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81835" w14:textId="3B926029" w:rsidR="009E5E7E" w:rsidRDefault="005E0021">
      <w:pPr>
        <w:tabs>
          <w:tab w:val="left" w:pos="3261"/>
          <w:tab w:val="left" w:pos="4590"/>
        </w:tabs>
        <w:snapToGrid w:val="0"/>
        <w:spacing w:line="360" w:lineRule="auto"/>
        <w:jc w:val="both"/>
        <w:rPr>
          <w:lang w:eastAsia="ko-KR"/>
        </w:rPr>
      </w:pPr>
      <w:r>
        <w:rPr>
          <w:rFonts w:ascii="Arial" w:hAnsi="Arial" w:cs="Arial"/>
          <w:b/>
          <w:bCs/>
          <w:sz w:val="24"/>
          <w:lang w:val="en-US"/>
        </w:rPr>
        <w:t>3GPP TSG RAN WG1 Meeting #108-e</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t xml:space="preserve">                                  R1-</w:t>
      </w:r>
      <w:bookmarkStart w:id="0" w:name="_GoBack"/>
      <w:bookmarkEnd w:id="0"/>
      <w:r w:rsidR="00B04871" w:rsidRPr="00B04871">
        <w:rPr>
          <w:rFonts w:ascii="Arial" w:hAnsi="Arial" w:cs="Arial"/>
          <w:b/>
          <w:bCs/>
          <w:sz w:val="24"/>
          <w:lang w:val="en-US"/>
        </w:rPr>
        <w:t>2202256</w:t>
      </w:r>
    </w:p>
    <w:p w14:paraId="50B57408" w14:textId="77777777" w:rsidR="009E5E7E" w:rsidRDefault="005E0021">
      <w:pPr>
        <w:snapToGrid w:val="0"/>
        <w:spacing w:line="360" w:lineRule="auto"/>
        <w:jc w:val="both"/>
      </w:pPr>
      <w:r>
        <w:rPr>
          <w:rFonts w:ascii="Arial" w:hAnsi="Arial" w:cs="Arial"/>
          <w:b/>
          <w:bCs/>
          <w:sz w:val="24"/>
        </w:rPr>
        <w:t>e-Meeting, February 21</w:t>
      </w:r>
      <w:r>
        <w:rPr>
          <w:rFonts w:ascii="Arial" w:hAnsi="Arial" w:cs="Arial"/>
          <w:b/>
          <w:bCs/>
          <w:sz w:val="24"/>
          <w:vertAlign w:val="superscript"/>
        </w:rPr>
        <w:t>st</w:t>
      </w:r>
      <w:r>
        <w:rPr>
          <w:rFonts w:ascii="Arial" w:hAnsi="Arial" w:cs="Arial"/>
          <w:b/>
          <w:bCs/>
          <w:sz w:val="24"/>
        </w:rPr>
        <w:t xml:space="preserve"> – March 3</w:t>
      </w:r>
      <w:r>
        <w:rPr>
          <w:rFonts w:ascii="Arial" w:hAnsi="Arial" w:cs="Arial"/>
          <w:b/>
          <w:bCs/>
          <w:sz w:val="24"/>
          <w:vertAlign w:val="superscript"/>
        </w:rPr>
        <w:t>rd</w:t>
      </w:r>
      <w:r>
        <w:rPr>
          <w:rFonts w:ascii="Arial" w:hAnsi="Arial" w:cs="Arial"/>
          <w:b/>
          <w:bCs/>
          <w:sz w:val="24"/>
        </w:rPr>
        <w:t>, 2022</w:t>
      </w:r>
    </w:p>
    <w:p w14:paraId="5C313B62" w14:textId="77777777" w:rsidR="009E5E7E" w:rsidRDefault="005E0021">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7C00EB1" w14:textId="78D1626A" w:rsidR="009E5E7E" w:rsidRDefault="005E0021">
      <w:pPr>
        <w:snapToGrid w:val="0"/>
        <w:spacing w:line="360" w:lineRule="auto"/>
        <w:jc w:val="both"/>
      </w:pPr>
      <w:r>
        <w:rPr>
          <w:rFonts w:ascii="Arial" w:hAnsi="Arial" w:cs="Arial"/>
          <w:b/>
          <w:sz w:val="24"/>
        </w:rPr>
        <w:t>Source:</w:t>
      </w:r>
      <w:r>
        <w:rPr>
          <w:rFonts w:ascii="Arial" w:hAnsi="Arial" w:cs="Arial"/>
          <w:sz w:val="24"/>
        </w:rPr>
        <w:t xml:space="preserve"> Moderator (LG Electronics)</w:t>
      </w:r>
      <w:r w:rsidR="0016785E">
        <w:rPr>
          <w:rFonts w:ascii="Arial" w:hAnsi="Arial" w:cs="Arial"/>
          <w:sz w:val="24"/>
        </w:rPr>
        <w:t xml:space="preserve"> </w:t>
      </w:r>
    </w:p>
    <w:p w14:paraId="4E009250" w14:textId="77777777" w:rsidR="009E5E7E" w:rsidRDefault="005E0021">
      <w:pPr>
        <w:spacing w:line="360" w:lineRule="auto"/>
        <w:ind w:left="695" w:hanging="695"/>
        <w:jc w:val="both"/>
      </w:pPr>
      <w:r>
        <w:rPr>
          <w:rFonts w:ascii="Arial" w:hAnsi="Arial" w:cs="Arial"/>
          <w:b/>
          <w:sz w:val="24"/>
        </w:rPr>
        <w:t xml:space="preserve">Title: </w:t>
      </w:r>
      <w:r>
        <w:rPr>
          <w:rFonts w:ascii="Arial" w:hAnsi="Arial" w:cs="Arial"/>
          <w:sz w:val="24"/>
        </w:rPr>
        <w:t>Feature lead summary #</w:t>
      </w:r>
      <w:r>
        <w:rPr>
          <w:rFonts w:asciiTheme="minorEastAsia" w:eastAsiaTheme="minorEastAsia" w:hAnsiTheme="minorEastAsia" w:cs="Arial"/>
          <w:sz w:val="24"/>
          <w:lang w:eastAsia="ko-KR"/>
        </w:rPr>
        <w:t>3</w:t>
      </w:r>
      <w:r>
        <w:rPr>
          <w:rFonts w:ascii="Arial" w:hAnsi="Arial" w:cs="Arial"/>
          <w:sz w:val="24"/>
        </w:rPr>
        <w:t xml:space="preserve"> for AI 8.11.1.2 Inter-UE coordination for Mode 2 enhancements</w:t>
      </w:r>
    </w:p>
    <w:p w14:paraId="06F9E421" w14:textId="77777777" w:rsidR="009E5E7E" w:rsidRDefault="005E0021">
      <w:pPr>
        <w:pBdr>
          <w:bottom w:val="single" w:sz="12" w:space="1" w:color="00000A"/>
        </w:pBdr>
        <w:spacing w:line="360" w:lineRule="auto"/>
        <w:ind w:left="695" w:hanging="695"/>
        <w:jc w:val="both"/>
      </w:pPr>
      <w:r>
        <w:rPr>
          <w:rFonts w:ascii="Arial" w:hAnsi="Arial" w:cs="Arial"/>
          <w:b/>
          <w:sz w:val="24"/>
        </w:rPr>
        <w:t>Document for:</w:t>
      </w:r>
      <w:bookmarkStart w:id="1" w:name="OLE_LINK2"/>
      <w:bookmarkStart w:id="2" w:name="OLE_LINK1"/>
      <w:bookmarkEnd w:id="1"/>
      <w:bookmarkEnd w:id="2"/>
      <w:r>
        <w:rPr>
          <w:rFonts w:ascii="Arial" w:hAnsi="Arial" w:cs="Arial"/>
          <w:sz w:val="24"/>
        </w:rPr>
        <w:t xml:space="preserve"> Discussion and information</w:t>
      </w:r>
    </w:p>
    <w:p w14:paraId="7C7A508A" w14:textId="77777777" w:rsidR="008A623A" w:rsidRDefault="008A623A" w:rsidP="008A623A">
      <w:pPr>
        <w:jc w:val="both"/>
      </w:pPr>
    </w:p>
    <w:p w14:paraId="7B70B531" w14:textId="77777777" w:rsidR="008A623A" w:rsidRDefault="008A623A" w:rsidP="008A623A">
      <w:pPr>
        <w:pStyle w:val="aff8"/>
        <w:widowControl/>
        <w:numPr>
          <w:ilvl w:val="0"/>
          <w:numId w:val="4"/>
        </w:numPr>
        <w:outlineLvl w:val="0"/>
        <w:rPr>
          <w:rFonts w:ascii="Calibri" w:hAnsi="Calibri" w:cs="Calibri"/>
          <w:b/>
          <w:sz w:val="28"/>
          <w:szCs w:val="28"/>
        </w:rPr>
      </w:pPr>
      <w:r>
        <w:rPr>
          <w:rFonts w:ascii="Calibri" w:hAnsi="Calibri" w:cs="Calibri"/>
          <w:b/>
          <w:sz w:val="28"/>
          <w:szCs w:val="28"/>
        </w:rPr>
        <w:t>Draft proposals for Friday’s GTW (February 25)</w:t>
      </w:r>
    </w:p>
    <w:p w14:paraId="2DE40AC5" w14:textId="77777777" w:rsidR="008A623A" w:rsidRDefault="008A623A" w:rsidP="008A623A">
      <w:pPr>
        <w:pStyle w:val="aff8"/>
        <w:widowControl/>
        <w:numPr>
          <w:ilvl w:val="1"/>
          <w:numId w:val="4"/>
        </w:numPr>
        <w:outlineLvl w:val="0"/>
        <w:rPr>
          <w:rFonts w:ascii="Calibri" w:hAnsi="Calibri" w:cs="Calibri"/>
          <w:b/>
          <w:sz w:val="28"/>
          <w:szCs w:val="28"/>
        </w:rPr>
      </w:pPr>
      <w:r>
        <w:rPr>
          <w:rFonts w:ascii="Calibri" w:hAnsi="Calibri" w:cs="Calibri"/>
          <w:b/>
          <w:sz w:val="28"/>
          <w:szCs w:val="28"/>
        </w:rPr>
        <w:t>Scheme 1</w:t>
      </w:r>
    </w:p>
    <w:p w14:paraId="207DE5AF"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(WA for indicating slot offset for each TRIV</w:t>
      </w:r>
      <w:r>
        <w:rPr>
          <w:rFonts w:ascii="Calibri" w:eastAsia="굴림" w:hAnsi="Calibri" w:cs="Calibri" w:hint="eastAsia"/>
          <w:b/>
          <w:color w:val="auto"/>
          <w:sz w:val="22"/>
          <w:szCs w:val="22"/>
          <w:lang w:val="en-US" w:eastAsia="ko-KR"/>
        </w:rPr>
        <w:t>)</w:t>
      </w:r>
    </w:p>
    <w:p w14:paraId="18E1344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ZTE, LGE, OPPO, Fujitsu, Spreadtrum, NEC, xiaomi, Fraunhofer, ETRI, Huawei, Intel, Apple, Ericsson, Futurewei, Nokia, Qualcomm, Sharp, InterDigital, (20)</w:t>
      </w:r>
    </w:p>
    <w:p w14:paraId="12A063FD"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vivo, Samsung, </w:t>
      </w:r>
    </w:p>
    <w:p w14:paraId="2E28979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664D0613"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The slot offset to the first TRIV is 0, and it not signaled: vivo, Samsung, </w:t>
      </w:r>
    </w:p>
    <w:p w14:paraId="33EEEEE7" w14:textId="77777777" w:rsidR="008A623A" w:rsidRDefault="008A623A" w:rsidP="008A623A">
      <w:pPr>
        <w:jc w:val="both"/>
      </w:pPr>
    </w:p>
    <w:p w14:paraId="704FF240"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Updated Draft proposal 3-2:</w:t>
      </w:r>
    </w:p>
    <w:p w14:paraId="460D7564"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Confirm the following working assumption with modification in </w:t>
      </w:r>
      <w:r>
        <w:rPr>
          <w:rFonts w:ascii="Calibri" w:eastAsia="굴림" w:hAnsi="Calibri" w:cs="Calibri"/>
          <w:color w:val="FF0000"/>
          <w:sz w:val="22"/>
          <w:szCs w:val="22"/>
          <w:lang w:val="en-US" w:eastAsia="ko-KR"/>
        </w:rPr>
        <w:t>RED</w:t>
      </w:r>
    </w:p>
    <w:p w14:paraId="0D5D45CA" w14:textId="77777777" w:rsidR="008A623A" w:rsidRDefault="008A623A" w:rsidP="008A623A">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darkYellow"/>
        </w:rPr>
        <w:t>Working assumption</w:t>
      </w:r>
      <w:r>
        <w:rPr>
          <w:rFonts w:ascii="Times New Roman" w:hAnsi="Times New Roman"/>
          <w:bCs/>
          <w:i/>
          <w:sz w:val="21"/>
          <w:szCs w:val="21"/>
        </w:rPr>
        <w:t xml:space="preserve"> made in RAN1#107bis-e</w:t>
      </w:r>
      <w:r>
        <w:rPr>
          <w:rFonts w:ascii="Times New Roman" w:hAnsi="Times New Roman" w:hint="eastAsia"/>
          <w:bCs/>
          <w:i/>
          <w:sz w:val="21"/>
          <w:szCs w:val="21"/>
        </w:rPr>
        <w:t>:</w:t>
      </w:r>
    </w:p>
    <w:p w14:paraId="4E4AFC4C" w14:textId="77777777" w:rsidR="008A623A" w:rsidRDefault="008A623A" w:rsidP="008A623A">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First resource location of each TRIV is a slot offset with respect to a reference slot</w:t>
      </w:r>
    </w:p>
    <w:p w14:paraId="2DBDC601" w14:textId="77777777" w:rsidR="008A623A" w:rsidRDefault="008A623A" w:rsidP="008A623A">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2: </w:t>
      </w:r>
    </w:p>
    <w:p w14:paraId="6461D865" w14:textId="77777777" w:rsidR="008A623A" w:rsidRDefault="008A623A" w:rsidP="008A623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slot offset is the number of logical slots from the reference slot</w:t>
      </w:r>
    </w:p>
    <w:p w14:paraId="18B79833" w14:textId="77777777" w:rsidR="008A623A" w:rsidRDefault="008A623A" w:rsidP="008A623A">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The value range of slot offsets is from 0 to maximum value that is (pre)configurable up to </w:t>
      </w:r>
      <w:r>
        <w:rPr>
          <w:rFonts w:ascii="Times New Roman" w:hAnsi="Times New Roman"/>
          <w:bCs/>
          <w:i/>
          <w:strike/>
          <w:color w:val="FF0000"/>
          <w:sz w:val="21"/>
          <w:szCs w:val="21"/>
        </w:rPr>
        <w:t>[</w:t>
      </w:r>
      <w:r>
        <w:rPr>
          <w:rFonts w:ascii="Times New Roman" w:hAnsi="Times New Roman"/>
          <w:bCs/>
          <w:i/>
          <w:color w:val="FF0000"/>
          <w:sz w:val="21"/>
          <w:szCs w:val="21"/>
        </w:rPr>
        <w:t>8000</w:t>
      </w:r>
      <w:r>
        <w:rPr>
          <w:rFonts w:ascii="Times New Roman" w:hAnsi="Times New Roman"/>
          <w:bCs/>
          <w:i/>
          <w:strike/>
          <w:color w:val="FF0000"/>
          <w:sz w:val="21"/>
          <w:szCs w:val="21"/>
        </w:rPr>
        <w:t>256]</w:t>
      </w:r>
    </w:p>
    <w:p w14:paraId="56569985" w14:textId="77777777" w:rsidR="008A623A" w:rsidRDefault="008A623A" w:rsidP="008A623A">
      <w:pPr>
        <w:pStyle w:val="aff8"/>
        <w:widowControl/>
        <w:numPr>
          <w:ilvl w:val="5"/>
          <w:numId w:val="5"/>
        </w:numPr>
        <w:tabs>
          <w:tab w:val="left" w:pos="400"/>
        </w:tabs>
        <w:spacing w:before="0" w:after="0" w:line="240" w:lineRule="auto"/>
        <w:rPr>
          <w:rFonts w:ascii="Times New Roman" w:hAnsi="Times New Roman"/>
          <w:bCs/>
          <w:i/>
          <w:strike/>
          <w:color w:val="FF0000"/>
          <w:sz w:val="21"/>
          <w:szCs w:val="21"/>
        </w:rPr>
      </w:pPr>
      <w:r>
        <w:rPr>
          <w:rFonts w:ascii="Times New Roman" w:hAnsi="Times New Roman"/>
          <w:bCs/>
          <w:i/>
          <w:strike/>
          <w:color w:val="FF0000"/>
          <w:sz w:val="21"/>
          <w:szCs w:val="21"/>
        </w:rPr>
        <w:t>FFS: The detailed value range including granularity</w:t>
      </w:r>
    </w:p>
    <w:p w14:paraId="534C579C" w14:textId="77777777" w:rsidR="008A623A" w:rsidRDefault="008A623A" w:rsidP="008A623A">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Slot offset for each TRIV </w:t>
      </w:r>
      <w:r>
        <w:rPr>
          <w:rFonts w:ascii="Times New Roman" w:hAnsi="Times New Roman"/>
          <w:bCs/>
          <w:i/>
          <w:color w:val="FF0000"/>
          <w:sz w:val="21"/>
          <w:szCs w:val="21"/>
        </w:rPr>
        <w:t xml:space="preserve">except for first TRIV </w:t>
      </w:r>
      <w:r>
        <w:rPr>
          <w:rFonts w:ascii="Times New Roman" w:hAnsi="Times New Roman"/>
          <w:bCs/>
          <w:i/>
          <w:sz w:val="21"/>
          <w:szCs w:val="21"/>
        </w:rPr>
        <w:t>to indicate the set of resources is separately indicated by inter-UE coordination information</w:t>
      </w:r>
    </w:p>
    <w:p w14:paraId="32C9E2C6" w14:textId="77777777" w:rsidR="008A623A" w:rsidRPr="007F6178" w:rsidRDefault="008A623A" w:rsidP="008A623A">
      <w:pPr>
        <w:pStyle w:val="aff8"/>
        <w:widowControl/>
        <w:numPr>
          <w:ilvl w:val="5"/>
          <w:numId w:val="5"/>
        </w:numPr>
        <w:tabs>
          <w:tab w:val="left" w:pos="400"/>
        </w:tabs>
        <w:spacing w:before="0" w:after="0" w:line="240" w:lineRule="auto"/>
        <w:rPr>
          <w:rFonts w:ascii="Times New Roman" w:hAnsi="Times New Roman"/>
          <w:bCs/>
          <w:i/>
          <w:color w:val="FF0000"/>
          <w:sz w:val="21"/>
          <w:szCs w:val="21"/>
        </w:rPr>
      </w:pPr>
      <w:r w:rsidRPr="007F6178">
        <w:rPr>
          <w:rFonts w:ascii="Times New Roman" w:hAnsi="Times New Roman"/>
          <w:bCs/>
          <w:i/>
          <w:color w:val="FF0000"/>
          <w:sz w:val="21"/>
          <w:szCs w:val="21"/>
        </w:rPr>
        <w:t xml:space="preserve">Slot offset for first TRIV is </w:t>
      </w:r>
      <w:r>
        <w:rPr>
          <w:rFonts w:ascii="Times New Roman" w:hAnsi="Times New Roman"/>
          <w:bCs/>
          <w:i/>
          <w:color w:val="FF0000"/>
          <w:sz w:val="21"/>
          <w:szCs w:val="21"/>
        </w:rPr>
        <w:t>0</w:t>
      </w:r>
    </w:p>
    <w:p w14:paraId="060D9D60" w14:textId="77777777" w:rsidR="008A623A" w:rsidRDefault="008A623A" w:rsidP="008A623A">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the reference slot, </w:t>
      </w:r>
    </w:p>
    <w:p w14:paraId="535B1E60" w14:textId="77777777" w:rsidR="008A623A" w:rsidRDefault="008A623A" w:rsidP="008A623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reference slot is the slot indicated by the inter-UE coordination information in a form of combination of DFN index and slot index</w:t>
      </w:r>
    </w:p>
    <w:p w14:paraId="69A9330C" w14:textId="77777777" w:rsidR="008A623A" w:rsidRDefault="008A623A" w:rsidP="008A623A">
      <w:pPr>
        <w:jc w:val="both"/>
      </w:pPr>
    </w:p>
    <w:p w14:paraId="1B183BF6" w14:textId="77777777" w:rsidR="008A623A" w:rsidRDefault="008A623A" w:rsidP="008A623A">
      <w:pPr>
        <w:jc w:val="both"/>
      </w:pPr>
    </w:p>
    <w:p w14:paraId="0BC115BA" w14:textId="77777777" w:rsidR="008A623A" w:rsidRDefault="008A623A" w:rsidP="008A623A">
      <w:pPr>
        <w:jc w:val="both"/>
      </w:pPr>
    </w:p>
    <w:p w14:paraId="096B2D62"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(Maximum number of resource combinations in a SCI format 2-C</w:t>
      </w:r>
      <w:r>
        <w:rPr>
          <w:rFonts w:ascii="Calibri" w:eastAsia="굴림" w:hAnsi="Calibri" w:cs="Calibri" w:hint="eastAsia"/>
          <w:b/>
          <w:color w:val="auto"/>
          <w:sz w:val="22"/>
          <w:szCs w:val="22"/>
          <w:lang w:val="en-US" w:eastAsia="ko-KR"/>
        </w:rPr>
        <w:t>)</w:t>
      </w:r>
    </w:p>
    <w:p w14:paraId="6FB8AD8A"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Fujitsu, Spreadtrum, NEC, xiaomi, ETRI, Huawei, Intel, Apple, Samsung, Ericsson, Qualcomm, Sharp, InterDigital, (15)</w:t>
      </w:r>
    </w:p>
    <w:p w14:paraId="1AE67607"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OPPO, Fraunhofer, Futurewei, Nokia, (4)</w:t>
      </w:r>
    </w:p>
    <w:p w14:paraId="164ABDCB"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Replace “2” with “Y” where Y is the maximum integer that ensures the size of a SCI format 2-C not larger than 140: OPPO, Fraunhofer, Nokia, Qualcomm, (4)</w:t>
      </w:r>
    </w:p>
    <w:p w14:paraId="4C5FC0A7"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Keep 3: Futurewei, (1)</w:t>
      </w:r>
    </w:p>
    <w:p w14:paraId="106EB172" w14:textId="77777777" w:rsidR="008A623A" w:rsidRDefault="008A623A" w:rsidP="008A623A">
      <w:pPr>
        <w:jc w:val="both"/>
      </w:pPr>
    </w:p>
    <w:p w14:paraId="019A0FAD"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w:t>
      </w:r>
      <w:r>
        <w:rPr>
          <w:rFonts w:ascii="Calibri" w:eastAsia="굴림" w:hAnsi="Calibri" w:cs="Calibri"/>
          <w:color w:val="auto"/>
          <w:sz w:val="22"/>
          <w:szCs w:val="22"/>
          <w:highlight w:val="yellow"/>
          <w:lang w:val="en-US" w:eastAsia="ko-KR"/>
        </w:rPr>
        <w:t>l 3-3</w:t>
      </w:r>
      <w:r>
        <w:rPr>
          <w:rFonts w:ascii="Calibri" w:eastAsia="굴림" w:hAnsi="Calibri" w:cs="Calibri" w:hint="eastAsia"/>
          <w:color w:val="auto"/>
          <w:sz w:val="22"/>
          <w:szCs w:val="22"/>
          <w:lang w:val="en-US" w:eastAsia="ko-KR"/>
        </w:rPr>
        <w:t>:</w:t>
      </w:r>
    </w:p>
    <w:p w14:paraId="0E58083D" w14:textId="77777777" w:rsidR="008A623A" w:rsidRDefault="008A623A" w:rsidP="008A623A">
      <w:pPr>
        <w:numPr>
          <w:ilvl w:val="0"/>
          <w:numId w:val="6"/>
        </w:num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For </w:t>
      </w:r>
      <w:r>
        <w:rPr>
          <w:rFonts w:ascii="Calibri" w:eastAsia="굴림" w:hAnsi="Calibri" w:cs="Calibri"/>
          <w:color w:val="auto"/>
          <w:sz w:val="22"/>
          <w:szCs w:val="22"/>
          <w:lang w:val="en-US" w:eastAsia="ko-KR"/>
        </w:rPr>
        <w:t>following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agreement, </w:t>
      </w:r>
    </w:p>
    <w:p w14:paraId="6240BBF7" w14:textId="77777777" w:rsidR="008A623A" w:rsidRDefault="008A623A" w:rsidP="008A623A">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“[N&lt;=3]” with “N&lt;=2”</w:t>
      </w:r>
    </w:p>
    <w:p w14:paraId="6877D3B9" w14:textId="77777777" w:rsidR="008A623A" w:rsidRDefault="008A623A" w:rsidP="008A623A">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“[N&gt;3]” with “N&gt;2”</w:t>
      </w:r>
    </w:p>
    <w:p w14:paraId="58025266" w14:textId="77777777" w:rsidR="008A623A" w:rsidRDefault="008A623A" w:rsidP="008A623A">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“[N=3]” with “N=2”</w:t>
      </w:r>
    </w:p>
    <w:p w14:paraId="6C1FE5FF" w14:textId="77777777" w:rsidR="008A623A" w:rsidRDefault="008A623A" w:rsidP="008A623A">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8A623A" w14:paraId="1A2D0FC2" w14:textId="77777777" w:rsidTr="00FA135B">
        <w:tc>
          <w:tcPr>
            <w:tcW w:w="9362" w:type="dxa"/>
          </w:tcPr>
          <w:p w14:paraId="1EC76AC3" w14:textId="77777777" w:rsidR="008A623A" w:rsidRDefault="008A623A" w:rsidP="00FA135B">
            <w:pPr>
              <w:spacing w:after="0" w:line="240" w:lineRule="exact"/>
              <w:jc w:val="both"/>
              <w:rPr>
                <w:rFonts w:ascii="Times" w:eastAsia="바탕" w:hAnsi="Times" w:cs="Times"/>
                <w:b/>
                <w:i/>
                <w:sz w:val="22"/>
                <w:szCs w:val="22"/>
                <w:lang w:eastAsia="ko-KR"/>
              </w:rPr>
            </w:pPr>
            <w:r>
              <w:rPr>
                <w:rFonts w:ascii="Times" w:eastAsia="바탕" w:hAnsi="Times" w:cs="Times"/>
                <w:b/>
                <w:i/>
                <w:sz w:val="22"/>
                <w:szCs w:val="22"/>
                <w:highlight w:val="green"/>
                <w:lang w:eastAsia="zh-CN"/>
              </w:rPr>
              <w:t>Agreement</w:t>
            </w:r>
            <w:r>
              <w:rPr>
                <w:rFonts w:ascii="Times" w:eastAsia="바탕" w:hAnsi="Times" w:cs="Times"/>
                <w:b/>
                <w:i/>
                <w:sz w:val="22"/>
                <w:szCs w:val="22"/>
                <w:lang w:eastAsia="zh-CN"/>
              </w:rPr>
              <w:t xml:space="preserve"> </w:t>
            </w:r>
            <w:r>
              <w:rPr>
                <w:rFonts w:ascii="Times" w:eastAsia="바탕" w:hAnsi="Times" w:cs="Times" w:hint="eastAsia"/>
                <w:b/>
                <w:i/>
                <w:sz w:val="22"/>
                <w:szCs w:val="22"/>
                <w:lang w:eastAsia="ko-KR"/>
              </w:rPr>
              <w:t>made</w:t>
            </w:r>
            <w:r>
              <w:rPr>
                <w:rFonts w:ascii="Times" w:eastAsia="바탕" w:hAnsi="Times" w:cs="Times"/>
                <w:b/>
                <w:i/>
                <w:sz w:val="22"/>
                <w:szCs w:val="22"/>
                <w:lang w:eastAsia="zh-CN"/>
              </w:rPr>
              <w:t xml:space="preserve"> </w:t>
            </w:r>
            <w:r>
              <w:rPr>
                <w:rFonts w:ascii="Times" w:eastAsia="바탕" w:hAnsi="Times" w:cs="Times" w:hint="eastAsia"/>
                <w:b/>
                <w:i/>
                <w:sz w:val="22"/>
                <w:szCs w:val="22"/>
                <w:lang w:eastAsia="ko-KR"/>
              </w:rPr>
              <w:t>in</w:t>
            </w:r>
            <w:r>
              <w:rPr>
                <w:rFonts w:ascii="Times" w:eastAsia="바탕" w:hAnsi="Times" w:cs="Times"/>
                <w:b/>
                <w:i/>
                <w:sz w:val="22"/>
                <w:szCs w:val="22"/>
                <w:lang w:eastAsia="zh-CN"/>
              </w:rPr>
              <w:t xml:space="preserve"> </w:t>
            </w:r>
            <w:r>
              <w:rPr>
                <w:rFonts w:ascii="Times" w:eastAsia="바탕" w:hAnsi="Times" w:cs="Times" w:hint="eastAsia"/>
                <w:b/>
                <w:i/>
                <w:sz w:val="22"/>
                <w:szCs w:val="22"/>
                <w:lang w:eastAsia="ko-KR"/>
              </w:rPr>
              <w:t>RAN1#107bis-e:</w:t>
            </w:r>
          </w:p>
          <w:p w14:paraId="63578FE2" w14:textId="77777777" w:rsidR="008A623A" w:rsidRDefault="008A623A" w:rsidP="00FA135B">
            <w:pPr>
              <w:spacing w:after="0" w:line="240" w:lineRule="exact"/>
              <w:jc w:val="both"/>
              <w:rPr>
                <w:rFonts w:ascii="Times" w:eastAsia="바탕" w:hAnsi="Times" w:cs="Times"/>
                <w:i/>
                <w:sz w:val="22"/>
                <w:szCs w:val="22"/>
                <w:lang w:eastAsia="zh-CN"/>
              </w:rPr>
            </w:pPr>
          </w:p>
          <w:p w14:paraId="3137B129" w14:textId="77777777" w:rsidR="008A623A" w:rsidRDefault="008A623A" w:rsidP="00FA135B">
            <w:pPr>
              <w:spacing w:after="0" w:line="240" w:lineRule="exact"/>
              <w:jc w:val="both"/>
              <w:rPr>
                <w:rFonts w:ascii="Times" w:eastAsia="바탕" w:hAnsi="Times" w:cs="Times"/>
                <w:i/>
                <w:sz w:val="22"/>
                <w:szCs w:val="22"/>
                <w:lang w:eastAsia="zh-CN"/>
              </w:rPr>
            </w:pPr>
            <w:r>
              <w:rPr>
                <w:rFonts w:ascii="Times" w:eastAsia="바탕" w:hAnsi="Times" w:cs="Times"/>
                <w:i/>
                <w:sz w:val="22"/>
                <w:szCs w:val="22"/>
                <w:lang w:eastAsia="zh-CN"/>
              </w:rPr>
              <w:t xml:space="preserve">The following working assumption is confirmed with modification in </w:t>
            </w:r>
            <w:r>
              <w:rPr>
                <w:rFonts w:ascii="Times" w:eastAsia="바탕" w:hAnsi="Times" w:cs="Times"/>
                <w:i/>
                <w:color w:val="FF0000"/>
                <w:sz w:val="22"/>
                <w:szCs w:val="22"/>
                <w:lang w:eastAsia="zh-CN"/>
              </w:rPr>
              <w:t>RED</w:t>
            </w:r>
            <w:r>
              <w:rPr>
                <w:rFonts w:ascii="Times" w:eastAsia="바탕" w:hAnsi="Times" w:cs="Times"/>
                <w:i/>
                <w:sz w:val="22"/>
                <w:szCs w:val="22"/>
                <w:lang w:eastAsia="zh-CN"/>
              </w:rPr>
              <w:t>.</w:t>
            </w:r>
          </w:p>
          <w:p w14:paraId="4094467D" w14:textId="77777777" w:rsidR="008A623A" w:rsidRDefault="008A623A" w:rsidP="00FA135B">
            <w:pPr>
              <w:numPr>
                <w:ilvl w:val="0"/>
                <w:numId w:val="9"/>
              </w:numPr>
              <w:spacing w:after="0" w:line="240" w:lineRule="exact"/>
              <w:jc w:val="both"/>
              <w:rPr>
                <w:rFonts w:ascii="Times" w:eastAsia="맑은 고딕" w:hAnsi="Times" w:cs="Times"/>
                <w:i/>
                <w:sz w:val="22"/>
                <w:szCs w:val="22"/>
                <w:lang w:eastAsia="ja-JP"/>
              </w:rPr>
            </w:pPr>
            <w:r>
              <w:rPr>
                <w:rFonts w:ascii="Times" w:eastAsia="맑은 고딕" w:hAnsi="Times" w:cs="Times"/>
                <w:i/>
                <w:sz w:val="22"/>
                <w:szCs w:val="22"/>
                <w:lang w:eastAsia="ja-JP"/>
              </w:rPr>
              <w:t>MAC CE or 2</w:t>
            </w:r>
            <w:r>
              <w:rPr>
                <w:rFonts w:ascii="Times" w:eastAsia="맑은 고딕" w:hAnsi="Times" w:cs="Times"/>
                <w:i/>
                <w:sz w:val="22"/>
                <w:szCs w:val="22"/>
                <w:vertAlign w:val="superscript"/>
                <w:lang w:eastAsia="ja-JP"/>
              </w:rPr>
              <w:t>nd</w:t>
            </w:r>
            <w:r>
              <w:rPr>
                <w:rFonts w:ascii="Times" w:eastAsia="맑은 고딕" w:hAnsi="Times" w:cs="Times"/>
                <w:i/>
                <w:sz w:val="22"/>
                <w:szCs w:val="22"/>
                <w:lang w:eastAsia="ja-JP"/>
              </w:rPr>
              <w:t xml:space="preserve"> SCI are used as the container of inter-UE coordination information transmission from UE A to UE B.</w:t>
            </w:r>
          </w:p>
          <w:p w14:paraId="13610606" w14:textId="77777777" w:rsidR="008A623A" w:rsidRDefault="008A623A" w:rsidP="00FA135B">
            <w:pPr>
              <w:numPr>
                <w:ilvl w:val="3"/>
                <w:numId w:val="6"/>
              </w:numPr>
              <w:spacing w:after="0" w:line="240" w:lineRule="exact"/>
              <w:ind w:left="1200"/>
              <w:jc w:val="both"/>
              <w:rPr>
                <w:rFonts w:ascii="Times" w:eastAsia="맑은 고딕" w:hAnsi="Times" w:cs="Times"/>
                <w:i/>
                <w:sz w:val="22"/>
                <w:szCs w:val="22"/>
                <w:lang w:eastAsia="ja-JP"/>
              </w:rPr>
            </w:pPr>
            <w:r>
              <w:rPr>
                <w:rFonts w:ascii="Times" w:eastAsia="맑은 고딕" w:hAnsi="Times" w:cs="Times"/>
                <w:i/>
                <w:sz w:val="22"/>
                <w:szCs w:val="22"/>
                <w:lang w:eastAsia="ja-JP"/>
              </w:rPr>
              <w:t>For the indication of resource set, the following is supported:</w:t>
            </w:r>
          </w:p>
          <w:p w14:paraId="0C30DB24" w14:textId="77777777" w:rsidR="008A623A" w:rsidRDefault="008A623A" w:rsidP="00FA135B">
            <w:pPr>
              <w:numPr>
                <w:ilvl w:val="4"/>
                <w:numId w:val="6"/>
              </w:numPr>
              <w:spacing w:after="0" w:line="240" w:lineRule="exact"/>
              <w:ind w:left="1600"/>
              <w:jc w:val="both"/>
              <w:rPr>
                <w:rFonts w:ascii="Times" w:eastAsia="맑은 고딕" w:hAnsi="Times" w:cs="Times"/>
                <w:i/>
                <w:sz w:val="22"/>
                <w:szCs w:val="22"/>
                <w:lang w:eastAsia="ja-JP"/>
              </w:rPr>
            </w:pPr>
            <w:r>
              <w:rPr>
                <w:rFonts w:ascii="Times" w:eastAsia="맑은 고딕" w:hAnsi="Times" w:cs="Times"/>
                <w:i/>
                <w:sz w:val="22"/>
                <w:szCs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953A814" w14:textId="77777777" w:rsidR="008A623A" w:rsidRDefault="008A623A" w:rsidP="00FA135B">
            <w:pPr>
              <w:numPr>
                <w:ilvl w:val="5"/>
                <w:numId w:val="10"/>
              </w:numPr>
              <w:spacing w:after="0" w:line="240" w:lineRule="exact"/>
              <w:ind w:left="2000"/>
              <w:jc w:val="both"/>
              <w:rPr>
                <w:rFonts w:ascii="Times" w:eastAsia="맑은 고딕" w:hAnsi="Times" w:cs="Times"/>
                <w:i/>
                <w:sz w:val="22"/>
                <w:szCs w:val="22"/>
                <w:lang w:eastAsia="ja-JP"/>
              </w:rPr>
            </w:pPr>
            <w:r>
              <w:rPr>
                <w:rFonts w:ascii="Times" w:eastAsia="맑은 고딕" w:hAnsi="Times" w:cs="Times"/>
                <w:i/>
                <w:sz w:val="22"/>
                <w:szCs w:val="22"/>
                <w:lang w:eastAsia="ja-JP"/>
              </w:rPr>
              <w:t>First resource location of each TRIV is separately indicated by the inter-UE coordination information</w:t>
            </w:r>
          </w:p>
          <w:p w14:paraId="2963E35B" w14:textId="77777777" w:rsidR="008A623A" w:rsidRDefault="008A623A" w:rsidP="00FA135B">
            <w:pPr>
              <w:numPr>
                <w:ilvl w:val="4"/>
                <w:numId w:val="6"/>
              </w:numPr>
              <w:spacing w:after="0" w:line="240" w:lineRule="exact"/>
              <w:ind w:left="1600"/>
              <w:jc w:val="both"/>
              <w:rPr>
                <w:rFonts w:ascii="Times" w:eastAsia="맑은 고딕" w:hAnsi="Times" w:cs="Times"/>
                <w:i/>
                <w:color w:val="auto"/>
                <w:sz w:val="22"/>
                <w:szCs w:val="22"/>
                <w:lang w:eastAsia="ja-JP"/>
              </w:rPr>
            </w:pPr>
            <w:r>
              <w:rPr>
                <w:rFonts w:ascii="Times" w:eastAsia="맑은 고딕" w:hAnsi="Times" w:cs="Times"/>
                <w:i/>
                <w:sz w:val="22"/>
                <w:szCs w:val="22"/>
                <w:lang w:eastAsia="ja-JP"/>
              </w:rPr>
              <w:t xml:space="preserve">If </w:t>
            </w:r>
            <w:r>
              <w:rPr>
                <w:rFonts w:ascii="Times" w:eastAsia="맑은 고딕" w:hAnsi="Times" w:cs="Times"/>
                <w:i/>
                <w:color w:val="auto"/>
                <w:sz w:val="22"/>
                <w:szCs w:val="22"/>
                <w:lang w:eastAsia="ja-JP"/>
              </w:rPr>
              <w:t>[N &lt;= 3], MAC CE is used and it is up to UE implementation to additionally use 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When 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and MAC CE are both used, the same resource set is indicated in the 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and the MAC CE. If [N &gt; 3], only MAC CE is used.</w:t>
            </w:r>
          </w:p>
          <w:p w14:paraId="7815D699" w14:textId="77777777" w:rsidR="008A623A" w:rsidRDefault="008A623A" w:rsidP="00FA135B">
            <w:pPr>
              <w:numPr>
                <w:ilvl w:val="5"/>
                <w:numId w:val="10"/>
              </w:numPr>
              <w:spacing w:after="0" w:line="240" w:lineRule="exact"/>
              <w:ind w:left="2000"/>
              <w:jc w:val="both"/>
              <w:rPr>
                <w:rFonts w:ascii="Times" w:eastAsia="맑은 고딕" w:hAnsi="Times" w:cs="Times"/>
                <w:i/>
                <w:color w:val="auto"/>
                <w:sz w:val="22"/>
                <w:szCs w:val="22"/>
                <w:lang w:eastAsia="ja-JP"/>
              </w:rPr>
            </w:pPr>
            <w:r>
              <w:rPr>
                <w:rFonts w:ascii="Times" w:eastAsia="맑은 고딕" w:hAnsi="Times" w:cs="Times"/>
                <w:i/>
                <w:color w:val="auto"/>
                <w:sz w:val="22"/>
                <w:szCs w:val="22"/>
                <w:lang w:eastAsia="ja-JP"/>
              </w:rPr>
              <w:t>FFS: UE capability details</w:t>
            </w:r>
          </w:p>
          <w:p w14:paraId="78D6A2CA" w14:textId="77777777" w:rsidR="008A623A" w:rsidRDefault="008A623A" w:rsidP="00FA135B">
            <w:pPr>
              <w:numPr>
                <w:ilvl w:val="5"/>
                <w:numId w:val="10"/>
              </w:numPr>
              <w:spacing w:after="0" w:line="240" w:lineRule="exact"/>
              <w:ind w:left="2000"/>
              <w:jc w:val="both"/>
              <w:rPr>
                <w:rFonts w:ascii="Times" w:eastAsia="맑은 고딕" w:hAnsi="Times" w:cs="Times"/>
                <w:i/>
                <w:color w:val="auto"/>
                <w:sz w:val="22"/>
                <w:szCs w:val="22"/>
                <w:lang w:eastAsia="ja-JP"/>
              </w:rPr>
            </w:pPr>
            <w:r>
              <w:rPr>
                <w:rFonts w:ascii="Times" w:eastAsia="맑은 고딕" w:hAnsi="Times" w:cs="Times"/>
                <w:i/>
                <w:color w:val="auto"/>
                <w:sz w:val="22"/>
                <w:szCs w:val="22"/>
                <w:lang w:eastAsia="ja-JP"/>
              </w:rPr>
              <w:t>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is UE RX optional</w:t>
            </w:r>
          </w:p>
          <w:p w14:paraId="5D301F49" w14:textId="77777777" w:rsidR="008A623A" w:rsidRDefault="008A623A" w:rsidP="00FA135B">
            <w:pPr>
              <w:numPr>
                <w:ilvl w:val="5"/>
                <w:numId w:val="10"/>
              </w:numPr>
              <w:spacing w:after="0" w:line="240" w:lineRule="exact"/>
              <w:ind w:left="2000"/>
              <w:jc w:val="both"/>
              <w:rPr>
                <w:rFonts w:ascii="Times" w:eastAsia="맑은 고딕" w:hAnsi="Times" w:cs="Times"/>
                <w:color w:val="FF0000"/>
                <w:sz w:val="22"/>
                <w:szCs w:val="22"/>
                <w:lang w:eastAsia="ja-JP"/>
              </w:rPr>
            </w:pPr>
            <w:r>
              <w:rPr>
                <w:rFonts w:ascii="Times" w:eastAsia="맑은 고딕" w:hAnsi="Times" w:cs="Times"/>
                <w:i/>
                <w:color w:val="FF0000"/>
                <w:sz w:val="22"/>
                <w:szCs w:val="22"/>
                <w:lang w:eastAsia="ja-JP"/>
              </w:rPr>
              <w:t>The field size of the indication of resource set in a SCI format 2-C is determined by [N=3]</w:t>
            </w:r>
          </w:p>
        </w:tc>
      </w:tr>
    </w:tbl>
    <w:p w14:paraId="4DC24FF4" w14:textId="77777777" w:rsidR="008A623A" w:rsidRPr="007E3D82" w:rsidRDefault="008A623A" w:rsidP="008A623A">
      <w:pPr>
        <w:jc w:val="both"/>
      </w:pPr>
    </w:p>
    <w:p w14:paraId="3282329C" w14:textId="77777777" w:rsidR="008A623A" w:rsidRDefault="008A623A" w:rsidP="008A623A">
      <w:pPr>
        <w:jc w:val="both"/>
      </w:pPr>
    </w:p>
    <w:p w14:paraId="47DC64E3" w14:textId="77777777" w:rsidR="008A623A" w:rsidRDefault="008A623A" w:rsidP="008A623A">
      <w:pPr>
        <w:jc w:val="both"/>
      </w:pPr>
    </w:p>
    <w:p w14:paraId="6D17269D"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(bit field size of a SCI format 2-C for inter-UE coordination infomration</w:t>
      </w:r>
      <w:r>
        <w:rPr>
          <w:rFonts w:ascii="Calibri" w:eastAsia="굴림" w:hAnsi="Calibri" w:cs="Calibri" w:hint="eastAsia"/>
          <w:b/>
          <w:color w:val="auto"/>
          <w:sz w:val="22"/>
          <w:szCs w:val="22"/>
          <w:lang w:val="en-US" w:eastAsia="ko-KR"/>
        </w:rPr>
        <w:t>)</w:t>
      </w:r>
    </w:p>
    <w:p w14:paraId="2C31402F"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OPPO, Fujitsu, Spreadtrum, NEC, xiaomi, Fraunhofer, ETRI, Intel, Apple, Ericsson, Nokia, Qualcomm, Sharp, InterDigital, (16)</w:t>
      </w:r>
    </w:p>
    <w:p w14:paraId="78781B52"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Huawei, Samsung, Futurewei, (4)</w:t>
      </w:r>
    </w:p>
    <w:p w14:paraId="32BD073C" w14:textId="77777777" w:rsidR="008A623A" w:rsidRPr="00384B4C"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 xml:space="preserve">The size for first resource location is </w:t>
      </w:r>
      <m:oMath>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(255)</m:t>
            </m:r>
          </m:e>
        </m:d>
      </m:oMath>
      <w:r>
        <w:rPr>
          <w:rFonts w:ascii="Calibri" w:eastAsiaTheme="minorEastAsia" w:hAnsi="Calibri" w:cs="Calibri" w:hint="eastAsia"/>
          <w:color w:val="auto"/>
          <w:sz w:val="22"/>
          <w:szCs w:val="22"/>
          <w:lang w:val="en-US" w:eastAsia="ko-KR"/>
        </w:rPr>
        <w:t xml:space="preserve">: vivo, </w:t>
      </w:r>
      <w:r>
        <w:rPr>
          <w:rFonts w:ascii="Calibri" w:eastAsiaTheme="minorEastAsia" w:hAnsi="Calibri" w:cs="Calibri"/>
          <w:color w:val="auto"/>
          <w:sz w:val="22"/>
          <w:szCs w:val="22"/>
          <w:lang w:val="en-US" w:eastAsia="ko-KR"/>
        </w:rPr>
        <w:t>Fraunhofer, Samsung, (3)</w:t>
      </w:r>
    </w:p>
    <w:p w14:paraId="18CB58C0"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Add actual number of resource combinations</w:t>
      </w:r>
      <w:r w:rsidRPr="00384B4C">
        <w:rPr>
          <w:rFonts w:ascii="Calibri" w:eastAsia="굴림" w:hAnsi="Calibri" w:cs="Calibri"/>
          <w:sz w:val="22"/>
          <w:szCs w:val="22"/>
          <w:lang w:val="en-US" w:eastAsia="ko-KR"/>
        </w:rPr>
        <w:t>:</w:t>
      </w:r>
      <w:r>
        <w:rPr>
          <w:rFonts w:ascii="Calibri" w:eastAsia="굴림" w:hAnsi="Calibri" w:cs="Calibri"/>
          <w:sz w:val="22"/>
          <w:szCs w:val="22"/>
          <w:lang w:val="en-US" w:eastAsia="ko-KR"/>
        </w:rPr>
        <w:t xml:space="preserve"> Huawei, Apple, (2)</w:t>
      </w:r>
    </w:p>
    <w:p w14:paraId="4C1869F5"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Remove the lowest subchannel index for the first resource location</w:t>
      </w:r>
      <w:r w:rsidRPr="00384B4C">
        <w:rPr>
          <w:rFonts w:ascii="Calibri" w:eastAsia="굴림" w:hAnsi="Calibri" w:cs="Calibri"/>
          <w:sz w:val="22"/>
          <w:szCs w:val="22"/>
          <w:lang w:val="en-US" w:eastAsia="ko-KR"/>
        </w:rPr>
        <w:t>:</w:t>
      </w:r>
      <w:r>
        <w:rPr>
          <w:rFonts w:ascii="Calibri" w:eastAsia="굴림" w:hAnsi="Calibri" w:cs="Calibri"/>
          <w:sz w:val="22"/>
          <w:szCs w:val="22"/>
          <w:lang w:val="en-US" w:eastAsia="ko-KR"/>
        </w:rPr>
        <w:t xml:space="preserve"> Samsung, Futurewei, (2)</w:t>
      </w:r>
    </w:p>
    <w:p w14:paraId="5FA5BC49" w14:textId="77777777" w:rsidR="008A623A" w:rsidRDefault="008A623A" w:rsidP="008A623A">
      <w:pPr>
        <w:jc w:val="both"/>
      </w:pPr>
    </w:p>
    <w:p w14:paraId="74352604"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Updated Draft proposal 3-4:</w:t>
      </w:r>
    </w:p>
    <w:p w14:paraId="36005E11" w14:textId="77777777" w:rsidR="008A623A" w:rsidRDefault="008A623A" w:rsidP="008A623A">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each </w:t>
      </w:r>
      <w:r>
        <w:rPr>
          <w:rFonts w:ascii="Calibri" w:eastAsia="굴림" w:hAnsi="Calibri" w:cs="Calibri"/>
          <w:color w:val="auto"/>
          <w:sz w:val="22"/>
          <w:szCs w:val="22"/>
          <w:lang w:val="en-US" w:eastAsia="ko-KR"/>
        </w:rPr>
        <w:t>bit field size of a SCI format 2-C for inter-UE coordination information is given by following table:</w:t>
      </w:r>
    </w:p>
    <w:p w14:paraId="47257A55" w14:textId="77777777" w:rsidR="008A623A" w:rsidRDefault="008A623A" w:rsidP="008A623A">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Note that </w:t>
      </w:r>
      <w:r>
        <w:rPr>
          <w:rFonts w:ascii="Calibri" w:eastAsia="굴림" w:hAnsi="Calibri" w:cs="Calibri"/>
          <w:color w:val="auto"/>
          <w:sz w:val="22"/>
          <w:szCs w:val="22"/>
          <w:lang w:val="en-US" w:eastAsia="ko-KR"/>
        </w:rPr>
        <w:t>l</w:t>
      </w:r>
      <w:r>
        <w:rPr>
          <w:rFonts w:ascii="Calibri" w:eastAsia="굴림" w:hAnsi="Calibri" w:cs="Calibri" w:hint="eastAsia"/>
          <w:color w:val="auto"/>
          <w:sz w:val="22"/>
          <w:szCs w:val="22"/>
          <w:lang w:val="en-US" w:eastAsia="ko-KR"/>
        </w:rPr>
        <w:t xml:space="preserve">owest </w:t>
      </w:r>
      <w:r>
        <w:rPr>
          <w:rFonts w:ascii="Calibri" w:eastAsia="굴림" w:hAnsi="Calibri" w:cs="Calibri"/>
          <w:color w:val="auto"/>
          <w:sz w:val="22"/>
          <w:szCs w:val="22"/>
          <w:lang w:val="en-US" w:eastAsia="ko-KR"/>
        </w:rPr>
        <w:t>subchannel index 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 is separately indicated by inter-UE coordination information</w:t>
      </w:r>
    </w:p>
    <w:p w14:paraId="03D2E5A6" w14:textId="77777777" w:rsidR="008A623A" w:rsidRDefault="008A623A" w:rsidP="008A623A">
      <w:pPr>
        <w:overflowPunct w:val="0"/>
        <w:spacing w:after="0"/>
        <w:ind w:left="800"/>
        <w:jc w:val="both"/>
        <w:rPr>
          <w:rFonts w:ascii="Calibri" w:eastAsia="굴림" w:hAnsi="Calibri" w:cs="Calibri"/>
          <w:color w:val="auto"/>
          <w:sz w:val="6"/>
          <w:szCs w:val="6"/>
          <w:lang w:val="en-US" w:eastAsia="ko-KR"/>
        </w:rPr>
      </w:pPr>
    </w:p>
    <w:tbl>
      <w:tblPr>
        <w:tblStyle w:val="af0"/>
        <w:tblW w:w="0" w:type="auto"/>
        <w:jc w:val="center"/>
        <w:tblLook w:val="04A0" w:firstRow="1" w:lastRow="0" w:firstColumn="1" w:lastColumn="0" w:noHBand="0" w:noVBand="1"/>
      </w:tblPr>
      <w:tblGrid>
        <w:gridCol w:w="2099"/>
        <w:gridCol w:w="5651"/>
      </w:tblGrid>
      <w:tr w:rsidR="008A623A" w14:paraId="178AAEE2" w14:textId="77777777" w:rsidTr="00FA135B">
        <w:trPr>
          <w:jc w:val="center"/>
        </w:trPr>
        <w:tc>
          <w:tcPr>
            <w:tcW w:w="2099" w:type="dxa"/>
          </w:tcPr>
          <w:p w14:paraId="4CC0D1D1"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651" w:type="dxa"/>
          </w:tcPr>
          <w:p w14:paraId="1C3E27D4"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8A623A" w14:paraId="39C67BE2" w14:textId="77777777" w:rsidTr="00FA135B">
        <w:trPr>
          <w:jc w:val="center"/>
        </w:trPr>
        <w:tc>
          <w:tcPr>
            <w:tcW w:w="2099" w:type="dxa"/>
          </w:tcPr>
          <w:p w14:paraId="3E63D6CA"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indicator </w:t>
            </w:r>
          </w:p>
        </w:tc>
        <w:tc>
          <w:tcPr>
            <w:tcW w:w="5651" w:type="dxa"/>
          </w:tcPr>
          <w:p w14:paraId="1733D030"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8A623A" w14:paraId="7B4E6175" w14:textId="77777777" w:rsidTr="00FA135B">
        <w:trPr>
          <w:jc w:val="center"/>
        </w:trPr>
        <w:tc>
          <w:tcPr>
            <w:tcW w:w="2099" w:type="dxa"/>
          </w:tcPr>
          <w:p w14:paraId="0E8B5AA8"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lastRenderedPageBreak/>
              <w:t xml:space="preserve">Resource </w:t>
            </w:r>
            <w:r>
              <w:rPr>
                <w:rFonts w:ascii="Calibri" w:eastAsia="굴림" w:hAnsi="Calibri" w:cs="Calibri"/>
                <w:color w:val="auto"/>
                <w:sz w:val="22"/>
                <w:szCs w:val="22"/>
                <w:lang w:val="en-US" w:eastAsia="ko-KR"/>
              </w:rPr>
              <w:t>combination(s)</w:t>
            </w:r>
          </w:p>
        </w:tc>
        <w:tc>
          <w:tcPr>
            <w:tcW w:w="5651" w:type="dxa"/>
          </w:tcPr>
          <w:p w14:paraId="1321926F" w14:textId="77777777" w:rsidR="008A623A" w:rsidRDefault="004D110A" w:rsidP="00FA135B">
            <w:pPr>
              <w:spacing w:after="0"/>
              <w:jc w:val="both"/>
              <w:rPr>
                <w:rFonts w:ascii="Calibri" w:eastAsia="굴림" w:hAnsi="Calibri" w:cs="Calibri"/>
                <w:color w:val="auto"/>
                <w:sz w:val="22"/>
                <w:szCs w:val="22"/>
                <w:lang w:val="en-US" w:eastAsia="ko-KR"/>
              </w:rPr>
            </w:pPr>
            <m:oMathPara>
              <m:oMath>
                <m:d>
                  <m:dPr>
                    <m:begChr m:val="["/>
                    <m:endChr m:val="]"/>
                    <m:ctrlPr>
                      <w:rPr>
                        <w:rFonts w:ascii="Cambria Math" w:eastAsia="굴림" w:hAnsi="Cambria Math" w:cs="Calibri"/>
                        <w:color w:val="auto"/>
                        <w:sz w:val="22"/>
                        <w:szCs w:val="22"/>
                        <w:lang w:val="en-US" w:eastAsia="ko-KR"/>
                      </w:rPr>
                    </m:ctrlPr>
                  </m:dPr>
                  <m:e>
                    <m:r>
                      <m:rPr>
                        <m:sty m:val="p"/>
                      </m:rPr>
                      <w:rPr>
                        <w:rFonts w:ascii="Cambria Math" w:eastAsia="굴림" w:hAnsi="Cambria Math" w:cs="Calibri"/>
                        <w:color w:val="auto"/>
                        <w:sz w:val="22"/>
                        <w:szCs w:val="22"/>
                        <w:lang w:val="en-US" w:eastAsia="ko-KR"/>
                      </w:rPr>
                      <m:t>2</m:t>
                    </m:r>
                  </m:e>
                </m:d>
                <m:r>
                  <m:rPr>
                    <m:sty m:val="p"/>
                  </m:rPr>
                  <w:rPr>
                    <w:rFonts w:ascii="Cambria Math" w:eastAsia="굴림" w:hAnsi="Cambria Math" w:cs="Calibri"/>
                    <w:color w:val="auto"/>
                    <w:sz w:val="22"/>
                    <w:szCs w:val="22"/>
                    <w:lang w:val="en-US" w:eastAsia="ko-KR"/>
                  </w:rPr>
                  <m:t>*</m:t>
                </m:r>
                <m:d>
                  <m:dPr>
                    <m:begChr m:val="{"/>
                    <m:endChr m:val="}"/>
                    <m:ctrlPr>
                      <w:rPr>
                        <w:rFonts w:ascii="Cambria Math" w:eastAsia="굴림" w:hAnsi="Cambria Math" w:cs="Calibri"/>
                        <w:color w:val="auto"/>
                        <w:sz w:val="22"/>
                        <w:szCs w:val="22"/>
                        <w:lang w:val="en-US" w:eastAsia="ko-KR"/>
                      </w:rPr>
                    </m:ctrlPr>
                  </m:dPr>
                  <m:e>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+9+Y</m:t>
                    </m:r>
                  </m:e>
                </m:d>
              </m:oMath>
            </m:oMathPara>
          </w:p>
          <w:p w14:paraId="09FB7708" w14:textId="77777777" w:rsidR="008A623A" w:rsidRDefault="008A623A" w:rsidP="00FA135B">
            <w:pPr>
              <w:spacing w:after="0"/>
              <w:jc w:val="both"/>
              <w:rPr>
                <w:rFonts w:ascii="Calibri" w:eastAsia="굴림" w:hAnsi="Calibri" w:cs="Calibri"/>
                <w:color w:val="auto"/>
                <w:sz w:val="22"/>
                <w:szCs w:val="22"/>
                <w:lang w:val="en-US" w:eastAsia="ko-KR"/>
              </w:rPr>
            </w:pPr>
          </w:p>
          <w:p w14:paraId="0F12250F"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oMath>
            <w:r>
              <w:rPr>
                <w:rFonts w:ascii="Calibri" w:eastAsia="굴림" w:hAnsi="Calibri" w:cs="Calibri"/>
                <w:color w:val="auto"/>
                <w:sz w:val="22"/>
                <w:szCs w:val="22"/>
                <w:lang w:val="en-US" w:eastAsia="ko-KR"/>
              </w:rPr>
              <w:t xml:space="preserve"> is provided by the higher layer parameter sl-NumSubchannel, </w:t>
            </w:r>
          </w:p>
          <w:p w14:paraId="462457F0" w14:textId="77777777" w:rsidR="008A623A" w:rsidRDefault="008A623A" w:rsidP="00FA135B">
            <w:pPr>
              <w:spacing w:after="0"/>
              <w:jc w:val="both"/>
              <w:rPr>
                <w:rFonts w:ascii="Calibri" w:eastAsia="굴림" w:hAnsi="Calibri" w:cs="Calibri"/>
                <w:color w:val="auto"/>
                <w:sz w:val="22"/>
                <w:szCs w:val="22"/>
                <w:lang w:val="en-US" w:eastAsia="ko-KR"/>
              </w:rPr>
            </w:pP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with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Pr>
                <w:rFonts w:ascii="Calibri" w:eastAsia="굴림" w:hAnsi="Calibri" w:cs="Calibri"/>
                <w:color w:val="auto"/>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p>
        </w:tc>
      </w:tr>
      <w:tr w:rsidR="008A623A" w14:paraId="4CE11C46" w14:textId="77777777" w:rsidTr="00FA135B">
        <w:trPr>
          <w:jc w:val="center"/>
        </w:trPr>
        <w:tc>
          <w:tcPr>
            <w:tcW w:w="2099" w:type="dxa"/>
          </w:tcPr>
          <w:p w14:paraId="08FDCC74"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First resource </w:t>
            </w:r>
            <w:r>
              <w:rPr>
                <w:rFonts w:ascii="Calibri" w:eastAsia="굴림" w:hAnsi="Calibri" w:cs="Calibri"/>
                <w:color w:val="auto"/>
                <w:sz w:val="22"/>
                <w:szCs w:val="22"/>
                <w:lang w:val="en-US" w:eastAsia="ko-KR"/>
              </w:rPr>
              <w:t xml:space="preserve">location(s) </w:t>
            </w:r>
          </w:p>
        </w:tc>
        <w:tc>
          <w:tcPr>
            <w:tcW w:w="5651" w:type="dxa"/>
          </w:tcPr>
          <w:p w14:paraId="0B9936DD" w14:textId="77777777" w:rsidR="008A623A" w:rsidRDefault="004D110A" w:rsidP="00FA135B">
            <w:pPr>
              <w:spacing w:after="0"/>
              <w:jc w:val="both"/>
              <w:rPr>
                <w:rFonts w:ascii="Calibri" w:eastAsia="굴림" w:hAnsi="Calibri" w:cs="Calibri"/>
                <w:color w:val="auto"/>
                <w:sz w:val="22"/>
                <w:szCs w:val="22"/>
                <w:lang w:val="en-US" w:eastAsia="ko-KR"/>
              </w:rPr>
            </w:pPr>
            <m:oMathPara>
              <m:oMath>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(255)</m:t>
                    </m:r>
                  </m:e>
                </m:d>
              </m:oMath>
            </m:oMathPara>
          </w:p>
          <w:p w14:paraId="0FDA8305" w14:textId="77777777" w:rsidR="008A623A" w:rsidRDefault="008A623A" w:rsidP="00FA135B">
            <w:pPr>
              <w:spacing w:after="0"/>
              <w:jc w:val="both"/>
              <w:rPr>
                <w:rFonts w:ascii="Calibri" w:eastAsia="굴림" w:hAnsi="Calibri" w:cs="Calibri"/>
                <w:color w:val="auto"/>
                <w:sz w:val="22"/>
                <w:szCs w:val="22"/>
                <w:lang w:val="en-US" w:eastAsia="ko-KR"/>
              </w:rPr>
            </w:pPr>
          </w:p>
        </w:tc>
      </w:tr>
      <w:tr w:rsidR="008A623A" w14:paraId="1CDEAB5C" w14:textId="77777777" w:rsidTr="00FA135B">
        <w:trPr>
          <w:jc w:val="center"/>
        </w:trPr>
        <w:tc>
          <w:tcPr>
            <w:tcW w:w="2099" w:type="dxa"/>
          </w:tcPr>
          <w:p w14:paraId="730691E0"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Reference slot location</w:t>
            </w:r>
          </w:p>
        </w:tc>
        <w:tc>
          <w:tcPr>
            <w:tcW w:w="5651" w:type="dxa"/>
          </w:tcPr>
          <w:p w14:paraId="5E174685" w14:textId="77777777" w:rsidR="008A623A" w:rsidRDefault="008A623A" w:rsidP="00FA135B">
            <w:pPr>
              <w:spacing w:after="0"/>
              <w:jc w:val="both"/>
              <w:rPr>
                <w:rFonts w:ascii="Calibri" w:eastAsia="굴림" w:hAnsi="Calibri" w:cs="Calibri"/>
                <w:color w:val="auto"/>
                <w:sz w:val="22"/>
              </w:rPr>
            </w:pPr>
            <m:oMathPara>
              <m:oMath>
                <m:r>
                  <m:rPr>
                    <m:sty m:val="p"/>
                  </m:rPr>
                  <w:rPr>
                    <w:rFonts w:ascii="Cambria Math" w:hAnsi="Cambria Math" w:cs="Calibri"/>
                    <w:color w:val="auto"/>
                    <w:sz w:val="22"/>
                  </w:rPr>
                  <m:t>10+</m:t>
                </m:r>
                <m:d>
                  <m:dPr>
                    <m:begChr m:val="⌈"/>
                    <m:endChr m:val="⌉"/>
                    <m:ctrlPr>
                      <w:rPr>
                        <w:rFonts w:ascii="Cambria Math" w:hAnsi="Cambria Math" w:cs="Calibri"/>
                        <w:color w:val="auto"/>
                        <w:sz w:val="22"/>
                      </w:rPr>
                    </m:ctrlPr>
                  </m:dPr>
                  <m:e>
                    <m:sSub>
                      <m:sSubPr>
                        <m:ctrlPr>
                          <w:rPr>
                            <w:rFonts w:ascii="Cambria Math" w:hAnsi="Cambria Math" w:cs="Calibri"/>
                            <w:color w:val="auto"/>
                            <w:sz w:val="22"/>
                          </w:rPr>
                        </m:ctrlPr>
                      </m:sSubPr>
                      <m:e>
                        <m:r>
                          <m:rPr>
                            <m:nor/>
                          </m:rPr>
                          <w:rPr>
                            <w:rFonts w:ascii="Calibri" w:hAnsi="Calibri" w:cs="Calibri"/>
                            <w:color w:val="auto"/>
                            <w:sz w:val="22"/>
                          </w:rPr>
                          <m:t>log</m:t>
                        </m:r>
                      </m:e>
                      <m:sub>
                        <m:r>
                          <m:rPr>
                            <m:nor/>
                          </m:rPr>
                          <w:rPr>
                            <w:rFonts w:ascii="Calibri" w:hAnsi="Calibri" w:cs="Calibri"/>
                            <w:color w:val="auto"/>
                            <w:sz w:val="22"/>
                          </w:rPr>
                          <m:t>2</m:t>
                        </m:r>
                      </m:sub>
                    </m:sSub>
                    <m:r>
                      <m:rPr>
                        <m:nor/>
                      </m:rPr>
                      <w:rPr>
                        <w:rFonts w:ascii="Calibri" w:hAnsi="Calibri" w:cs="Calibri"/>
                        <w:color w:val="auto"/>
                        <w:sz w:val="22"/>
                      </w:rPr>
                      <m:t>(10∙</m:t>
                    </m:r>
                    <m:sSup>
                      <m:sSupPr>
                        <m:ctrlPr>
                          <w:rPr>
                            <w:rFonts w:ascii="Cambria Math" w:hAnsi="Cambria Math" w:cs="Calibri"/>
                            <w:color w:val="auto"/>
                            <w:sz w:val="22"/>
                          </w:rPr>
                        </m:ctrlPr>
                      </m:sSupPr>
                      <m:e>
                        <m:r>
                          <m:rPr>
                            <m:sty m:val="p"/>
                          </m:rPr>
                          <w:rPr>
                            <w:rFonts w:ascii="Cambria Math" w:hAnsi="Cambria Math" w:cs="Calibri"/>
                            <w:color w:val="auto"/>
                            <w:sz w:val="22"/>
                          </w:rPr>
                          <m:t>2</m:t>
                        </m:r>
                      </m:e>
                      <m:sup>
                        <m:r>
                          <m:rPr>
                            <m:sty m:val="p"/>
                          </m:rPr>
                          <w:rPr>
                            <w:rFonts w:ascii="Cambria Math" w:hAnsi="Cambria Math" w:cs="Calibri"/>
                            <w:color w:val="auto"/>
                            <w:sz w:val="22"/>
                          </w:rPr>
                          <m:t>μ</m:t>
                        </m:r>
                      </m:sup>
                    </m:sSup>
                    <m:r>
                      <m:rPr>
                        <m:nor/>
                      </m:rPr>
                      <w:rPr>
                        <w:rFonts w:ascii="Calibri" w:hAnsi="Calibri" w:cs="Calibri"/>
                        <w:color w:val="auto"/>
                        <w:sz w:val="22"/>
                      </w:rPr>
                      <m:t>)</m:t>
                    </m:r>
                  </m:e>
                </m:d>
              </m:oMath>
            </m:oMathPara>
          </w:p>
          <w:p w14:paraId="3DF937CE"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lang w:eastAsia="ko-KR"/>
              </w:rPr>
              <w:t xml:space="preserve">Where </w:t>
            </w:r>
            <m:oMath>
              <m:r>
                <m:rPr>
                  <m:sty m:val="p"/>
                </m:rPr>
                <w:rPr>
                  <w:rFonts w:ascii="Cambria Math" w:hAnsi="Cambria Math"/>
                  <w:color w:val="auto"/>
                  <w:sz w:val="22"/>
                </w:rPr>
                <m:t>μ</m:t>
              </m:r>
            </m:oMath>
            <w:r>
              <w:rPr>
                <w:rFonts w:ascii="Calibri" w:eastAsia="굴림" w:hAnsi="Calibri" w:cs="Calibri"/>
                <w:color w:val="auto"/>
                <w:sz w:val="22"/>
                <w:lang w:eastAsia="ko-KR"/>
              </w:rPr>
              <w:t xml:space="preserve"> is 0, 1, 2, 3 for SCS of 15kHz, 30kHz, 60kHz, 120kHz, respectively. </w:t>
            </w:r>
          </w:p>
        </w:tc>
      </w:tr>
      <w:tr w:rsidR="008A623A" w14:paraId="28661F79" w14:textId="77777777" w:rsidTr="00FA135B">
        <w:trPr>
          <w:jc w:val="center"/>
        </w:trPr>
        <w:tc>
          <w:tcPr>
            <w:tcW w:w="2099" w:type="dxa"/>
          </w:tcPr>
          <w:p w14:paraId="2560B3E0"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651" w:type="dxa"/>
          </w:tcPr>
          <w:p w14:paraId="09E16ED9"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8A623A" w14:paraId="715E3300" w14:textId="77777777" w:rsidTr="00FA135B">
        <w:trPr>
          <w:jc w:val="center"/>
        </w:trPr>
        <w:tc>
          <w:tcPr>
            <w:tcW w:w="2099" w:type="dxa"/>
          </w:tcPr>
          <w:p w14:paraId="70D237FA"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L</w:t>
            </w:r>
            <w:r>
              <w:rPr>
                <w:rFonts w:ascii="Calibri" w:eastAsia="굴림" w:hAnsi="Calibri" w:cs="Calibri" w:hint="eastAsia"/>
                <w:color w:val="auto"/>
                <w:sz w:val="22"/>
                <w:szCs w:val="22"/>
                <w:lang w:val="en-US" w:eastAsia="ko-KR"/>
              </w:rPr>
              <w:t xml:space="preserve">owest </w:t>
            </w:r>
            <w:r>
              <w:rPr>
                <w:rFonts w:ascii="Calibri" w:eastAsia="굴림" w:hAnsi="Calibri" w:cs="Calibri"/>
                <w:color w:val="auto"/>
                <w:sz w:val="22"/>
                <w:szCs w:val="22"/>
                <w:lang w:val="en-US" w:eastAsia="ko-KR"/>
              </w:rPr>
              <w:t>subchannel indices 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w:t>
            </w:r>
          </w:p>
        </w:tc>
        <w:tc>
          <w:tcPr>
            <w:tcW w:w="5651" w:type="dxa"/>
          </w:tcPr>
          <w:p w14:paraId="4BBA558D" w14:textId="77777777" w:rsidR="008A623A" w:rsidRDefault="008A623A" w:rsidP="00FA135B">
            <w:pPr>
              <w:spacing w:after="0"/>
              <w:jc w:val="both"/>
              <w:rPr>
                <w:rFonts w:ascii="Calibri" w:eastAsia="굴림" w:hAnsi="Calibri" w:cs="Calibri"/>
                <w:color w:val="auto"/>
                <w:sz w:val="22"/>
              </w:rPr>
            </w:pPr>
            <m:oMathPara>
              <m:oMath>
                <m:r>
                  <w:rPr>
                    <w:rFonts w:ascii="Cambria Math" w:eastAsia="굴림" w:hAnsi="Cambria Math" w:cs="Calibri"/>
                    <w:color w:val="auto"/>
                    <w:sz w:val="22"/>
                  </w:rPr>
                  <m:t>[2]*</m:t>
                </m:r>
                <m:d>
                  <m:dPr>
                    <m:begChr m:val="⌈"/>
                    <m:endChr m:val="⌉"/>
                    <m:ctrlPr>
                      <w:rPr>
                        <w:rFonts w:ascii="Cambria Math" w:eastAsia="굴림" w:hAnsi="Cambria Math" w:cs="Calibri"/>
                        <w:i/>
                        <w:color w:val="auto"/>
                        <w:sz w:val="22"/>
                      </w:rPr>
                    </m:ctrlPr>
                  </m:dPr>
                  <m:e>
                    <m:func>
                      <m:funcPr>
                        <m:ctrlPr>
                          <w:rPr>
                            <w:rFonts w:ascii="Cambria Math" w:eastAsia="굴림" w:hAnsi="Cambria Math" w:cs="Calibri"/>
                            <w:i/>
                            <w:color w:val="auto"/>
                            <w:sz w:val="22"/>
                          </w:rPr>
                        </m:ctrlPr>
                      </m:funcPr>
                      <m:fName>
                        <m:sSub>
                          <m:sSubPr>
                            <m:ctrlPr>
                              <w:rPr>
                                <w:rFonts w:ascii="Cambria Math" w:eastAsia="굴림" w:hAnsi="Cambria Math" w:cs="Calibri"/>
                                <w:i/>
                                <w:color w:val="auto"/>
                                <w:sz w:val="22"/>
                              </w:rPr>
                            </m:ctrlPr>
                          </m:sSubPr>
                          <m:e>
                            <m:r>
                              <m:rPr>
                                <m:sty m:val="p"/>
                              </m:rPr>
                              <w:rPr>
                                <w:rFonts w:ascii="Cambria Math" w:eastAsia="굴림" w:hAnsi="Cambria Math" w:cs="Calibri"/>
                              </w:rPr>
                              <m:t>log</m:t>
                            </m:r>
                          </m:e>
                          <m:sub>
                            <m:r>
                              <w:rPr>
                                <w:rFonts w:ascii="Cambria Math" w:eastAsia="굴림" w:hAnsi="Cambria Math" w:cs="Calibri"/>
                                <w:color w:val="auto"/>
                                <w:sz w:val="22"/>
                              </w:rPr>
                              <m:t>2</m:t>
                            </m:r>
                          </m:sub>
                        </m:sSub>
                      </m:fName>
                      <m:e>
                        <m:d>
                          <m:dPr>
                            <m:ctrlPr>
                              <w:rPr>
                                <w:rFonts w:ascii="Cambria Math" w:eastAsia="굴림" w:hAnsi="Cambria Math" w:cs="Calibri"/>
                                <w:i/>
                                <w:color w:val="auto"/>
                                <w:sz w:val="22"/>
                              </w:rPr>
                            </m:ctrlPr>
                          </m:dPr>
                          <m:e>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e>
                        </m:d>
                      </m:e>
                    </m:func>
                  </m:e>
                </m:d>
              </m:oMath>
            </m:oMathPara>
          </w:p>
          <w:p w14:paraId="4670D312"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oMath>
            <w:r>
              <w:rPr>
                <w:rFonts w:ascii="Calibri" w:eastAsia="굴림" w:hAnsi="Calibri" w:cs="Calibri"/>
                <w:color w:val="auto"/>
                <w:sz w:val="22"/>
                <w:szCs w:val="22"/>
                <w:lang w:val="en-US" w:eastAsia="ko-KR"/>
              </w:rPr>
              <w:t xml:space="preserve"> is provided by the higher layer parameter sl-NumSubchannel</w:t>
            </w:r>
          </w:p>
        </w:tc>
      </w:tr>
    </w:tbl>
    <w:p w14:paraId="45D7828F" w14:textId="77777777" w:rsidR="008A623A" w:rsidRPr="001B4DAA" w:rsidRDefault="008A623A" w:rsidP="008A623A">
      <w:pPr>
        <w:jc w:val="both"/>
      </w:pPr>
    </w:p>
    <w:p w14:paraId="77B86FA7" w14:textId="77777777" w:rsidR="008A623A" w:rsidRDefault="008A623A" w:rsidP="008A623A">
      <w:pPr>
        <w:jc w:val="both"/>
      </w:pPr>
    </w:p>
    <w:p w14:paraId="79A05359" w14:textId="77777777" w:rsidR="008A623A" w:rsidRDefault="008A623A" w:rsidP="008A623A">
      <w:pPr>
        <w:jc w:val="both"/>
      </w:pPr>
    </w:p>
    <w:p w14:paraId="16AA7CF0"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Pr>
          <w:rFonts w:ascii="Calibri" w:eastAsia="굴림" w:hAnsi="Calibri" w:cs="Calibri" w:hint="eastAsia"/>
          <w:b/>
          <w:color w:val="auto"/>
          <w:sz w:val="22"/>
          <w:szCs w:val="22"/>
          <w:lang w:val="en-US" w:eastAsia="ko-KR"/>
        </w:rPr>
        <w:t xml:space="preserve">bit </w:t>
      </w:r>
      <w:r>
        <w:rPr>
          <w:rFonts w:ascii="Calibri" w:eastAsia="굴림" w:hAnsi="Calibri" w:cs="Calibri"/>
          <w:b/>
          <w:color w:val="auto"/>
          <w:sz w:val="22"/>
          <w:szCs w:val="22"/>
          <w:lang w:val="en-US" w:eastAsia="ko-KR"/>
        </w:rPr>
        <w:t>field size of a SCI format 2-C for an explicit request</w:t>
      </w:r>
      <w:r>
        <w:rPr>
          <w:rFonts w:ascii="Calibri" w:eastAsia="굴림" w:hAnsi="Calibri" w:cs="Calibri" w:hint="eastAsia"/>
          <w:b/>
          <w:color w:val="auto"/>
          <w:sz w:val="22"/>
          <w:szCs w:val="22"/>
          <w:lang w:val="en-US" w:eastAsia="ko-KR"/>
        </w:rPr>
        <w:t>)</w:t>
      </w:r>
    </w:p>
    <w:p w14:paraId="2587C38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OPPO, Fujitsu, Spreadtrum, NEC, xiaomi, Fraunhofer, ETRI, Huawei, Intel, Samsung, Ericsson, Futurewei, Qualcomm, Sharp, InterDigital, (17)</w:t>
      </w:r>
    </w:p>
    <w:p w14:paraId="6465D32F"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Nokia, (2)</w:t>
      </w:r>
    </w:p>
    <w:p w14:paraId="31639F8C"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Reduce bit field size of end time of a resource selection window: vivo, </w:t>
      </w:r>
    </w:p>
    <w:p w14:paraId="55EC7FCC"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 “resource combination(s)”: Nokia, </w:t>
      </w:r>
    </w:p>
    <w:p w14:paraId="6CEF88F4"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3C65DC4C"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 “Note: FFS field related to latency bound of inter-UE coordination information”: Apple, </w:t>
      </w:r>
    </w:p>
    <w:p w14:paraId="2AC11991" w14:textId="77777777" w:rsidR="008A623A" w:rsidRDefault="008A623A" w:rsidP="008A623A">
      <w:pPr>
        <w:jc w:val="both"/>
      </w:pPr>
    </w:p>
    <w:p w14:paraId="4CFE8DDE"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3-5:</w:t>
      </w:r>
    </w:p>
    <w:p w14:paraId="5C954E58" w14:textId="77777777" w:rsidR="008A623A" w:rsidRDefault="008A623A" w:rsidP="008A623A">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each </w:t>
      </w:r>
      <w:r>
        <w:rPr>
          <w:rFonts w:ascii="Calibri" w:eastAsia="굴림" w:hAnsi="Calibri" w:cs="Calibri"/>
          <w:color w:val="auto"/>
          <w:sz w:val="22"/>
          <w:szCs w:val="22"/>
          <w:lang w:val="en-US" w:eastAsia="ko-KR"/>
        </w:rPr>
        <w:t>bit field size of a SCI format 2-C for an explicit request for inter-UE coordination information is given by following table:</w:t>
      </w:r>
    </w:p>
    <w:p w14:paraId="66EB77DC" w14:textId="77777777" w:rsidR="008A623A" w:rsidRDefault="008A623A" w:rsidP="008A623A">
      <w:pPr>
        <w:overflowPunct w:val="0"/>
        <w:spacing w:after="0"/>
        <w:ind w:left="800"/>
        <w:jc w:val="both"/>
        <w:rPr>
          <w:rFonts w:ascii="Calibri" w:eastAsia="굴림" w:hAnsi="Calibri" w:cs="Calibri"/>
          <w:color w:val="auto"/>
          <w:sz w:val="6"/>
          <w:szCs w:val="6"/>
          <w:lang w:val="en-US" w:eastAsia="ko-KR"/>
        </w:rPr>
      </w:pPr>
    </w:p>
    <w:tbl>
      <w:tblPr>
        <w:tblStyle w:val="af0"/>
        <w:tblW w:w="0" w:type="auto"/>
        <w:jc w:val="center"/>
        <w:tblLook w:val="04A0" w:firstRow="1" w:lastRow="0" w:firstColumn="1" w:lastColumn="0" w:noHBand="0" w:noVBand="1"/>
      </w:tblPr>
      <w:tblGrid>
        <w:gridCol w:w="2099"/>
        <w:gridCol w:w="5084"/>
      </w:tblGrid>
      <w:tr w:rsidR="008A623A" w14:paraId="09ED63E2" w14:textId="77777777" w:rsidTr="00FA135B">
        <w:trPr>
          <w:jc w:val="center"/>
        </w:trPr>
        <w:tc>
          <w:tcPr>
            <w:tcW w:w="2099" w:type="dxa"/>
          </w:tcPr>
          <w:p w14:paraId="7262105B"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084" w:type="dxa"/>
          </w:tcPr>
          <w:p w14:paraId="371A604E"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8A623A" w14:paraId="0CD02586" w14:textId="77777777" w:rsidTr="00FA135B">
        <w:trPr>
          <w:jc w:val="center"/>
        </w:trPr>
        <w:tc>
          <w:tcPr>
            <w:tcW w:w="2099" w:type="dxa"/>
          </w:tcPr>
          <w:p w14:paraId="731D9CE1"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indicator</w:t>
            </w:r>
          </w:p>
        </w:tc>
        <w:tc>
          <w:tcPr>
            <w:tcW w:w="5084" w:type="dxa"/>
          </w:tcPr>
          <w:p w14:paraId="52186464"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8A623A" w14:paraId="302539DF" w14:textId="77777777" w:rsidTr="00FA135B">
        <w:trPr>
          <w:jc w:val="center"/>
        </w:trPr>
        <w:tc>
          <w:tcPr>
            <w:tcW w:w="2099" w:type="dxa"/>
          </w:tcPr>
          <w:p w14:paraId="283C4D50"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Priority</w:t>
            </w:r>
          </w:p>
        </w:tc>
        <w:tc>
          <w:tcPr>
            <w:tcW w:w="5084" w:type="dxa"/>
          </w:tcPr>
          <w:p w14:paraId="2C6EC26A" w14:textId="77777777" w:rsidR="008A623A" w:rsidRDefault="008A623A" w:rsidP="00FA135B">
            <w:pPr>
              <w:spacing w:after="0"/>
              <w:jc w:val="both"/>
              <w:rPr>
                <w:rFonts w:ascii="Calibri" w:eastAsia="굴림" w:hAnsi="Calibri" w:cs="Calibri"/>
                <w:sz w:val="22"/>
                <w:lang w:eastAsia="ko-KR"/>
              </w:rPr>
            </w:pPr>
            <w:r>
              <w:rPr>
                <w:rFonts w:ascii="Calibri" w:eastAsia="굴림" w:hAnsi="Calibri" w:cs="Calibri" w:hint="eastAsia"/>
                <w:sz w:val="22"/>
                <w:lang w:eastAsia="ko-KR"/>
              </w:rPr>
              <w:t>3</w:t>
            </w:r>
          </w:p>
        </w:tc>
      </w:tr>
      <w:tr w:rsidR="008A623A" w14:paraId="17FCEA28" w14:textId="77777777" w:rsidTr="00FA135B">
        <w:trPr>
          <w:jc w:val="center"/>
        </w:trPr>
        <w:tc>
          <w:tcPr>
            <w:tcW w:w="2099" w:type="dxa"/>
          </w:tcPr>
          <w:p w14:paraId="1F29DFEE"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Number of subchannels</w:t>
            </w:r>
          </w:p>
        </w:tc>
        <w:tc>
          <w:tcPr>
            <w:tcW w:w="5084" w:type="dxa"/>
          </w:tcPr>
          <w:p w14:paraId="24805E9E" w14:textId="77777777" w:rsidR="008A623A" w:rsidRDefault="004D110A" w:rsidP="00FA135B">
            <w:pPr>
              <w:spacing w:after="0"/>
              <w:jc w:val="both"/>
              <w:rPr>
                <w:rFonts w:ascii="Calibri" w:eastAsia="굴림" w:hAnsi="Calibri" w:cs="Calibri"/>
                <w:sz w:val="22"/>
                <w:lang w:eastAsia="ko-KR"/>
              </w:rPr>
            </w:pPr>
            <m:oMathPara>
              <m:oMath>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r>
                      <m:rPr>
                        <m:nor/>
                      </m:rPr>
                      <w:rPr>
                        <w:rFonts w:ascii="Calibri" w:eastAsia="굴림" w:hAnsi="Calibri" w:cs="Calibri"/>
                        <w:sz w:val="22"/>
                        <w:lang w:eastAsia="ko-KR"/>
                      </w:rPr>
                      <m:t>)</m:t>
                    </m:r>
                  </m:e>
                </m:d>
              </m:oMath>
            </m:oMathPara>
          </w:p>
          <w:p w14:paraId="6BBA8CDE" w14:textId="77777777" w:rsidR="008A623A" w:rsidRDefault="008A623A" w:rsidP="00FA135B">
            <w:pPr>
              <w:spacing w:after="0"/>
              <w:jc w:val="both"/>
              <w:rPr>
                <w:rFonts w:ascii="Calibri" w:eastAsia="굴림" w:hAnsi="Calibri" w:cs="Calibri"/>
                <w:sz w:val="22"/>
                <w:lang w:eastAsia="ko-KR"/>
              </w:rPr>
            </w:pPr>
          </w:p>
          <w:p w14:paraId="6EBB06B3" w14:textId="77777777" w:rsidR="008A623A" w:rsidRDefault="008A623A" w:rsidP="00FA135B">
            <w:pPr>
              <w:spacing w:after="0"/>
              <w:jc w:val="both"/>
              <w:rPr>
                <w:rFonts w:ascii="Calibri" w:eastAsia="굴림" w:hAnsi="Calibri" w:cs="Calibri"/>
                <w:sz w:val="22"/>
                <w:lang w:eastAsia="ko-KR"/>
              </w:rPr>
            </w:pPr>
            <w:r>
              <w:rPr>
                <w:rFonts w:ascii="Calibri" w:eastAsia="굴림" w:hAnsi="Calibri" w:cs="Calibri"/>
                <w:sz w:val="22"/>
                <w:lang w:eastAsia="ko-KR"/>
              </w:rPr>
              <w:t xml:space="preserve">Where </w:t>
            </w:r>
            <m:oMath>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oMath>
            <w:r>
              <w:rPr>
                <w:rFonts w:ascii="Calibri" w:eastAsia="굴림" w:hAnsi="Calibri" w:cs="Calibri"/>
                <w:sz w:val="22"/>
                <w:lang w:eastAsia="ko-KR"/>
              </w:rPr>
              <w:t xml:space="preserve"> is provided by the higher layer parameter sl-NumSubchannel</w:t>
            </w:r>
          </w:p>
        </w:tc>
      </w:tr>
      <w:tr w:rsidR="008A623A" w14:paraId="1C2FC4D0" w14:textId="77777777" w:rsidTr="00FA135B">
        <w:trPr>
          <w:jc w:val="center"/>
        </w:trPr>
        <w:tc>
          <w:tcPr>
            <w:tcW w:w="2099" w:type="dxa"/>
          </w:tcPr>
          <w:p w14:paraId="5CAFAE03"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Resource reservation period</w:t>
            </w:r>
          </w:p>
        </w:tc>
        <w:tc>
          <w:tcPr>
            <w:tcW w:w="5084" w:type="dxa"/>
          </w:tcPr>
          <w:p w14:paraId="5AB38CBE" w14:textId="77777777" w:rsidR="008A623A" w:rsidRDefault="008A623A" w:rsidP="00FA135B">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Y</m:t>
                </m:r>
              </m:oMath>
            </m:oMathPara>
          </w:p>
          <w:p w14:paraId="352B4531" w14:textId="77777777" w:rsidR="008A623A" w:rsidRDefault="008A623A" w:rsidP="00FA135B">
            <w:pPr>
              <w:spacing w:after="0"/>
              <w:jc w:val="both"/>
              <w:rPr>
                <w:rFonts w:ascii="Calibri" w:eastAsia="굴림" w:hAnsi="Calibri" w:cs="Calibri"/>
                <w:sz w:val="22"/>
                <w:lang w:eastAsia="ko-KR"/>
              </w:rPr>
            </w:pPr>
          </w:p>
          <w:p w14:paraId="580A3F6B" w14:textId="77777777" w:rsidR="008A623A" w:rsidRDefault="008A623A" w:rsidP="00FA135B">
            <w:pPr>
              <w:spacing w:after="0"/>
              <w:jc w:val="both"/>
              <w:rPr>
                <w:rFonts w:ascii="Calibri" w:eastAsia="굴림" w:hAnsi="Calibri" w:cs="Calibri"/>
                <w:sz w:val="22"/>
                <w:lang w:eastAsia="ko-KR"/>
              </w:rPr>
            </w:pPr>
            <w:r>
              <w:rPr>
                <w:rFonts w:ascii="Calibri" w:eastAsia="굴림" w:hAnsi="Calibri" w:cs="Calibri"/>
                <w:sz w:val="22"/>
                <w:lang w:eastAsia="ko-KR"/>
              </w:rPr>
              <w:t xml:space="preserve">Where </w:t>
            </w: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with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Pr>
                <w:rFonts w:ascii="Calibri" w:eastAsia="굴림" w:hAnsi="Calibri" w:cs="Calibri"/>
                <w:color w:val="auto"/>
                <w:sz w:val="22"/>
                <w:szCs w:val="22"/>
                <w:lang w:val="en-US" w:eastAsia="ko-KR"/>
              </w:rPr>
              <w:t xml:space="preserve">  is the number of entries in the higher layer parameter sl-</w:t>
            </w:r>
            <w:r>
              <w:rPr>
                <w:rFonts w:ascii="Calibri" w:eastAsia="굴림" w:hAnsi="Calibri" w:cs="Calibri"/>
                <w:color w:val="auto"/>
                <w:sz w:val="22"/>
                <w:szCs w:val="22"/>
                <w:lang w:val="en-US" w:eastAsia="ko-KR"/>
              </w:rPr>
              <w:lastRenderedPageBreak/>
              <w:t xml:space="preserve">ResourceReservePeriodList,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p>
        </w:tc>
      </w:tr>
      <w:tr w:rsidR="008A623A" w14:paraId="2E19B9BA" w14:textId="77777777" w:rsidTr="00FA135B">
        <w:trPr>
          <w:jc w:val="center"/>
        </w:trPr>
        <w:tc>
          <w:tcPr>
            <w:tcW w:w="2099" w:type="dxa"/>
          </w:tcPr>
          <w:p w14:paraId="6F9E2A57"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Resource selection window location</w:t>
            </w:r>
          </w:p>
        </w:tc>
        <w:tc>
          <w:tcPr>
            <w:tcW w:w="5084" w:type="dxa"/>
          </w:tcPr>
          <w:p w14:paraId="21CB3016" w14:textId="77777777" w:rsidR="008A623A" w:rsidRDefault="008A623A" w:rsidP="00FA135B">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2</m:t>
                </m:r>
                <m:d>
                  <m:dPr>
                    <m:ctrlPr>
                      <w:rPr>
                        <w:rFonts w:ascii="Cambria Math" w:eastAsia="굴림" w:hAnsi="Cambria Math" w:cs="Calibri"/>
                        <w:sz w:val="22"/>
                        <w:lang w:eastAsia="ko-KR"/>
                      </w:rPr>
                    </m:ctrlPr>
                  </m:dPr>
                  <m:e>
                    <m:r>
                      <m:rPr>
                        <m:sty m:val="p"/>
                      </m:rPr>
                      <w:rPr>
                        <w:rFonts w:ascii="Cambria Math" w:eastAsia="굴림" w:hAnsi="Cambria Math" w:cs="Calibri"/>
                        <w:sz w:val="22"/>
                        <w:lang w:eastAsia="ko-KR"/>
                      </w:rPr>
                      <m:t>10+</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(10∙</m:t>
                        </m:r>
                        <m:sSup>
                          <m:sSupPr>
                            <m:ctrlPr>
                              <w:rPr>
                                <w:rFonts w:ascii="Cambria Math" w:eastAsia="굴림" w:hAnsi="Cambria Math" w:cs="Calibri"/>
                                <w:sz w:val="22"/>
                                <w:lang w:eastAsia="ko-KR"/>
                              </w:rPr>
                            </m:ctrlPr>
                          </m:sSupPr>
                          <m:e>
                            <m:r>
                              <m:rPr>
                                <m:sty m:val="p"/>
                              </m:rPr>
                              <w:rPr>
                                <w:rFonts w:ascii="Cambria Math" w:eastAsia="굴림" w:hAnsi="Calibri" w:cs="Calibri"/>
                                <w:sz w:val="22"/>
                                <w:lang w:eastAsia="ko-KR"/>
                              </w:rPr>
                              <m:t>2</m:t>
                            </m:r>
                          </m:e>
                          <m:sup>
                            <m:r>
                              <m:rPr>
                                <m:sty m:val="p"/>
                              </m:rPr>
                              <w:rPr>
                                <w:rFonts w:ascii="Cambria Math" w:eastAsia="굴림" w:hAnsi="Cambria Math" w:cs="Calibri"/>
                                <w:sz w:val="22"/>
                                <w:lang w:eastAsia="ko-KR"/>
                              </w:rPr>
                              <m:t>μ</m:t>
                            </m:r>
                          </m:sup>
                        </m:sSup>
                        <m:r>
                          <m:rPr>
                            <m:nor/>
                          </m:rPr>
                          <w:rPr>
                            <w:rFonts w:ascii="Calibri" w:eastAsia="굴림" w:hAnsi="Calibri" w:cs="Calibri"/>
                            <w:sz w:val="22"/>
                            <w:lang w:eastAsia="ko-KR"/>
                          </w:rPr>
                          <m:t>)</m:t>
                        </m:r>
                      </m:e>
                    </m:d>
                  </m:e>
                </m:d>
              </m:oMath>
            </m:oMathPara>
          </w:p>
          <w:p w14:paraId="0B0085CD" w14:textId="77777777" w:rsidR="008A623A" w:rsidRDefault="008A623A" w:rsidP="00FA135B">
            <w:pPr>
              <w:spacing w:after="0"/>
              <w:jc w:val="both"/>
              <w:rPr>
                <w:rFonts w:ascii="Calibri" w:eastAsia="굴림" w:hAnsi="Calibri" w:cs="Calibri"/>
                <w:sz w:val="22"/>
                <w:lang w:eastAsia="ko-KR"/>
              </w:rPr>
            </w:pPr>
            <w:r>
              <w:rPr>
                <w:rFonts w:ascii="Calibri" w:eastAsia="굴림" w:hAnsi="Calibri" w:cs="Calibri"/>
                <w:sz w:val="22"/>
                <w:lang w:eastAsia="ko-KR"/>
              </w:rPr>
              <w:t xml:space="preserve">Where </w:t>
            </w:r>
            <m:oMath>
              <m:r>
                <m:rPr>
                  <m:sty m:val="p"/>
                </m:rPr>
                <w:rPr>
                  <w:rFonts w:ascii="Cambria Math" w:eastAsia="굴림" w:hAnsi="Cambria Math" w:cs="Calibri"/>
                  <w:sz w:val="22"/>
                  <w:lang w:eastAsia="ko-KR"/>
                </w:rPr>
                <m:t>μ</m:t>
              </m:r>
            </m:oMath>
            <w:r>
              <w:rPr>
                <w:rFonts w:ascii="Calibri" w:eastAsia="굴림" w:hAnsi="Calibri" w:cs="Calibri"/>
                <w:sz w:val="22"/>
                <w:lang w:eastAsia="ko-KR"/>
              </w:rPr>
              <w:t xml:space="preserve"> is 0, 1, 2, 3 for SCS of 15kHz, 30kHz, 60kHz, 120kHz, respectively.</w:t>
            </w:r>
          </w:p>
        </w:tc>
      </w:tr>
      <w:tr w:rsidR="008A623A" w14:paraId="6AC34BA0" w14:textId="77777777" w:rsidTr="00FA135B">
        <w:trPr>
          <w:jc w:val="center"/>
        </w:trPr>
        <w:tc>
          <w:tcPr>
            <w:tcW w:w="2099" w:type="dxa"/>
          </w:tcPr>
          <w:p w14:paraId="2BF6ED83"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w:t>
            </w:r>
            <w:r>
              <w:rPr>
                <w:rFonts w:ascii="Calibri" w:eastAsia="굴림" w:hAnsi="Calibri" w:cs="Calibri"/>
                <w:color w:val="auto"/>
                <w:sz w:val="22"/>
                <w:szCs w:val="22"/>
                <w:lang w:val="en-US" w:eastAsia="ko-KR"/>
              </w:rPr>
              <w:t>esource set type</w:t>
            </w:r>
          </w:p>
        </w:tc>
        <w:tc>
          <w:tcPr>
            <w:tcW w:w="5084" w:type="dxa"/>
          </w:tcPr>
          <w:p w14:paraId="3B02855E" w14:textId="77777777" w:rsidR="008A623A" w:rsidRDefault="008A623A" w:rsidP="00FA135B">
            <w:pPr>
              <w:spacing w:after="0"/>
              <w:jc w:val="both"/>
              <w:rPr>
                <w:rFonts w:ascii="Calibri" w:eastAsia="굴림" w:hAnsi="Calibri" w:cs="Calibri"/>
                <w:sz w:val="22"/>
                <w:lang w:eastAsia="ko-KR"/>
              </w:rPr>
            </w:pPr>
            <w:r>
              <w:rPr>
                <w:rFonts w:ascii="Calibri" w:eastAsia="굴림" w:hAnsi="Calibri" w:cs="Calibri"/>
                <w:sz w:val="22"/>
                <w:lang w:eastAsia="ko-KR"/>
              </w:rPr>
              <w:t>1 bit if determineResourceSetTypeScheme1 is set to ‘UE-B’s request’, otherwise, 0 bit</w:t>
            </w:r>
          </w:p>
        </w:tc>
      </w:tr>
    </w:tbl>
    <w:p w14:paraId="61392937" w14:textId="77777777" w:rsidR="008A623A" w:rsidRPr="005D1F01" w:rsidRDefault="008A623A" w:rsidP="008A623A">
      <w:pPr>
        <w:jc w:val="both"/>
      </w:pPr>
    </w:p>
    <w:p w14:paraId="68EF18FE" w14:textId="77777777" w:rsidR="008A623A" w:rsidRDefault="008A623A" w:rsidP="008A623A">
      <w:pPr>
        <w:jc w:val="both"/>
      </w:pPr>
    </w:p>
    <w:p w14:paraId="379EA556" w14:textId="77777777" w:rsidR="008A623A" w:rsidRDefault="008A623A" w:rsidP="008A623A">
      <w:pPr>
        <w:jc w:val="both"/>
      </w:pPr>
    </w:p>
    <w:p w14:paraId="5C399EA5"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(Bit field size of MAC CE for inter-UE coordination information when both MAC CE and a SCI format 2-C are used</w:t>
      </w:r>
      <w:r>
        <w:rPr>
          <w:rFonts w:ascii="Calibri" w:eastAsia="굴림" w:hAnsi="Calibri" w:cs="Calibri" w:hint="eastAsia"/>
          <w:b/>
          <w:color w:val="auto"/>
          <w:sz w:val="22"/>
          <w:szCs w:val="22"/>
          <w:lang w:val="en-US" w:eastAsia="ko-KR"/>
        </w:rPr>
        <w:t>)</w:t>
      </w:r>
    </w:p>
    <w:p w14:paraId="298807F2"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Fujitsu, Spreadtrum, NEC, xiaomi, ETRI, Samsung, Ericsson, Futurewei, Qualcomm, InterDigital, (12)</w:t>
      </w:r>
    </w:p>
    <w:p w14:paraId="62A586E2"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OPPO, Apple, Nokia, (3)</w:t>
      </w:r>
    </w:p>
    <w:p w14:paraId="0334803F"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sub-bullet: OPPO, Nokia, (2)</w:t>
      </w:r>
    </w:p>
    <w:p w14:paraId="102892D5"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a field to indicate the number of resource combinations: Apple, (1)</w:t>
      </w:r>
    </w:p>
    <w:p w14:paraId="7F95B3B8"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 </w:t>
      </w:r>
    </w:p>
    <w:p w14:paraId="2D1C8F7C" w14:textId="77777777" w:rsidR="008A623A" w:rsidRPr="000F402B"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 xml:space="preserve">The size for first resource location is </w:t>
      </w:r>
      <m:oMath>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r>
              <m:rPr>
                <m:nor/>
              </m:rPr>
              <w:rPr>
                <w:rFonts w:ascii="Cambria Math" w:eastAsia="굴림" w:hAnsi="Calibri" w:cs="Calibri"/>
                <w:color w:val="auto"/>
                <w:sz w:val="22"/>
                <w:szCs w:val="22"/>
                <w:lang w:val="en-US" w:eastAsia="ko-KR"/>
              </w:rPr>
              <m:t>X</m:t>
            </m:r>
            <m:r>
              <m:rPr>
                <m:nor/>
              </m:rPr>
              <w:rPr>
                <w:rFonts w:ascii="Calibri" w:eastAsia="굴림" w:hAnsi="Calibri" w:cs="Calibri"/>
                <w:color w:val="auto"/>
                <w:sz w:val="22"/>
                <w:szCs w:val="22"/>
                <w:lang w:val="en-US" w:eastAsia="ko-KR"/>
              </w:rPr>
              <m:t>)</m:t>
            </m:r>
          </m:e>
        </m:d>
      </m:oMath>
      <w:r>
        <w:rPr>
          <w:rFonts w:ascii="Calibri" w:eastAsiaTheme="minorEastAsia" w:hAnsi="Calibri" w:cs="Calibri" w:hint="eastAsia"/>
          <w:color w:val="auto"/>
          <w:sz w:val="22"/>
          <w:szCs w:val="22"/>
          <w:lang w:val="en-US" w:eastAsia="ko-KR"/>
        </w:rPr>
        <w:t xml:space="preserve">: vivo, </w:t>
      </w:r>
      <w:r>
        <w:rPr>
          <w:rFonts w:ascii="Calibri" w:eastAsiaTheme="minorEastAsia" w:hAnsi="Calibri" w:cs="Calibri"/>
          <w:color w:val="auto"/>
          <w:sz w:val="22"/>
          <w:szCs w:val="22"/>
          <w:lang w:val="en-US" w:eastAsia="ko-KR"/>
        </w:rPr>
        <w:t>(1)</w:t>
      </w:r>
    </w:p>
    <w:p w14:paraId="3BB9426B"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Leave MAC CE details up to RAN2</w:t>
      </w:r>
      <w:r w:rsidRPr="000F402B">
        <w:rPr>
          <w:rFonts w:ascii="Calibri" w:eastAsia="굴림" w:hAnsi="Calibri" w:cs="Calibri"/>
          <w:sz w:val="22"/>
          <w:szCs w:val="22"/>
          <w:lang w:val="en-US" w:eastAsia="ko-KR"/>
        </w:rPr>
        <w:t>:</w:t>
      </w:r>
      <w:r>
        <w:rPr>
          <w:rFonts w:ascii="Calibri" w:eastAsia="굴림" w:hAnsi="Calibri" w:cs="Calibri"/>
          <w:sz w:val="22"/>
          <w:szCs w:val="22"/>
          <w:lang w:val="en-US" w:eastAsia="ko-KR"/>
        </w:rPr>
        <w:t xml:space="preserve"> Huawei, Sharp, (2)</w:t>
      </w:r>
    </w:p>
    <w:p w14:paraId="4D35C974" w14:textId="77777777" w:rsidR="008A623A" w:rsidRDefault="008A623A" w:rsidP="008A623A">
      <w:pPr>
        <w:jc w:val="both"/>
      </w:pPr>
    </w:p>
    <w:p w14:paraId="237E4507"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3-6:</w:t>
      </w:r>
    </w:p>
    <w:p w14:paraId="3E2AE7DF" w14:textId="77777777" w:rsidR="008A623A" w:rsidRDefault="008A623A" w:rsidP="008A623A">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when both SCI format 2-C and MAC CE are used as the container of inter-UE coordination information, the same bit field size for inter-UE coordination information in a SCI format 2-C is applied to MAC CE except for first resource location(s)</w:t>
      </w:r>
    </w:p>
    <w:p w14:paraId="0F0E370C" w14:textId="77777777" w:rsidR="008A623A" w:rsidRDefault="008A623A" w:rsidP="008A623A">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Bit field size of the </w:t>
      </w:r>
      <w:r>
        <w:rPr>
          <w:rFonts w:ascii="Calibri" w:eastAsia="굴림" w:hAnsi="Calibri" w:cs="Calibri"/>
          <w:color w:val="auto"/>
          <w:sz w:val="22"/>
          <w:szCs w:val="22"/>
          <w:lang w:val="en-US" w:eastAsia="ko-KR"/>
        </w:rPr>
        <w:t>f</w:t>
      </w:r>
      <w:r>
        <w:rPr>
          <w:rFonts w:ascii="Calibri" w:eastAsia="굴림" w:hAnsi="Calibri" w:cs="Calibri" w:hint="eastAsia"/>
          <w:color w:val="auto"/>
          <w:sz w:val="22"/>
          <w:szCs w:val="22"/>
          <w:lang w:val="en-US" w:eastAsia="ko-KR"/>
        </w:rPr>
        <w:t xml:space="preserve">irst resource </w:t>
      </w:r>
      <w:r>
        <w:rPr>
          <w:rFonts w:ascii="Calibri" w:eastAsia="굴림" w:hAnsi="Calibri" w:cs="Calibri"/>
          <w:color w:val="auto"/>
          <w:sz w:val="22"/>
          <w:szCs w:val="22"/>
          <w:lang w:val="en-US" w:eastAsia="ko-KR"/>
        </w:rPr>
        <w:t>location(s) on MAC CE is</w:t>
      </w:r>
      <m:oMath>
        <m:r>
          <m:rPr>
            <m:sty m:val="p"/>
          </m:rPr>
          <w:rPr>
            <w:rFonts w:ascii="Cambria Math" w:eastAsia="굴림" w:hAnsi="Cambria Math" w:cs="Calibri"/>
            <w:sz w:val="22"/>
            <w:lang w:eastAsia="ko-KR"/>
          </w:rPr>
          <w:br/>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w:r>
        <w:rPr>
          <w:rFonts w:ascii="Calibri" w:eastAsia="굴림" w:hAnsi="Calibri" w:cs="Calibri" w:hint="eastAsia"/>
          <w:sz w:val="22"/>
          <w:lang w:eastAsia="ko-KR"/>
        </w:rPr>
        <w:t xml:space="preserve"> where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p w14:paraId="2F628374" w14:textId="77777777" w:rsidR="008A623A" w:rsidRDefault="008A623A" w:rsidP="008A623A">
      <w:pPr>
        <w:numPr>
          <w:ilvl w:val="2"/>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When both SCI format 2-C and MAC CE can be used as the container for inter-UE coordination information, UE does not expect that X is (pre)configured to be smaller than 255</w:t>
      </w:r>
    </w:p>
    <w:p w14:paraId="7159C68A" w14:textId="77777777" w:rsidR="008A623A" w:rsidRDefault="008A623A" w:rsidP="008A623A">
      <w:pPr>
        <w:jc w:val="both"/>
      </w:pPr>
    </w:p>
    <w:p w14:paraId="1C228E53" w14:textId="77777777" w:rsidR="008A623A" w:rsidRDefault="008A623A" w:rsidP="008A623A">
      <w:pPr>
        <w:jc w:val="both"/>
      </w:pPr>
    </w:p>
    <w:p w14:paraId="74BAD918" w14:textId="77777777" w:rsidR="008A623A" w:rsidRDefault="008A623A" w:rsidP="008A623A">
      <w:pPr>
        <w:jc w:val="both"/>
      </w:pPr>
    </w:p>
    <w:p w14:paraId="3F2770D8"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(Bit field size of MAC CE for an explicit request inter-UE coordination information when only MAC CE is used</w:t>
      </w:r>
      <w:r>
        <w:rPr>
          <w:rFonts w:ascii="Calibri" w:eastAsia="굴림" w:hAnsi="Calibri" w:cs="Calibri" w:hint="eastAsia"/>
          <w:b/>
          <w:color w:val="auto"/>
          <w:sz w:val="22"/>
          <w:szCs w:val="22"/>
          <w:lang w:val="en-US" w:eastAsia="ko-KR"/>
        </w:rPr>
        <w:t>)</w:t>
      </w:r>
    </w:p>
    <w:p w14:paraId="6720E383"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vivo, LGE, OPPO, Fujitsu, Spreadtrum, NEC, xiaomi, Fraunhofer, ETRI, Huawei, Intel, Apple, Ericsson, Futurewei, Nokia, Qualcomm, InterDigital, (18)</w:t>
      </w:r>
    </w:p>
    <w:p w14:paraId="73C4F8A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Samsung, (1)</w:t>
      </w:r>
    </w:p>
    <w:p w14:paraId="6683CCE6"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Bit field size for first resource location of first TRIV is 0: Samsung, (1)</w:t>
      </w:r>
    </w:p>
    <w:p w14:paraId="6958703D" w14:textId="77777777" w:rsidR="008A623A" w:rsidRDefault="008A623A" w:rsidP="008A623A">
      <w:pPr>
        <w:jc w:val="both"/>
      </w:pPr>
    </w:p>
    <w:p w14:paraId="00D6C874"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3-7:</w:t>
      </w:r>
    </w:p>
    <w:p w14:paraId="4AD4BA05" w14:textId="77777777" w:rsidR="008A623A" w:rsidRDefault="008A623A" w:rsidP="008A623A">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when MAC CE only is used as the container of inter-UE coordination information, each </w:t>
      </w:r>
      <w:r>
        <w:rPr>
          <w:rFonts w:ascii="Calibri" w:eastAsia="굴림" w:hAnsi="Calibri" w:cs="Calibri"/>
          <w:color w:val="auto"/>
          <w:sz w:val="22"/>
          <w:szCs w:val="22"/>
          <w:lang w:val="en-US" w:eastAsia="ko-KR"/>
        </w:rPr>
        <w:t xml:space="preserve">bit field size </w:t>
      </w:r>
      <w:r>
        <w:rPr>
          <w:rFonts w:ascii="Calibri" w:eastAsia="굴림" w:hAnsi="Calibri" w:cs="Calibri"/>
          <w:sz w:val="22"/>
          <w:szCs w:val="22"/>
          <w:lang w:val="en-US" w:eastAsia="ko-KR"/>
        </w:rPr>
        <w:t xml:space="preserve">for inter-UE coordination information is given by following table from RAN1’s perspective, and RAN1 understands that the maximum value of N resource combinations to be conveyed in inter-UE coordination information </w:t>
      </w:r>
      <w:r>
        <w:rPr>
          <w:rFonts w:ascii="Calibri" w:eastAsia="굴림" w:hAnsi="Calibri" w:cs="Calibri"/>
          <w:color w:val="auto"/>
          <w:sz w:val="22"/>
          <w:szCs w:val="22"/>
          <w:lang w:val="en-US" w:eastAsia="ko-KR"/>
        </w:rPr>
        <w:t>is bounded so that the total payload size of inter-UE coordination information leads not to exceed the size of TB including the MAC CE</w:t>
      </w:r>
    </w:p>
    <w:p w14:paraId="5DF12E47" w14:textId="77777777" w:rsidR="008A623A" w:rsidRDefault="008A623A" w:rsidP="008A623A">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Details (e.g., whether/how to separately indicate the value of N in the inter-UE coordination information, how to put the following fields into MAC CE and the related field sizes in MAC CE) are up to RAN2</w:t>
      </w:r>
    </w:p>
    <w:p w14:paraId="088944A5" w14:textId="77777777" w:rsidR="008A623A" w:rsidRDefault="008A623A" w:rsidP="008A623A">
      <w:pPr>
        <w:overflowPunct w:val="0"/>
        <w:spacing w:after="0"/>
        <w:ind w:left="1200"/>
        <w:jc w:val="both"/>
        <w:rPr>
          <w:rFonts w:ascii="Calibri" w:eastAsia="굴림" w:hAnsi="Calibri" w:cs="Calibri"/>
          <w:color w:val="auto"/>
          <w:sz w:val="6"/>
          <w:szCs w:val="6"/>
          <w:lang w:val="en-US" w:eastAsia="ko-KR"/>
        </w:rPr>
      </w:pPr>
    </w:p>
    <w:tbl>
      <w:tblPr>
        <w:tblStyle w:val="af0"/>
        <w:tblW w:w="0" w:type="auto"/>
        <w:jc w:val="center"/>
        <w:tblLook w:val="04A0" w:firstRow="1" w:lastRow="0" w:firstColumn="1" w:lastColumn="0" w:noHBand="0" w:noVBand="1"/>
      </w:tblPr>
      <w:tblGrid>
        <w:gridCol w:w="2099"/>
        <w:gridCol w:w="5792"/>
      </w:tblGrid>
      <w:tr w:rsidR="008A623A" w14:paraId="4462EBCB" w14:textId="77777777" w:rsidTr="00FA135B">
        <w:trPr>
          <w:jc w:val="center"/>
        </w:trPr>
        <w:tc>
          <w:tcPr>
            <w:tcW w:w="2099" w:type="dxa"/>
          </w:tcPr>
          <w:p w14:paraId="151B222B"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lastRenderedPageBreak/>
              <w:t>Field name</w:t>
            </w:r>
          </w:p>
        </w:tc>
        <w:tc>
          <w:tcPr>
            <w:tcW w:w="5792" w:type="dxa"/>
          </w:tcPr>
          <w:p w14:paraId="4CFA9640"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8A623A" w14:paraId="09BD1622" w14:textId="77777777" w:rsidTr="00FA135B">
        <w:trPr>
          <w:jc w:val="center"/>
        </w:trPr>
        <w:tc>
          <w:tcPr>
            <w:tcW w:w="2099" w:type="dxa"/>
          </w:tcPr>
          <w:p w14:paraId="21FC9CB8"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indicator </w:t>
            </w:r>
          </w:p>
        </w:tc>
        <w:tc>
          <w:tcPr>
            <w:tcW w:w="5792" w:type="dxa"/>
          </w:tcPr>
          <w:p w14:paraId="73150DBE"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8A623A" w14:paraId="5CD895FD" w14:textId="77777777" w:rsidTr="00FA135B">
        <w:trPr>
          <w:jc w:val="center"/>
        </w:trPr>
        <w:tc>
          <w:tcPr>
            <w:tcW w:w="2099" w:type="dxa"/>
          </w:tcPr>
          <w:p w14:paraId="3606BD3E"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combination(s)</w:t>
            </w:r>
          </w:p>
        </w:tc>
        <w:tc>
          <w:tcPr>
            <w:tcW w:w="5792" w:type="dxa"/>
          </w:tcPr>
          <w:p w14:paraId="3B96B16A" w14:textId="77777777" w:rsidR="008A623A" w:rsidRDefault="008A623A" w:rsidP="00FA135B">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auto"/>
                    <w:sz w:val="22"/>
                    <w:szCs w:val="22"/>
                    <w:lang w:val="en-US" w:eastAsia="ko-KR"/>
                  </w:rPr>
                  <m:t>N*</m:t>
                </m:r>
                <m:d>
                  <m:dPr>
                    <m:begChr m:val="{"/>
                    <m:endChr m:val="}"/>
                    <m:ctrlPr>
                      <w:rPr>
                        <w:rFonts w:ascii="Cambria Math" w:eastAsia="굴림" w:hAnsi="Cambria Math" w:cs="Calibri"/>
                        <w:color w:val="auto"/>
                        <w:sz w:val="22"/>
                        <w:szCs w:val="22"/>
                        <w:lang w:val="en-US" w:eastAsia="ko-KR"/>
                      </w:rPr>
                    </m:ctrlPr>
                  </m:dPr>
                  <m:e>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m:t>
                    </m:r>
                    <m:r>
                      <w:rPr>
                        <w:rFonts w:ascii="Cambria Math" w:eastAsia="굴림" w:hAnsi="Cambria Math" w:cs="Calibri"/>
                        <w:color w:val="auto"/>
                        <w:sz w:val="22"/>
                        <w:szCs w:val="22"/>
                        <w:lang w:val="en-US" w:eastAsia="ko-KR"/>
                      </w:rPr>
                      <m:t>Y</m:t>
                    </m:r>
                  </m:e>
                </m:d>
              </m:oMath>
            </m:oMathPara>
          </w:p>
          <w:p w14:paraId="1F210AB3" w14:textId="77777777" w:rsidR="008A623A" w:rsidRDefault="008A623A" w:rsidP="00FA135B">
            <w:pPr>
              <w:spacing w:after="0"/>
              <w:jc w:val="both"/>
              <w:rPr>
                <w:rFonts w:ascii="Calibri" w:eastAsia="굴림" w:hAnsi="Calibri" w:cs="Calibri"/>
                <w:color w:val="auto"/>
                <w:sz w:val="22"/>
                <w:szCs w:val="22"/>
                <w:lang w:val="en-US" w:eastAsia="ko-KR"/>
              </w:rPr>
            </w:pPr>
          </w:p>
          <w:p w14:paraId="51A42AAD"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oMath>
            <w:r>
              <w:rPr>
                <w:rFonts w:ascii="Calibri" w:eastAsia="굴림" w:hAnsi="Calibri" w:cs="Calibri"/>
                <w:color w:val="auto"/>
                <w:sz w:val="22"/>
                <w:szCs w:val="22"/>
                <w:lang w:val="en-US" w:eastAsia="ko-KR"/>
              </w:rPr>
              <w:t xml:space="preserve"> is provided by the higher layer parameter sl-NumSubchannel, </w:t>
            </w:r>
          </w:p>
          <w:p w14:paraId="22060AC9" w14:textId="77777777" w:rsidR="008A623A" w:rsidRDefault="008A623A" w:rsidP="00FA135B">
            <w:pPr>
              <w:spacing w:after="0"/>
              <w:jc w:val="both"/>
              <w:rPr>
                <w:rFonts w:ascii="Calibri" w:eastAsia="굴림" w:hAnsi="Calibri" w:cs="Calibri"/>
                <w:color w:val="auto"/>
                <w:sz w:val="22"/>
                <w:szCs w:val="22"/>
                <w:lang w:val="en-US" w:eastAsia="ko-KR"/>
              </w:rPr>
            </w:pP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with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Pr>
                <w:rFonts w:ascii="Calibri" w:eastAsia="굴림" w:hAnsi="Calibri" w:cs="Calibri"/>
                <w:color w:val="auto"/>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p>
        </w:tc>
      </w:tr>
      <w:tr w:rsidR="008A623A" w14:paraId="4E229166" w14:textId="77777777" w:rsidTr="00FA135B">
        <w:trPr>
          <w:jc w:val="center"/>
        </w:trPr>
        <w:tc>
          <w:tcPr>
            <w:tcW w:w="2099" w:type="dxa"/>
          </w:tcPr>
          <w:p w14:paraId="7BFEE3FF"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First resource </w:t>
            </w:r>
            <w:r>
              <w:rPr>
                <w:rFonts w:ascii="Calibri" w:eastAsia="굴림" w:hAnsi="Calibri" w:cs="Calibri"/>
                <w:color w:val="auto"/>
                <w:sz w:val="22"/>
                <w:szCs w:val="22"/>
                <w:lang w:val="en-US" w:eastAsia="ko-KR"/>
              </w:rPr>
              <w:t xml:space="preserve">location(s) </w:t>
            </w:r>
          </w:p>
        </w:tc>
        <w:tc>
          <w:tcPr>
            <w:tcW w:w="5792" w:type="dxa"/>
          </w:tcPr>
          <w:p w14:paraId="7C7DACB6" w14:textId="77777777" w:rsidR="008A623A" w:rsidRDefault="004D110A" w:rsidP="00FA135B">
            <w:pPr>
              <w:spacing w:after="0"/>
              <w:jc w:val="both"/>
              <w:rPr>
                <w:rFonts w:ascii="Calibri" w:eastAsia="굴림" w:hAnsi="Calibri" w:cs="Calibri"/>
                <w:sz w:val="22"/>
                <w:lang w:eastAsia="ko-KR"/>
              </w:rPr>
            </w:pPr>
            <m:oMathPara>
              <m:oMath>
                <m:d>
                  <m:dPr>
                    <m:ctrlPr>
                      <w:rPr>
                        <w:rFonts w:ascii="Cambria Math" w:eastAsia="굴림" w:hAnsi="Cambria Math" w:cs="Calibri"/>
                        <w:i/>
                        <w:sz w:val="22"/>
                        <w:lang w:eastAsia="ko-KR"/>
                      </w:rPr>
                    </m:ctrlPr>
                  </m:dPr>
                  <m:e>
                    <m:r>
                      <w:rPr>
                        <w:rFonts w:ascii="Cambria Math" w:eastAsia="굴림" w:hAnsi="Cambria Math" w:cs="Calibri"/>
                        <w:sz w:val="22"/>
                        <w:lang w:eastAsia="ko-KR"/>
                      </w:rPr>
                      <m:t>N-1</m:t>
                    </m:r>
                  </m:e>
                </m:d>
                <m:r>
                  <w:rPr>
                    <w:rFonts w:ascii="Cambria Math" w:eastAsia="굴림" w:hAnsi="Cambria Math" w:cs="Calibri"/>
                    <w:sz w:val="22"/>
                    <w:lang w:eastAsia="ko-KR"/>
                  </w:rPr>
                  <m:t>*</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m:oMathPara>
          </w:p>
          <w:p w14:paraId="7C57C4B7"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sz w:val="22"/>
                <w:lang w:eastAsia="ko-KR"/>
              </w:rPr>
              <w:t>W</w:t>
            </w:r>
            <w:r>
              <w:rPr>
                <w:rFonts w:ascii="Calibri" w:eastAsia="굴림" w:hAnsi="Calibri" w:cs="Calibri" w:hint="eastAsia"/>
                <w:sz w:val="22"/>
                <w:lang w:eastAsia="ko-KR"/>
              </w:rPr>
              <w:t xml:space="preserve">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tc>
      </w:tr>
      <w:tr w:rsidR="008A623A" w14:paraId="69C0977F" w14:textId="77777777" w:rsidTr="00FA135B">
        <w:trPr>
          <w:jc w:val="center"/>
        </w:trPr>
        <w:tc>
          <w:tcPr>
            <w:tcW w:w="2099" w:type="dxa"/>
          </w:tcPr>
          <w:p w14:paraId="1F30C5B5"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Reference slot location</w:t>
            </w:r>
          </w:p>
        </w:tc>
        <w:tc>
          <w:tcPr>
            <w:tcW w:w="5792" w:type="dxa"/>
          </w:tcPr>
          <w:p w14:paraId="2D1D6774" w14:textId="77777777" w:rsidR="008A623A" w:rsidRDefault="008A623A" w:rsidP="00FA135B">
            <w:pPr>
              <w:spacing w:after="0"/>
              <w:jc w:val="both"/>
              <w:rPr>
                <w:rFonts w:ascii="Calibri" w:eastAsia="굴림" w:hAnsi="Calibri" w:cs="Calibri"/>
                <w:color w:val="auto"/>
                <w:sz w:val="22"/>
              </w:rPr>
            </w:pPr>
            <m:oMathPara>
              <m:oMath>
                <m:r>
                  <m:rPr>
                    <m:sty m:val="p"/>
                  </m:rPr>
                  <w:rPr>
                    <w:rFonts w:ascii="Cambria Math" w:hAnsi="Cambria Math" w:cs="Calibri"/>
                    <w:color w:val="auto"/>
                    <w:sz w:val="22"/>
                  </w:rPr>
                  <m:t>10+</m:t>
                </m:r>
                <m:d>
                  <m:dPr>
                    <m:begChr m:val="⌈"/>
                    <m:endChr m:val="⌉"/>
                    <m:ctrlPr>
                      <w:rPr>
                        <w:rFonts w:ascii="Cambria Math" w:hAnsi="Cambria Math" w:cs="Calibri"/>
                        <w:color w:val="auto"/>
                        <w:sz w:val="22"/>
                      </w:rPr>
                    </m:ctrlPr>
                  </m:dPr>
                  <m:e>
                    <m:sSub>
                      <m:sSubPr>
                        <m:ctrlPr>
                          <w:rPr>
                            <w:rFonts w:ascii="Cambria Math" w:hAnsi="Cambria Math" w:cs="Calibri"/>
                            <w:color w:val="auto"/>
                            <w:sz w:val="22"/>
                          </w:rPr>
                        </m:ctrlPr>
                      </m:sSubPr>
                      <m:e>
                        <m:r>
                          <m:rPr>
                            <m:nor/>
                          </m:rPr>
                          <w:rPr>
                            <w:rFonts w:ascii="Calibri" w:hAnsi="Calibri" w:cs="Calibri"/>
                            <w:color w:val="auto"/>
                            <w:sz w:val="22"/>
                          </w:rPr>
                          <m:t>log</m:t>
                        </m:r>
                      </m:e>
                      <m:sub>
                        <m:r>
                          <m:rPr>
                            <m:nor/>
                          </m:rPr>
                          <w:rPr>
                            <w:rFonts w:ascii="Calibri" w:hAnsi="Calibri" w:cs="Calibri"/>
                            <w:color w:val="auto"/>
                            <w:sz w:val="22"/>
                          </w:rPr>
                          <m:t>2</m:t>
                        </m:r>
                      </m:sub>
                    </m:sSub>
                    <m:r>
                      <m:rPr>
                        <m:nor/>
                      </m:rPr>
                      <w:rPr>
                        <w:rFonts w:ascii="Calibri" w:hAnsi="Calibri" w:cs="Calibri"/>
                        <w:color w:val="auto"/>
                        <w:sz w:val="22"/>
                      </w:rPr>
                      <m:t>(10∙</m:t>
                    </m:r>
                    <m:sSup>
                      <m:sSupPr>
                        <m:ctrlPr>
                          <w:rPr>
                            <w:rFonts w:ascii="Cambria Math" w:hAnsi="Cambria Math" w:cs="Calibri"/>
                            <w:color w:val="auto"/>
                            <w:sz w:val="22"/>
                          </w:rPr>
                        </m:ctrlPr>
                      </m:sSupPr>
                      <m:e>
                        <m:r>
                          <m:rPr>
                            <m:sty m:val="p"/>
                          </m:rPr>
                          <w:rPr>
                            <w:rFonts w:ascii="Cambria Math" w:hAnsi="Cambria Math" w:cs="Calibri"/>
                            <w:color w:val="auto"/>
                            <w:sz w:val="22"/>
                          </w:rPr>
                          <m:t>2</m:t>
                        </m:r>
                      </m:e>
                      <m:sup>
                        <m:r>
                          <m:rPr>
                            <m:sty m:val="p"/>
                          </m:rPr>
                          <w:rPr>
                            <w:rFonts w:ascii="Cambria Math" w:hAnsi="Cambria Math" w:cs="Calibri"/>
                            <w:color w:val="auto"/>
                            <w:sz w:val="22"/>
                          </w:rPr>
                          <m:t>μ</m:t>
                        </m:r>
                      </m:sup>
                    </m:sSup>
                    <m:r>
                      <m:rPr>
                        <m:nor/>
                      </m:rPr>
                      <w:rPr>
                        <w:rFonts w:ascii="Calibri" w:hAnsi="Calibri" w:cs="Calibri"/>
                        <w:color w:val="auto"/>
                        <w:sz w:val="22"/>
                      </w:rPr>
                      <m:t>)</m:t>
                    </m:r>
                  </m:e>
                </m:d>
              </m:oMath>
            </m:oMathPara>
          </w:p>
          <w:p w14:paraId="5C16978B"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lang w:eastAsia="ko-KR"/>
              </w:rPr>
              <w:t xml:space="preserve">Where </w:t>
            </w:r>
            <m:oMath>
              <m:r>
                <m:rPr>
                  <m:sty m:val="p"/>
                </m:rPr>
                <w:rPr>
                  <w:rFonts w:ascii="Cambria Math" w:hAnsi="Cambria Math"/>
                  <w:color w:val="auto"/>
                  <w:sz w:val="22"/>
                </w:rPr>
                <m:t>μ</m:t>
              </m:r>
            </m:oMath>
            <w:r>
              <w:rPr>
                <w:rFonts w:ascii="Calibri" w:eastAsia="굴림" w:hAnsi="Calibri" w:cs="Calibri"/>
                <w:color w:val="auto"/>
                <w:sz w:val="22"/>
                <w:lang w:eastAsia="ko-KR"/>
              </w:rPr>
              <w:t xml:space="preserve"> is 0, 1, 2, 3 for SCS of 15kHz, 30kHz, 60kHz, 120kHz, respectively. </w:t>
            </w:r>
          </w:p>
        </w:tc>
      </w:tr>
      <w:tr w:rsidR="008A623A" w14:paraId="7B745099" w14:textId="77777777" w:rsidTr="00FA135B">
        <w:trPr>
          <w:jc w:val="center"/>
        </w:trPr>
        <w:tc>
          <w:tcPr>
            <w:tcW w:w="2099" w:type="dxa"/>
          </w:tcPr>
          <w:p w14:paraId="1C80C179"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792" w:type="dxa"/>
          </w:tcPr>
          <w:p w14:paraId="128B0CBC"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8A623A" w14:paraId="4CAFA5ED" w14:textId="77777777" w:rsidTr="00FA135B">
        <w:trPr>
          <w:jc w:val="center"/>
        </w:trPr>
        <w:tc>
          <w:tcPr>
            <w:tcW w:w="2099" w:type="dxa"/>
          </w:tcPr>
          <w:p w14:paraId="384508A6"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L</w:t>
            </w:r>
            <w:r>
              <w:rPr>
                <w:rFonts w:ascii="Calibri" w:eastAsia="굴림" w:hAnsi="Calibri" w:cs="Calibri" w:hint="eastAsia"/>
                <w:color w:val="auto"/>
                <w:sz w:val="22"/>
                <w:szCs w:val="22"/>
                <w:lang w:val="en-US" w:eastAsia="ko-KR"/>
              </w:rPr>
              <w:t xml:space="preserve">owest </w:t>
            </w:r>
            <w:r>
              <w:rPr>
                <w:rFonts w:ascii="Calibri" w:eastAsia="굴림" w:hAnsi="Calibri" w:cs="Calibri"/>
                <w:color w:val="auto"/>
                <w:sz w:val="22"/>
                <w:szCs w:val="22"/>
                <w:lang w:val="en-US" w:eastAsia="ko-KR"/>
              </w:rPr>
              <w:t>subchannel indices 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w:t>
            </w:r>
          </w:p>
        </w:tc>
        <w:tc>
          <w:tcPr>
            <w:tcW w:w="5792" w:type="dxa"/>
          </w:tcPr>
          <w:p w14:paraId="4B69A6F0" w14:textId="77777777" w:rsidR="008A623A" w:rsidRDefault="008A623A" w:rsidP="00FA135B">
            <w:pPr>
              <w:spacing w:after="0"/>
              <w:jc w:val="center"/>
              <w:rPr>
                <w:rFonts w:ascii="Calibri" w:eastAsia="굴림" w:hAnsi="Calibri" w:cs="Calibri"/>
                <w:color w:val="auto"/>
                <w:sz w:val="22"/>
              </w:rPr>
            </w:pPr>
            <m:oMathPara>
              <m:oMath>
                <m:r>
                  <w:rPr>
                    <w:rFonts w:ascii="Cambria Math" w:eastAsia="굴림" w:hAnsi="Cambria Math" w:cs="Calibri"/>
                    <w:color w:val="auto"/>
                    <w:sz w:val="22"/>
                  </w:rPr>
                  <m:t>N*</m:t>
                </m:r>
                <m:d>
                  <m:dPr>
                    <m:begChr m:val="⌈"/>
                    <m:endChr m:val="⌉"/>
                    <m:ctrlPr>
                      <w:rPr>
                        <w:rFonts w:ascii="Cambria Math" w:eastAsia="굴림" w:hAnsi="Cambria Math" w:cs="Calibri"/>
                        <w:i/>
                        <w:color w:val="auto"/>
                        <w:sz w:val="22"/>
                      </w:rPr>
                    </m:ctrlPr>
                  </m:dPr>
                  <m:e>
                    <m:func>
                      <m:funcPr>
                        <m:ctrlPr>
                          <w:rPr>
                            <w:rFonts w:ascii="Cambria Math" w:eastAsia="굴림" w:hAnsi="Cambria Math" w:cs="Calibri"/>
                            <w:i/>
                            <w:color w:val="auto"/>
                            <w:sz w:val="22"/>
                          </w:rPr>
                        </m:ctrlPr>
                      </m:funcPr>
                      <m:fName>
                        <m:sSub>
                          <m:sSubPr>
                            <m:ctrlPr>
                              <w:rPr>
                                <w:rFonts w:ascii="Cambria Math" w:eastAsia="굴림" w:hAnsi="Cambria Math" w:cs="Calibri"/>
                                <w:i/>
                                <w:color w:val="auto"/>
                                <w:sz w:val="22"/>
                              </w:rPr>
                            </m:ctrlPr>
                          </m:sSubPr>
                          <m:e>
                            <m:r>
                              <m:rPr>
                                <m:sty m:val="p"/>
                              </m:rPr>
                              <w:rPr>
                                <w:rFonts w:ascii="Cambria Math" w:eastAsia="굴림" w:hAnsi="Cambria Math" w:cs="Calibri"/>
                              </w:rPr>
                              <m:t>log</m:t>
                            </m:r>
                          </m:e>
                          <m:sub>
                            <m:r>
                              <w:rPr>
                                <w:rFonts w:ascii="Cambria Math" w:eastAsia="굴림" w:hAnsi="Cambria Math" w:cs="Calibri"/>
                                <w:color w:val="auto"/>
                                <w:sz w:val="22"/>
                              </w:rPr>
                              <m:t>2</m:t>
                            </m:r>
                          </m:sub>
                        </m:sSub>
                      </m:fName>
                      <m:e>
                        <m:d>
                          <m:dPr>
                            <m:ctrlPr>
                              <w:rPr>
                                <w:rFonts w:ascii="Cambria Math" w:eastAsia="굴림" w:hAnsi="Cambria Math" w:cs="Calibri"/>
                                <w:i/>
                                <w:color w:val="auto"/>
                                <w:sz w:val="22"/>
                              </w:rPr>
                            </m:ctrlPr>
                          </m:dPr>
                          <m:e>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e>
                        </m:d>
                      </m:e>
                    </m:func>
                  </m:e>
                </m:d>
              </m:oMath>
            </m:oMathPara>
          </w:p>
          <w:p w14:paraId="2F362ED6"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oMath>
            <w:r>
              <w:rPr>
                <w:rFonts w:ascii="Calibri" w:eastAsia="굴림" w:hAnsi="Calibri" w:cs="Calibri"/>
                <w:color w:val="auto"/>
                <w:sz w:val="22"/>
                <w:szCs w:val="22"/>
                <w:lang w:val="en-US" w:eastAsia="ko-KR"/>
              </w:rPr>
              <w:t xml:space="preserve"> is provided by the higher layer parameter sl-NumSubchannel.</w:t>
            </w:r>
          </w:p>
        </w:tc>
      </w:tr>
    </w:tbl>
    <w:p w14:paraId="097D5B4E" w14:textId="77777777" w:rsidR="008A623A" w:rsidRDefault="008A623A" w:rsidP="008A623A">
      <w:pPr>
        <w:jc w:val="both"/>
      </w:pPr>
    </w:p>
    <w:p w14:paraId="29246986" w14:textId="77777777" w:rsidR="008A623A" w:rsidRDefault="008A623A" w:rsidP="008A623A">
      <w:pPr>
        <w:jc w:val="both"/>
      </w:pPr>
    </w:p>
    <w:p w14:paraId="74F0F745" w14:textId="77777777" w:rsidR="008A623A" w:rsidRDefault="008A623A" w:rsidP="008A623A">
      <w:pPr>
        <w:jc w:val="both"/>
      </w:pPr>
    </w:p>
    <w:p w14:paraId="5B4AF7BE"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(Cast type of inter-UE coordination information transmission triggered by a condition other than explicit request reception</w:t>
      </w:r>
      <w:r>
        <w:rPr>
          <w:rFonts w:ascii="Calibri" w:eastAsia="굴림" w:hAnsi="Calibri" w:cs="Calibri" w:hint="eastAsia"/>
          <w:b/>
          <w:color w:val="auto"/>
          <w:sz w:val="22"/>
          <w:szCs w:val="22"/>
          <w:lang w:val="en-US" w:eastAsia="ko-KR"/>
        </w:rPr>
        <w:t>)</w:t>
      </w:r>
    </w:p>
    <w:p w14:paraId="660F2098"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OPPO, Fujitsu, Spreadtrum, NEC, xiaomi, Fraunhofer, Huawei, Futurewei, Nokia, Qualcomm, Sharp, InterDigital, (14)</w:t>
      </w:r>
    </w:p>
    <w:p w14:paraId="6D6248A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Intel, Samsung, (3)</w:t>
      </w:r>
    </w:p>
    <w:p w14:paraId="6E89010E" w14:textId="77777777" w:rsidR="008A623A" w:rsidRDefault="008A623A" w:rsidP="008A623A">
      <w:pPr>
        <w:jc w:val="both"/>
      </w:pPr>
    </w:p>
    <w:p w14:paraId="18FA7BB0"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3-12</w:t>
      </w:r>
      <w:r>
        <w:rPr>
          <w:rFonts w:ascii="Calibri" w:eastAsia="굴림" w:hAnsi="Calibri" w:cs="Calibri" w:hint="eastAsia"/>
          <w:color w:val="auto"/>
          <w:sz w:val="22"/>
          <w:szCs w:val="22"/>
          <w:highlight w:val="yellow"/>
          <w:lang w:val="en-US" w:eastAsia="ko-KR"/>
        </w:rPr>
        <w:t>:</w:t>
      </w:r>
    </w:p>
    <w:p w14:paraId="5C67BD51"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transmission </w:t>
      </w:r>
      <w:r>
        <w:rPr>
          <w:rFonts w:ascii="Calibri" w:eastAsia="굴림" w:hAnsi="Calibri" w:cs="Calibri"/>
          <w:color w:val="auto"/>
          <w:sz w:val="22"/>
          <w:szCs w:val="22"/>
          <w:lang w:val="en-US" w:eastAsia="ko-KR"/>
        </w:rPr>
        <w:t>triggered by a condition other than explicit request reception,</w:t>
      </w:r>
      <w:r>
        <w:rPr>
          <w:rFonts w:ascii="Calibri" w:eastAsia="굴림" w:hAnsi="Calibri" w:cs="Calibri"/>
          <w:sz w:val="22"/>
          <w:szCs w:val="22"/>
          <w:lang w:val="en-US" w:eastAsia="ko-KR"/>
        </w:rPr>
        <w:t xml:space="preserve"> UE-A determines its cast type by implementation </w:t>
      </w:r>
    </w:p>
    <w:p w14:paraId="12D6B6FA" w14:textId="77777777" w:rsidR="008A623A" w:rsidRDefault="008A623A" w:rsidP="008A623A">
      <w:pPr>
        <w:jc w:val="both"/>
      </w:pPr>
    </w:p>
    <w:p w14:paraId="52365389" w14:textId="77777777" w:rsidR="008A623A" w:rsidRDefault="008A623A" w:rsidP="008A623A">
      <w:pPr>
        <w:jc w:val="both"/>
      </w:pPr>
    </w:p>
    <w:p w14:paraId="092F89E3" w14:textId="77777777" w:rsidR="008A623A" w:rsidRDefault="008A623A" w:rsidP="008A623A">
      <w:pPr>
        <w:jc w:val="both"/>
      </w:pPr>
    </w:p>
    <w:p w14:paraId="7FC97824"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sidRPr="00AB59FC">
        <w:rPr>
          <w:rFonts w:ascii="Calibri" w:eastAsia="굴림" w:hAnsi="Calibri" w:cs="Calibri"/>
          <w:b/>
          <w:color w:val="auto"/>
          <w:sz w:val="22"/>
          <w:szCs w:val="22"/>
          <w:lang w:val="en-US" w:eastAsia="ko-KR"/>
        </w:rPr>
        <w:t>UE-B’s behavior when UE-B receives multiple resource sets from the same UE-A</w:t>
      </w:r>
      <w:r>
        <w:rPr>
          <w:rFonts w:ascii="Calibri" w:eastAsia="굴림" w:hAnsi="Calibri" w:cs="Calibri" w:hint="eastAsia"/>
          <w:b/>
          <w:color w:val="auto"/>
          <w:sz w:val="22"/>
          <w:szCs w:val="22"/>
          <w:lang w:val="en-US" w:eastAsia="ko-KR"/>
        </w:rPr>
        <w:t>)</w:t>
      </w:r>
    </w:p>
    <w:p w14:paraId="6F13037F"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 DCM, OPPO, Spreadtrum, NEC, xiaomi, Fraunhofer, Intel, Ericsson, Futurewei, Nokia, Qualcomm, (11)</w:t>
      </w:r>
    </w:p>
    <w:p w14:paraId="477A1A3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LGE, Fujitsu, Spreadtrum, Huawei, Sharp, InterDigital, (6)</w:t>
      </w:r>
    </w:p>
    <w:p w14:paraId="324DA726"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Others: vivo, Apple, Samsung, (3)</w:t>
      </w:r>
    </w:p>
    <w:p w14:paraId="6812227C" w14:textId="77777777" w:rsidR="008A623A" w:rsidRDefault="008A623A" w:rsidP="008A623A">
      <w:pPr>
        <w:jc w:val="both"/>
      </w:pPr>
    </w:p>
    <w:p w14:paraId="1AC1EC68"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3-13</w:t>
      </w:r>
      <w:r>
        <w:rPr>
          <w:rFonts w:ascii="Calibri" w:eastAsia="굴림" w:hAnsi="Calibri" w:cs="Calibri" w:hint="eastAsia"/>
          <w:color w:val="auto"/>
          <w:sz w:val="22"/>
          <w:szCs w:val="22"/>
          <w:highlight w:val="yellow"/>
          <w:lang w:val="en-US" w:eastAsia="ko-KR"/>
        </w:rPr>
        <w:t>:</w:t>
      </w:r>
    </w:p>
    <w:p w14:paraId="1C9700D7" w14:textId="77777777" w:rsidR="008A623A" w:rsidRDefault="008A623A" w:rsidP="008A623A">
      <w:p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p>
    <w:p w14:paraId="6807EE47"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For UE-B’s behavior when UE-B receives multiple preferred resource sets from the same UE-A, </w:t>
      </w:r>
    </w:p>
    <w:p w14:paraId="134D0026"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the latest </w:t>
      </w:r>
      <w:r>
        <w:rPr>
          <w:rFonts w:ascii="Calibri" w:hAnsi="Calibri" w:cs="Calibri"/>
          <w:sz w:val="22"/>
          <w:szCs w:val="22"/>
        </w:rPr>
        <w:t>received preferred resource set from the same UE-A for its resource selection for a TB to be transmitted to the UE-A.</w:t>
      </w:r>
    </w:p>
    <w:p w14:paraId="0C0B69EE"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when UE-B receives multiple non-preferred resource sets from the same UE-A, </w:t>
      </w:r>
    </w:p>
    <w:p w14:paraId="2CEB84D0"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Option 3: UE-B determines a final non-preferred resource set by making union of all the received non-preferred resource sets from the same UE-A. UE-B uses the final non-preferred resource set for its resource selection for a TB to be transmitted to the UE-A.</w:t>
      </w:r>
    </w:p>
    <w:p w14:paraId="6252DFA0"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both a single preferred resource set and a single non-preferred resource set from the same UE-A,</w:t>
      </w:r>
    </w:p>
    <w:p w14:paraId="2059E295"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lang w:val="en-US"/>
        </w:rPr>
        <w:t xml:space="preserve">Option 3: </w:t>
      </w:r>
      <w:r>
        <w:rPr>
          <w:rFonts w:ascii="Calibri" w:hAnsi="Calibri" w:cs="Calibri" w:hint="eastAsia"/>
          <w:sz w:val="22"/>
          <w:szCs w:val="22"/>
        </w:rPr>
        <w:t xml:space="preserve">UE-B uses </w:t>
      </w:r>
      <w:r>
        <w:rPr>
          <w:rFonts w:ascii="Calibri" w:hAnsi="Calibri" w:cs="Calibri"/>
          <w:sz w:val="22"/>
          <w:szCs w:val="22"/>
        </w:rPr>
        <w:t>both the received</w:t>
      </w:r>
      <w:r>
        <w:rPr>
          <w:rFonts w:ascii="Calibri" w:hAnsi="Calibri" w:cs="Calibri" w:hint="eastAsia"/>
          <w:sz w:val="22"/>
          <w:szCs w:val="22"/>
        </w:rPr>
        <w:t xml:space="preserve"> </w:t>
      </w:r>
      <w:r>
        <w:rPr>
          <w:rFonts w:ascii="Calibri" w:hAnsi="Calibri" w:cs="Calibri"/>
          <w:sz w:val="22"/>
          <w:szCs w:val="22"/>
        </w:rPr>
        <w:t>preferred resource set and non-preferred resource set from the same UE-A for its resource selection for a TB to be transmitted to the UE-A.</w:t>
      </w:r>
    </w:p>
    <w:p w14:paraId="33561F5C" w14:textId="77777777" w:rsidR="008A623A" w:rsidRDefault="008A623A" w:rsidP="008A623A">
      <w:pPr>
        <w:spacing w:after="0"/>
        <w:jc w:val="both"/>
        <w:rPr>
          <w:rFonts w:ascii="Calibri" w:eastAsia="굴림" w:hAnsi="Calibri" w:cs="Calibri"/>
          <w:sz w:val="22"/>
          <w:szCs w:val="22"/>
          <w:lang w:val="en-US" w:eastAsia="ko-KR"/>
        </w:rPr>
      </w:pPr>
    </w:p>
    <w:p w14:paraId="09FDCCDD" w14:textId="77777777" w:rsidR="008A623A" w:rsidRDefault="008A623A" w:rsidP="008A623A">
      <w:p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2: </w:t>
      </w:r>
    </w:p>
    <w:p w14:paraId="68A8F5DA"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UE-B receives multiple inter-UE coordination information from the same UE-A, it is up to UE-B implementation to use one or multiple of them in its resource (re)selection.</w:t>
      </w:r>
    </w:p>
    <w:p w14:paraId="34EC958C" w14:textId="77777777" w:rsidR="008A623A" w:rsidRDefault="008A623A" w:rsidP="008A623A">
      <w:pPr>
        <w:jc w:val="both"/>
      </w:pPr>
    </w:p>
    <w:p w14:paraId="7331DE2B" w14:textId="77777777" w:rsidR="008A623A" w:rsidRDefault="008A623A" w:rsidP="008A623A">
      <w:pPr>
        <w:jc w:val="both"/>
      </w:pPr>
    </w:p>
    <w:p w14:paraId="5B250E4E" w14:textId="77777777" w:rsidR="008A623A" w:rsidRDefault="008A623A" w:rsidP="008A623A">
      <w:pPr>
        <w:jc w:val="both"/>
      </w:pPr>
    </w:p>
    <w:p w14:paraId="37A2BBC0"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sidRPr="00AB59FC">
        <w:rPr>
          <w:rFonts w:ascii="Calibri" w:eastAsia="굴림" w:hAnsi="Calibri" w:cs="Calibri"/>
          <w:b/>
          <w:color w:val="auto"/>
          <w:sz w:val="22"/>
          <w:szCs w:val="22"/>
          <w:lang w:val="en-US" w:eastAsia="ko-KR"/>
        </w:rPr>
        <w:t xml:space="preserve">UE-B’s behavior when UE-B receives multiple resource sets from the </w:t>
      </w:r>
      <w:r>
        <w:rPr>
          <w:rFonts w:ascii="Calibri" w:eastAsia="굴림" w:hAnsi="Calibri" w:cs="Calibri"/>
          <w:b/>
          <w:color w:val="auto"/>
          <w:sz w:val="22"/>
          <w:szCs w:val="22"/>
          <w:lang w:val="en-US" w:eastAsia="ko-KR"/>
        </w:rPr>
        <w:t>different</w:t>
      </w:r>
      <w:r w:rsidRPr="00AB59FC">
        <w:rPr>
          <w:rFonts w:ascii="Calibri" w:eastAsia="굴림" w:hAnsi="Calibri" w:cs="Calibri"/>
          <w:b/>
          <w:color w:val="auto"/>
          <w:sz w:val="22"/>
          <w:szCs w:val="22"/>
          <w:lang w:val="en-US" w:eastAsia="ko-KR"/>
        </w:rPr>
        <w:t xml:space="preserve"> UE-A</w:t>
      </w:r>
      <w:r>
        <w:rPr>
          <w:rFonts w:ascii="Calibri" w:eastAsia="굴림" w:hAnsi="Calibri" w:cs="Calibri"/>
          <w:b/>
          <w:color w:val="auto"/>
          <w:sz w:val="22"/>
          <w:szCs w:val="22"/>
          <w:lang w:val="en-US" w:eastAsia="ko-KR"/>
        </w:rPr>
        <w:t>s</w:t>
      </w:r>
      <w:r>
        <w:rPr>
          <w:rFonts w:ascii="Calibri" w:eastAsia="굴림" w:hAnsi="Calibri" w:cs="Calibri" w:hint="eastAsia"/>
          <w:b/>
          <w:color w:val="auto"/>
          <w:sz w:val="22"/>
          <w:szCs w:val="22"/>
          <w:lang w:val="en-US" w:eastAsia="ko-KR"/>
        </w:rPr>
        <w:t>)</w:t>
      </w:r>
    </w:p>
    <w:p w14:paraId="7909806D"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w:t>
      </w:r>
      <w:r>
        <w:rPr>
          <w:rFonts w:ascii="Calibri" w:eastAsia="굴림" w:hAnsi="Calibri" w:cs="Calibri" w:hint="eastAsia"/>
          <w:sz w:val="22"/>
          <w:szCs w:val="22"/>
          <w:lang w:val="en-US" w:eastAsia="ko-KR"/>
        </w:rPr>
        <w:t>:</w:t>
      </w:r>
      <w:r>
        <w:rPr>
          <w:rFonts w:ascii="Calibri" w:eastAsia="굴림" w:hAnsi="Calibri" w:cs="Calibri"/>
          <w:sz w:val="22"/>
          <w:szCs w:val="22"/>
          <w:lang w:val="en-US" w:eastAsia="ko-KR"/>
        </w:rPr>
        <w:t xml:space="preserve"> DCM, Spreadtrum, NEC, xiaomi, Ericsson, Futurewei, Qualcomm, (7)</w:t>
      </w:r>
    </w:p>
    <w:p w14:paraId="7C90C0F7"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LGE, Fujitsu, Huawei, Sharp, InterDigital, (5)</w:t>
      </w:r>
    </w:p>
    <w:p w14:paraId="5847CF2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Others: vivo, OPPO, Fraunhofer, Apple, Samsung, Nokia, (6)</w:t>
      </w:r>
    </w:p>
    <w:p w14:paraId="55E3A62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196AC200"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First discuss combinations of cast types for inter-UE coordination information transmissions: Intel, (1)</w:t>
      </w:r>
    </w:p>
    <w:p w14:paraId="2FA12F93" w14:textId="77777777" w:rsidR="008A623A" w:rsidRDefault="008A623A" w:rsidP="008A623A">
      <w:pPr>
        <w:jc w:val="both"/>
      </w:pPr>
    </w:p>
    <w:p w14:paraId="55AAEF5F"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proposal</w:t>
      </w:r>
      <w:r>
        <w:rPr>
          <w:rFonts w:ascii="Calibri" w:eastAsia="굴림" w:hAnsi="Calibri" w:cs="Calibri"/>
          <w:color w:val="auto"/>
          <w:sz w:val="22"/>
          <w:szCs w:val="22"/>
          <w:highlight w:val="yellow"/>
          <w:lang w:val="en-US" w:eastAsia="ko-KR"/>
        </w:rPr>
        <w:t xml:space="preserve"> 3-14</w:t>
      </w:r>
      <w:r>
        <w:rPr>
          <w:rFonts w:ascii="Calibri" w:eastAsia="굴림" w:hAnsi="Calibri" w:cs="Calibri" w:hint="eastAsia"/>
          <w:color w:val="auto"/>
          <w:sz w:val="22"/>
          <w:szCs w:val="22"/>
          <w:highlight w:val="yellow"/>
          <w:lang w:val="en-US" w:eastAsia="ko-KR"/>
        </w:rPr>
        <w:t>:</w:t>
      </w:r>
    </w:p>
    <w:p w14:paraId="19ADE89B" w14:textId="77777777" w:rsidR="008A623A" w:rsidRDefault="008A623A" w:rsidP="008A623A">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 xml:space="preserve">lt 1: </w:t>
      </w:r>
    </w:p>
    <w:p w14:paraId="3FC134A9" w14:textId="77777777" w:rsidR="008A623A" w:rsidRDefault="008A623A" w:rsidP="008A623A">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preferred resource sets from the different UE-As,</w:t>
      </w:r>
    </w:p>
    <w:p w14:paraId="720E13A1"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w:t>
      </w:r>
      <w:r>
        <w:rPr>
          <w:rFonts w:ascii="Calibri" w:hAnsi="Calibri" w:cs="Calibri"/>
          <w:sz w:val="22"/>
          <w:szCs w:val="22"/>
        </w:rPr>
        <w:t>each received</w:t>
      </w:r>
      <w:r>
        <w:rPr>
          <w:rFonts w:ascii="Calibri" w:hAnsi="Calibri" w:cs="Calibri" w:hint="eastAsia"/>
          <w:sz w:val="22"/>
          <w:szCs w:val="22"/>
        </w:rPr>
        <w:t xml:space="preserve"> </w:t>
      </w:r>
      <w:r>
        <w:rPr>
          <w:rFonts w:ascii="Calibri" w:hAnsi="Calibri" w:cs="Calibri"/>
          <w:sz w:val="22"/>
          <w:szCs w:val="22"/>
        </w:rPr>
        <w:t>preferred resource set for its resource selection for each TB to be transmitted to each UE-A providing the preferred resource set.</w:t>
      </w:r>
    </w:p>
    <w:p w14:paraId="2113F855" w14:textId="77777777" w:rsidR="008A623A" w:rsidRDefault="008A623A" w:rsidP="008A623A">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non-preferred resource sets from the different UE-As.</w:t>
      </w:r>
    </w:p>
    <w:p w14:paraId="162A9DA3"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 xml:space="preserve">Option 1: UE-B determines a final non-preferred resource set by </w:t>
      </w:r>
      <w:r>
        <w:rPr>
          <w:rFonts w:ascii="Calibri" w:hAnsi="Calibri" w:cs="Calibri" w:hint="eastAsia"/>
          <w:sz w:val="22"/>
          <w:szCs w:val="22"/>
        </w:rPr>
        <w:t xml:space="preserve">making </w:t>
      </w:r>
      <w:r>
        <w:rPr>
          <w:rFonts w:ascii="Calibri" w:hAnsi="Calibri" w:cs="Calibri"/>
          <w:sz w:val="22"/>
          <w:szCs w:val="22"/>
        </w:rPr>
        <w:t xml:space="preserve">union of all the received non-preferred resource sets from different UE-As. UE-B uses the final non-preferred resource set for its resource selection for TB(s) to be transmitted to these different UE-As providing the non-preferred resource sets. </w:t>
      </w:r>
    </w:p>
    <w:p w14:paraId="7BEE3800" w14:textId="77777777" w:rsidR="008A623A" w:rsidRDefault="008A623A" w:rsidP="008A623A">
      <w:pPr>
        <w:numPr>
          <w:ilvl w:val="0"/>
          <w:numId w:val="6"/>
        </w:numPr>
        <w:spacing w:after="0"/>
        <w:jc w:val="both"/>
        <w:rPr>
          <w:rFonts w:ascii="Calibri" w:hAnsi="Calibri" w:cs="Calibri"/>
          <w:sz w:val="22"/>
          <w:szCs w:val="22"/>
        </w:rPr>
      </w:pPr>
      <w:r>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7CE74445"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Pr>
          <w:rFonts w:ascii="Calibri" w:hAnsi="Calibri" w:cs="Calibri"/>
          <w:sz w:val="22"/>
          <w:szCs w:val="22"/>
        </w:rPr>
        <w:t>transmitted to the UE-A providing the preferred resource set. UE-B uses the received non-preferred resource set for its resource selection for a TB to be transmitted to the UE-A providing the non-preferred resource set.</w:t>
      </w:r>
    </w:p>
    <w:p w14:paraId="4F32F70A" w14:textId="77777777" w:rsidR="008A623A" w:rsidRDefault="008A623A" w:rsidP="008A623A">
      <w:pPr>
        <w:overflowPunct w:val="0"/>
        <w:spacing w:after="0"/>
        <w:jc w:val="both"/>
        <w:rPr>
          <w:rFonts w:ascii="Calibri" w:eastAsia="굴림" w:hAnsi="Calibri" w:cs="Calibri"/>
          <w:sz w:val="22"/>
          <w:szCs w:val="22"/>
          <w:lang w:val="en-US" w:eastAsia="ko-KR"/>
        </w:rPr>
      </w:pPr>
    </w:p>
    <w:p w14:paraId="713C0ABA" w14:textId="77777777" w:rsidR="008A623A" w:rsidRDefault="008A623A" w:rsidP="008A623A">
      <w:p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 </w:t>
      </w:r>
    </w:p>
    <w:p w14:paraId="27748871"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UE-B receives multiple inter-UE coordination information from the different UE-As, it is up to UE-B implementation to use one or multiple of them in its resource (re)selection.</w:t>
      </w:r>
    </w:p>
    <w:p w14:paraId="3CA32F18" w14:textId="77777777" w:rsidR="008A623A" w:rsidRDefault="008A623A" w:rsidP="008A623A">
      <w:pPr>
        <w:jc w:val="both"/>
      </w:pPr>
    </w:p>
    <w:p w14:paraId="5B526F9A" w14:textId="77777777" w:rsidR="008A623A" w:rsidRDefault="008A623A" w:rsidP="008A623A">
      <w:pPr>
        <w:jc w:val="both"/>
      </w:pPr>
    </w:p>
    <w:p w14:paraId="04905684" w14:textId="77777777" w:rsidR="008A623A" w:rsidRDefault="008A623A" w:rsidP="008A623A">
      <w:pPr>
        <w:jc w:val="both"/>
      </w:pPr>
    </w:p>
    <w:p w14:paraId="3053CB30"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((pre)configuration of parameters related to n+T_1 and n+T_2 for determining the preferred resource set</w:t>
      </w:r>
      <w:r>
        <w:rPr>
          <w:rFonts w:ascii="Calibri" w:eastAsia="굴림" w:hAnsi="Calibri" w:cs="Calibri" w:hint="eastAsia"/>
          <w:b/>
          <w:color w:val="auto"/>
          <w:sz w:val="22"/>
          <w:szCs w:val="22"/>
          <w:lang w:val="en-US" w:eastAsia="ko-KR"/>
        </w:rPr>
        <w:t>)</w:t>
      </w:r>
    </w:p>
    <w:p w14:paraId="19A6C3F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ZTE, vivo, LGE, OPPO, Fujitsu, Spreadtrum, NEC, xiaomi, Fraunhofer, ETRI, Intel, Apple, Samsung, Futurewei, Nokia, Qualcomm, Sharp, InterDigital, (19)</w:t>
      </w:r>
    </w:p>
    <w:p w14:paraId="2DB96254"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3BFE0ACE"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“-T_1 for determining the set of preferred resources”: Huawei, Futurewei, (2)</w:t>
      </w:r>
    </w:p>
    <w:p w14:paraId="1BF155F5" w14:textId="77777777" w:rsidR="008A623A" w:rsidRPr="00172F1F"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“Note that”: Intel, (1)</w:t>
      </w:r>
    </w:p>
    <w:p w14:paraId="147B58AC" w14:textId="77777777" w:rsidR="008A623A" w:rsidRDefault="008A623A" w:rsidP="008A623A">
      <w:pPr>
        <w:jc w:val="both"/>
      </w:pPr>
    </w:p>
    <w:p w14:paraId="5B056898"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Updated Draft conclusion 3-1:</w:t>
      </w:r>
    </w:p>
    <w:p w14:paraId="798A6C34"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 support (pre)configuration of parameters related to n+T_1 and n+T_2 for determining the set of preferred resources in inter-UE coordination information triggered by a condition other than explicit request reception. </w:t>
      </w:r>
    </w:p>
    <w:p w14:paraId="4E65F0B0" w14:textId="77777777" w:rsidR="008A623A" w:rsidRDefault="008A623A" w:rsidP="008A623A">
      <w:pPr>
        <w:pStyle w:val="aff8"/>
        <w:numPr>
          <w:ilvl w:val="0"/>
          <w:numId w:val="8"/>
        </w:numPr>
        <w:spacing w:after="0"/>
        <w:rPr>
          <w:rFonts w:ascii="Calibri" w:eastAsia="굴림" w:hAnsi="Calibri" w:cs="Calibri"/>
          <w:color w:val="auto"/>
          <w:sz w:val="22"/>
        </w:rPr>
      </w:pPr>
      <w:r>
        <w:rPr>
          <w:rFonts w:ascii="Calibri" w:eastAsia="굴림" w:hAnsi="Calibri" w:cs="Calibri" w:hint="eastAsia"/>
          <w:color w:val="auto"/>
          <w:sz w:val="22"/>
        </w:rPr>
        <w:t xml:space="preserve">Note that T_2 </w:t>
      </w:r>
      <w:r>
        <w:rPr>
          <w:rFonts w:ascii="Calibri" w:eastAsia="굴림" w:hAnsi="Calibri" w:cs="Calibri"/>
          <w:color w:val="auto"/>
          <w:sz w:val="22"/>
        </w:rPr>
        <w:t>is no smaller than T_2,min as specified in TS 38.214 section 8.1.4.</w:t>
      </w:r>
    </w:p>
    <w:p w14:paraId="37CF7C0F" w14:textId="77777777" w:rsidR="008A623A" w:rsidRDefault="008A623A" w:rsidP="008A623A">
      <w:pPr>
        <w:spacing w:after="0"/>
        <w:rPr>
          <w:rFonts w:ascii="Calibri" w:eastAsia="굴림" w:hAnsi="Calibri" w:cs="Calibri"/>
          <w:color w:val="auto"/>
          <w:sz w:val="22"/>
        </w:rPr>
      </w:pPr>
    </w:p>
    <w:p w14:paraId="2DD72969" w14:textId="77777777" w:rsidR="008A623A" w:rsidRDefault="008A623A" w:rsidP="008A623A">
      <w:pPr>
        <w:spacing w:after="0"/>
        <w:rPr>
          <w:rFonts w:ascii="Calibri" w:eastAsia="굴림" w:hAnsi="Calibri" w:cs="Calibri"/>
          <w:color w:val="auto"/>
          <w:sz w:val="22"/>
        </w:rPr>
      </w:pPr>
    </w:p>
    <w:p w14:paraId="325C7271" w14:textId="77777777" w:rsidR="008A623A" w:rsidRPr="00313C7E" w:rsidRDefault="008A623A" w:rsidP="008A623A">
      <w:pPr>
        <w:spacing w:after="0"/>
        <w:rPr>
          <w:rFonts w:ascii="Calibri" w:eastAsia="굴림" w:hAnsi="Calibri" w:cs="Calibri"/>
          <w:color w:val="auto"/>
          <w:sz w:val="22"/>
        </w:rPr>
      </w:pPr>
    </w:p>
    <w:p w14:paraId="1F9F35F7"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sidRPr="00B42570">
        <w:rPr>
          <w:rFonts w:ascii="Calibri" w:eastAsia="굴림" w:hAnsi="Calibri" w:cs="Calibri"/>
          <w:b/>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r>
        <w:rPr>
          <w:rFonts w:ascii="Calibri" w:eastAsia="굴림" w:hAnsi="Calibri" w:cs="Calibri" w:hint="eastAsia"/>
          <w:b/>
          <w:color w:val="auto"/>
          <w:sz w:val="22"/>
          <w:szCs w:val="22"/>
          <w:lang w:val="en-US" w:eastAsia="ko-KR"/>
        </w:rPr>
        <w:t>)</w:t>
      </w:r>
    </w:p>
    <w:p w14:paraId="39E60133"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vivo, LGE, OPPO, Fujitsu, Spreadtrum, NEC, xiaomi, ETRI, Huawei, Apple, Samsung, Ericsson, Qualcomm, Sharp, InterDigital, (15)</w:t>
      </w:r>
    </w:p>
    <w:p w14:paraId="47C8CB68"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Intel, Futurewei, Nokia, (3)</w:t>
      </w:r>
    </w:p>
    <w:p w14:paraId="7D30325D"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3D0914F8"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sub-bullet: DCM, Fraunhofer, Intel, (3)</w:t>
      </w:r>
    </w:p>
    <w:p w14:paraId="20763940" w14:textId="77777777" w:rsidR="008A623A" w:rsidRDefault="008A623A" w:rsidP="008A623A">
      <w:pPr>
        <w:jc w:val="both"/>
      </w:pPr>
    </w:p>
    <w:p w14:paraId="727F06D7"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3-11</w:t>
      </w:r>
      <w:r>
        <w:rPr>
          <w:rFonts w:ascii="Calibri" w:eastAsia="굴림" w:hAnsi="Calibri" w:cs="Calibri" w:hint="eastAsia"/>
          <w:color w:val="auto"/>
          <w:sz w:val="22"/>
          <w:szCs w:val="22"/>
          <w:highlight w:val="yellow"/>
          <w:lang w:val="en-US" w:eastAsia="ko-KR"/>
        </w:rPr>
        <w:t>:</w:t>
      </w:r>
    </w:p>
    <w:p w14:paraId="0E3667F6"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No further decision is necessary for </w:t>
      </w:r>
      <w:r>
        <w:rPr>
          <w:rFonts w:ascii="Calibri" w:eastAsia="굴림" w:hAnsi="Calibri" w:cs="Calibri"/>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p>
    <w:p w14:paraId="583EF39A"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up to RAN2 whether/how to additionally handle this case</w:t>
      </w:r>
    </w:p>
    <w:p w14:paraId="02142D5F" w14:textId="77777777" w:rsidR="008A623A" w:rsidRDefault="008A623A" w:rsidP="008A623A">
      <w:pPr>
        <w:jc w:val="both"/>
      </w:pPr>
    </w:p>
    <w:p w14:paraId="5B1D417E" w14:textId="77777777" w:rsidR="008A623A" w:rsidRDefault="008A623A" w:rsidP="008A623A">
      <w:pPr>
        <w:jc w:val="both"/>
      </w:pPr>
    </w:p>
    <w:p w14:paraId="0C667085" w14:textId="77777777" w:rsidR="008A623A" w:rsidRDefault="008A623A" w:rsidP="008A623A">
      <w:pPr>
        <w:jc w:val="both"/>
      </w:pPr>
    </w:p>
    <w:p w14:paraId="50F75E74"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(Cast type of inter-UE coordination information when both a SCI format 2-C and MAC CE are used</w:t>
      </w:r>
      <w:r>
        <w:rPr>
          <w:rFonts w:ascii="Calibri" w:eastAsia="굴림" w:hAnsi="Calibri" w:cs="Calibri" w:hint="eastAsia"/>
          <w:b/>
          <w:color w:val="auto"/>
          <w:sz w:val="22"/>
          <w:szCs w:val="22"/>
          <w:lang w:val="en-US" w:eastAsia="ko-KR"/>
        </w:rPr>
        <w:t>)</w:t>
      </w:r>
    </w:p>
    <w:p w14:paraId="3CEF749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vivo, LGE, OPPO, Fujitsu, Spreadtrum, NEC, ETRI, Huawei, Intel, Samsung, Qualcomm, Sharp, InterDigital, (14)</w:t>
      </w:r>
    </w:p>
    <w:p w14:paraId="49578BC8"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Fraunhofer, Futurewei, Nokia, (3)</w:t>
      </w:r>
    </w:p>
    <w:p w14:paraId="3E9A5ED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4334EFCA"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possibility of using a SCI format 2-C only: Samsung, (1)</w:t>
      </w:r>
    </w:p>
    <w:p w14:paraId="60DFED20" w14:textId="77777777" w:rsidR="008A623A" w:rsidRDefault="008A623A" w:rsidP="008A623A">
      <w:pPr>
        <w:jc w:val="both"/>
      </w:pPr>
    </w:p>
    <w:p w14:paraId="0998CF2D"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Updated Draft proposal 3-8:</w:t>
      </w:r>
    </w:p>
    <w:p w14:paraId="4650B010"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transmission, a SCI format 2-C  can be used in addition to MAC CE only when its cast type is unicast regardless of whether or not it is multiplexed with other data </w:t>
      </w:r>
    </w:p>
    <w:p w14:paraId="207F30ED" w14:textId="77777777" w:rsidR="008A623A" w:rsidRDefault="008A623A" w:rsidP="008A623A">
      <w:pPr>
        <w:jc w:val="both"/>
      </w:pPr>
    </w:p>
    <w:p w14:paraId="4A84C924" w14:textId="77777777" w:rsidR="008A623A" w:rsidRDefault="008A623A" w:rsidP="008A623A">
      <w:pPr>
        <w:jc w:val="both"/>
      </w:pPr>
    </w:p>
    <w:p w14:paraId="63254A22" w14:textId="77777777" w:rsidR="008A623A" w:rsidRDefault="008A623A" w:rsidP="008A623A">
      <w:pPr>
        <w:jc w:val="both"/>
      </w:pPr>
    </w:p>
    <w:p w14:paraId="2899F550"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lastRenderedPageBreak/>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(Additional criteria on which received preferred non-preferred resource set(s) can be actually taken into account in UE-B’s resource selection</w:t>
      </w:r>
      <w:r>
        <w:rPr>
          <w:rFonts w:ascii="Calibri" w:eastAsia="굴림" w:hAnsi="Calibri" w:cs="Calibri" w:hint="eastAsia"/>
          <w:b/>
          <w:color w:val="auto"/>
          <w:sz w:val="22"/>
          <w:szCs w:val="22"/>
          <w:lang w:val="en-US" w:eastAsia="ko-KR"/>
        </w:rPr>
        <w:t>)</w:t>
      </w:r>
    </w:p>
    <w:p w14:paraId="3564B45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DCM, LGE, OPPO, Fujitsu, Spreadtrum, NEC, xiaomi, Fraunhofer, Huawei, Nokia, Qualcomm, Sharp, InterDigital, (13)</w:t>
      </w:r>
    </w:p>
    <w:p w14:paraId="73662804"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Intel, Apple, (2)</w:t>
      </w:r>
    </w:p>
    <w:p w14:paraId="311A222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3: </w:t>
      </w:r>
    </w:p>
    <w:p w14:paraId="529E1AF2"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distance between UE-A and UE-B: Ericsson, (1)</w:t>
      </w:r>
    </w:p>
    <w:p w14:paraId="167CA6C2"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with a specified time gap instead of (pre)configured value: Futurewei, (1)</w:t>
      </w:r>
    </w:p>
    <w:p w14:paraId="47162915" w14:textId="77777777" w:rsidR="008A623A" w:rsidRDefault="008A623A" w:rsidP="008A623A">
      <w:pPr>
        <w:jc w:val="both"/>
      </w:pPr>
    </w:p>
    <w:p w14:paraId="3832E4D8"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3-15</w:t>
      </w:r>
      <w:r>
        <w:rPr>
          <w:rFonts w:ascii="Calibri" w:eastAsia="굴림" w:hAnsi="Calibri" w:cs="Calibri" w:hint="eastAsia"/>
          <w:color w:val="auto"/>
          <w:sz w:val="22"/>
          <w:szCs w:val="22"/>
          <w:highlight w:val="yellow"/>
          <w:lang w:val="en-US" w:eastAsia="ko-KR"/>
        </w:rPr>
        <w:t>:</w:t>
      </w:r>
    </w:p>
    <w:p w14:paraId="1382009F" w14:textId="77777777" w:rsidR="008A623A" w:rsidRDefault="008A623A" w:rsidP="008A623A">
      <w:pPr>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RAN1 does not pursue defining additional criteria on filtering the received preferred or non-preferred resource set(s) to be taken into account in UE-B’s resource selection</w:t>
      </w:r>
    </w:p>
    <w:p w14:paraId="7D5E988B" w14:textId="77777777" w:rsidR="008A623A" w:rsidRDefault="008A623A" w:rsidP="008A623A">
      <w:pPr>
        <w:overflowPunct w:val="0"/>
        <w:spacing w:after="0"/>
        <w:jc w:val="both"/>
        <w:rPr>
          <w:rFonts w:ascii="Calibri" w:eastAsia="굴림" w:hAnsi="Calibri" w:cs="Calibri"/>
          <w:sz w:val="22"/>
          <w:szCs w:val="22"/>
          <w:lang w:val="en-US" w:eastAsia="ko-KR"/>
        </w:rPr>
      </w:pPr>
    </w:p>
    <w:p w14:paraId="310F02F5" w14:textId="77777777" w:rsidR="008A623A" w:rsidRDefault="008A623A" w:rsidP="008A623A">
      <w:pPr>
        <w:jc w:val="both"/>
      </w:pPr>
    </w:p>
    <w:p w14:paraId="27F15197" w14:textId="77777777" w:rsidR="008A623A" w:rsidRDefault="008A623A" w:rsidP="008A623A">
      <w:pPr>
        <w:jc w:val="both"/>
      </w:pPr>
    </w:p>
    <w:p w14:paraId="6FD3C680"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(Sensing window for determining the set of resources</w:t>
      </w:r>
      <w:r>
        <w:rPr>
          <w:rFonts w:ascii="Calibri" w:eastAsia="굴림" w:hAnsi="Calibri" w:cs="Calibri" w:hint="eastAsia"/>
          <w:b/>
          <w:color w:val="auto"/>
          <w:sz w:val="22"/>
          <w:szCs w:val="22"/>
          <w:lang w:val="en-US" w:eastAsia="ko-KR"/>
        </w:rPr>
        <w:t>)</w:t>
      </w:r>
    </w:p>
    <w:p w14:paraId="2A7302A1"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 DCM, vivo, LGE, OPPO, Fujitsu, Spreadtrum, NEC, xiaomi, Fraunhofer, ETRI, Huawei, Apple, Samsung, Ericsson, Nokia, Qualcomm, Sharp, InterDigital, (18)</w:t>
      </w:r>
    </w:p>
    <w:p w14:paraId="1938A42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2: </w:t>
      </w:r>
      <w:r>
        <w:rPr>
          <w:rFonts w:ascii="Calibri" w:eastAsia="굴림" w:hAnsi="Calibri" w:cs="Calibri"/>
          <w:sz w:val="22"/>
          <w:szCs w:val="22"/>
          <w:lang w:val="en-US" w:eastAsia="ko-KR"/>
        </w:rPr>
        <w:t>LGE, Intel, Futurewei, (3)</w:t>
      </w:r>
    </w:p>
    <w:p w14:paraId="2CFDE82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23BECE72"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“Re-evaluation for the set of resources is supported as per Rel-16 procedure”: Huawei, (1)</w:t>
      </w:r>
    </w:p>
    <w:p w14:paraId="6A02B571" w14:textId="77777777" w:rsidR="008A623A" w:rsidRPr="00F86B8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 “with n&gt;= n’, where n’ is the slot in which inter-UE coordination information generation is triggered” for condition-based IUC: Qualcomm, </w:t>
      </w:r>
    </w:p>
    <w:p w14:paraId="04F79B94" w14:textId="77777777" w:rsidR="008A623A" w:rsidRDefault="008A623A" w:rsidP="008A623A">
      <w:pPr>
        <w:jc w:val="both"/>
      </w:pPr>
    </w:p>
    <w:p w14:paraId="2A1822FB"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 xml:space="preserve">Updated </w:t>
      </w: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3-10</w:t>
      </w:r>
      <w:r>
        <w:rPr>
          <w:rFonts w:ascii="Calibri" w:eastAsia="굴림" w:hAnsi="Calibri" w:cs="Calibri" w:hint="eastAsia"/>
          <w:color w:val="auto"/>
          <w:sz w:val="22"/>
          <w:szCs w:val="22"/>
          <w:highlight w:val="yellow"/>
          <w:lang w:val="en-US" w:eastAsia="ko-KR"/>
        </w:rPr>
        <w:t>:</w:t>
      </w:r>
    </w:p>
    <w:p w14:paraId="7B02C315"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3402FCE8"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further change is supported. Note that the sensing window for determining the set of resources is already derived based on the location n+T_1 and n+T_2 used for determining the set of resources in TS38.214 section 8.1.4, i.e., sensing window is defined by the range of slots [ (n+T_1) - T_0 - T_1 determined by UE-A, (n+T_1) - T_proc,0 - T_1 determined by UE-A ).</w:t>
      </w:r>
    </w:p>
    <w:p w14:paraId="71AD28EB"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UE-B’s explicit request, n+T_1 and n+T_2 are provided by the request.</w:t>
      </w:r>
    </w:p>
    <w:p w14:paraId="1B07BB01" w14:textId="77777777" w:rsidR="008A623A" w:rsidRDefault="008A623A" w:rsidP="008A623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a condition other than explicit request reception, n+T_1 and n+T_2 are determined by UE-A’s implementation. With n&gt;= n’, where n’ is the slot in which inter-UE coordination information generation is triggered.</w:t>
      </w:r>
    </w:p>
    <w:p w14:paraId="129DE41E"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sidRPr="005A4785">
        <w:rPr>
          <w:rFonts w:ascii="Calibri" w:eastAsia="굴림" w:hAnsi="Calibri" w:cs="Calibri"/>
          <w:sz w:val="22"/>
          <w:szCs w:val="22"/>
          <w:lang w:val="en-US" w:eastAsia="ko-KR"/>
        </w:rPr>
        <w:t>Re-evaluation for the set of resources is supported as per Rel-16 procedures.</w:t>
      </w:r>
    </w:p>
    <w:p w14:paraId="4E4502B4" w14:textId="77777777" w:rsidR="008A623A" w:rsidRDefault="008A623A" w:rsidP="008A623A">
      <w:pPr>
        <w:spacing w:after="0"/>
        <w:jc w:val="both"/>
        <w:rPr>
          <w:rFonts w:ascii="Calibri" w:eastAsia="굴림" w:hAnsi="Calibri" w:cs="Calibri"/>
          <w:sz w:val="22"/>
          <w:szCs w:val="22"/>
          <w:lang w:val="en-US" w:eastAsia="ko-KR"/>
        </w:rPr>
      </w:pPr>
    </w:p>
    <w:p w14:paraId="488588E2" w14:textId="77777777" w:rsidR="008A623A" w:rsidRDefault="008A623A" w:rsidP="008A623A">
      <w:pPr>
        <w:jc w:val="both"/>
      </w:pPr>
    </w:p>
    <w:p w14:paraId="45E1299B" w14:textId="77777777" w:rsidR="008A623A" w:rsidRDefault="008A623A" w:rsidP="008A623A">
      <w:pPr>
        <w:jc w:val="both"/>
      </w:pPr>
    </w:p>
    <w:p w14:paraId="6A06018A"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(Additional UE-B behavior to handle </w:t>
      </w:r>
      <w:r w:rsidRPr="00200EA1">
        <w:rPr>
          <w:rFonts w:ascii="Calibri" w:eastAsia="굴림" w:hAnsi="Calibri" w:cs="Calibri"/>
          <w:b/>
          <w:color w:val="auto"/>
          <w:sz w:val="22"/>
          <w:szCs w:val="22"/>
          <w:lang w:val="en-US" w:eastAsia="ko-KR"/>
        </w:rPr>
        <w:t>the case when it is not possible that the number of candidate single-slot resources after applying the received non-preferred resource set as per the existing agreement meets the requirement of X*M_total</w:t>
      </w:r>
      <w:r>
        <w:rPr>
          <w:rFonts w:ascii="Calibri" w:eastAsia="굴림" w:hAnsi="Calibri" w:cs="Calibri" w:hint="eastAsia"/>
          <w:b/>
          <w:color w:val="auto"/>
          <w:sz w:val="22"/>
          <w:szCs w:val="22"/>
          <w:lang w:val="en-US" w:eastAsia="ko-KR"/>
        </w:rPr>
        <w:t>)</w:t>
      </w:r>
    </w:p>
    <w:p w14:paraId="0375E9FF" w14:textId="77777777" w:rsidR="008A623A" w:rsidRPr="00200EA1"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Pr>
          <w:rFonts w:ascii="Calibri" w:eastAsia="굴림" w:hAnsi="Calibri" w:cs="Calibri" w:hint="eastAsia"/>
          <w:sz w:val="22"/>
          <w:szCs w:val="22"/>
          <w:lang w:val="en-US" w:eastAsia="ko-KR"/>
        </w:rPr>
        <w:t xml:space="preserve">DCM, </w:t>
      </w:r>
      <w:r>
        <w:rPr>
          <w:rFonts w:ascii="Calibri" w:eastAsia="굴림" w:hAnsi="Calibri" w:cs="Calibri"/>
          <w:sz w:val="22"/>
          <w:szCs w:val="22"/>
          <w:lang w:val="en-US" w:eastAsia="ko-KR"/>
        </w:rPr>
        <w:t>vivo, LGE, OPPO, Fujitsu, Spreadtrum, NEC, xiaomi, Qualcomm, Sharp, InterDigital, (11)</w:t>
      </w:r>
    </w:p>
    <w:p w14:paraId="5D9E8D76"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p>
    <w:p w14:paraId="26A5E00E"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does not use the received non-preferred resource sets in its resource selection: DCM, OPPO, Intel, (3)</w:t>
      </w:r>
    </w:p>
    <w:p w14:paraId="44913A0C"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does not used a subset of the received non-preferred resource sets in its resource selection until the requirement is met: Fujitsu, (1)</w:t>
      </w:r>
    </w:p>
    <w:p w14:paraId="126CCAB5"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Increasing RSRP threshold: Fraunhofer, (1)</w:t>
      </w:r>
    </w:p>
    <w:p w14:paraId="72A94E41"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Different preference levels are indicated for non-preferred resources: Samsung, (1)</w:t>
      </w:r>
    </w:p>
    <w:p w14:paraId="642BFEE9" w14:textId="77777777" w:rsidR="008A623A" w:rsidRPr="00AF3256"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rPr>
        <w:t>It is u</w:t>
      </w:r>
      <w:r w:rsidRPr="00B02118">
        <w:rPr>
          <w:rFonts w:ascii="Calibri" w:eastAsia="MS Mincho" w:hAnsi="Calibri" w:cs="Calibri"/>
          <w:color w:val="auto"/>
          <w:sz w:val="22"/>
          <w:lang w:eastAsia="ja-JP"/>
        </w:rPr>
        <w:t>p to UE-B’s implementation</w:t>
      </w:r>
      <w:r>
        <w:rPr>
          <w:rFonts w:ascii="Calibri" w:eastAsia="MS Mincho" w:hAnsi="Calibri" w:cs="Calibri"/>
          <w:color w:val="auto"/>
          <w:sz w:val="22"/>
          <w:lang w:eastAsia="ja-JP"/>
        </w:rPr>
        <w:t xml:space="preserve"> on how to satisfy the requirement of X*M_total</w:t>
      </w:r>
      <w:r w:rsidRPr="00B02118">
        <w:rPr>
          <w:rFonts w:ascii="Calibri" w:eastAsia="MS Mincho" w:hAnsi="Calibri" w:cs="Calibri"/>
          <w:color w:val="auto"/>
          <w:sz w:val="22"/>
          <w:lang w:eastAsia="ja-JP"/>
        </w:rPr>
        <w:t xml:space="preserve"> but UE-B should </w:t>
      </w:r>
      <w:r>
        <w:rPr>
          <w:rFonts w:ascii="Calibri" w:eastAsia="MS Mincho" w:hAnsi="Calibri" w:cs="Calibri"/>
          <w:color w:val="auto"/>
          <w:sz w:val="22"/>
          <w:lang w:eastAsia="ja-JP"/>
        </w:rPr>
        <w:t xml:space="preserve">at </w:t>
      </w:r>
      <w:r w:rsidRPr="00B02118">
        <w:rPr>
          <w:rFonts w:ascii="Calibri" w:eastAsia="MS Mincho" w:hAnsi="Calibri" w:cs="Calibri"/>
          <w:color w:val="auto"/>
          <w:sz w:val="22"/>
          <w:lang w:eastAsia="ja-JP"/>
        </w:rPr>
        <w:t>least apply the whole slot</w:t>
      </w:r>
      <w:r>
        <w:rPr>
          <w:rFonts w:ascii="Calibri" w:eastAsia="MS Mincho" w:hAnsi="Calibri" w:cs="Calibri"/>
          <w:color w:val="auto"/>
          <w:sz w:val="22"/>
          <w:lang w:eastAsia="ja-JP"/>
        </w:rPr>
        <w:t>(s) that is</w:t>
      </w:r>
      <w:r w:rsidRPr="00B02118">
        <w:rPr>
          <w:rFonts w:ascii="Calibri" w:eastAsia="MS Mincho" w:hAnsi="Calibri" w:cs="Calibri"/>
          <w:color w:val="auto"/>
          <w:sz w:val="22"/>
          <w:lang w:eastAsia="ja-JP"/>
        </w:rPr>
        <w:t xml:space="preserve"> appeared in non-preferred </w:t>
      </w:r>
      <w:r>
        <w:rPr>
          <w:rFonts w:ascii="Calibri" w:eastAsia="MS Mincho" w:hAnsi="Calibri" w:cs="Calibri"/>
          <w:color w:val="auto"/>
          <w:sz w:val="22"/>
          <w:lang w:eastAsia="ja-JP"/>
        </w:rPr>
        <w:t>resource set: Futurewei, (1)</w:t>
      </w:r>
    </w:p>
    <w:p w14:paraId="06DF0EAF"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rPr>
        <w:t>Allowing partial overlapping with non-preferred resources: Nokia, (1)</w:t>
      </w:r>
    </w:p>
    <w:p w14:paraId="3643017A"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439C7E1C"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Discuss draft proposal 3-20, 3-21 first: Huawei, (1)</w:t>
      </w:r>
    </w:p>
    <w:p w14:paraId="659EDB60" w14:textId="77777777" w:rsidR="008A623A" w:rsidRDefault="008A623A" w:rsidP="008A623A">
      <w:pPr>
        <w:jc w:val="both"/>
      </w:pPr>
    </w:p>
    <w:p w14:paraId="1A52DE99"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3-16</w:t>
      </w:r>
      <w:r>
        <w:rPr>
          <w:rFonts w:ascii="Calibri" w:eastAsia="굴림" w:hAnsi="Calibri" w:cs="Calibri" w:hint="eastAsia"/>
          <w:color w:val="auto"/>
          <w:sz w:val="22"/>
          <w:szCs w:val="22"/>
          <w:highlight w:val="yellow"/>
          <w:lang w:val="en-US" w:eastAsia="ko-KR"/>
        </w:rPr>
        <w:t>:</w:t>
      </w:r>
    </w:p>
    <w:p w14:paraId="78325C8F" w14:textId="77777777" w:rsidR="008A623A" w:rsidRDefault="008A623A" w:rsidP="008A623A">
      <w:pPr>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w:t>
      </w:r>
    </w:p>
    <w:p w14:paraId="3F15D701"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u</w:t>
      </w:r>
      <w:r>
        <w:rPr>
          <w:rFonts w:ascii="Calibri" w:eastAsia="굴림" w:hAnsi="Calibri" w:cs="Calibri" w:hint="eastAsia"/>
          <w:sz w:val="22"/>
          <w:szCs w:val="22"/>
          <w:lang w:val="en-US" w:eastAsia="ko-KR"/>
        </w:rPr>
        <w:t>p to UE-B</w:t>
      </w:r>
      <w:r>
        <w:rPr>
          <w:rFonts w:ascii="Calibri" w:eastAsia="굴림" w:hAnsi="Calibri" w:cs="Calibri"/>
          <w:sz w:val="22"/>
          <w:szCs w:val="22"/>
          <w:lang w:val="en-US" w:eastAsia="ko-KR"/>
        </w:rPr>
        <w:t xml:space="preserve">’s implementation how to </w:t>
      </w:r>
      <w:r>
        <w:rPr>
          <w:rFonts w:ascii="Calibri" w:eastAsia="굴림" w:hAnsi="Calibri" w:cs="Calibri"/>
          <w:color w:val="auto"/>
          <w:sz w:val="22"/>
          <w:szCs w:val="22"/>
          <w:lang w:val="en-US" w:eastAsia="ko-KR"/>
        </w:rPr>
        <w:t xml:space="preserve">meet the requirement </w:t>
      </w:r>
    </w:p>
    <w:p w14:paraId="43E62159" w14:textId="77777777" w:rsidR="008A623A" w:rsidRDefault="008A623A" w:rsidP="008A623A">
      <w:pPr>
        <w:jc w:val="both"/>
      </w:pPr>
    </w:p>
    <w:p w14:paraId="6E9A20F5" w14:textId="77777777" w:rsidR="008A623A" w:rsidRDefault="008A623A" w:rsidP="008A623A">
      <w:pPr>
        <w:jc w:val="both"/>
      </w:pPr>
    </w:p>
    <w:p w14:paraId="29EF37BD" w14:textId="77777777" w:rsidR="008A623A" w:rsidRDefault="008A623A" w:rsidP="008A623A">
      <w:pPr>
        <w:jc w:val="both"/>
      </w:pPr>
    </w:p>
    <w:p w14:paraId="593A1451"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w:t>
      </w:r>
      <w:r w:rsidRPr="00D7650A">
        <w:rPr>
          <w:rFonts w:ascii="Calibri" w:eastAsia="굴림" w:hAnsi="Calibri" w:cs="Calibri"/>
          <w:b/>
          <w:color w:val="auto"/>
          <w:sz w:val="22"/>
          <w:szCs w:val="22"/>
          <w:lang w:val="en-US" w:eastAsia="ko-KR"/>
        </w:rPr>
        <w:t>ondition when Option B can be used for preferred resource set</w:t>
      </w:r>
      <w:r>
        <w:rPr>
          <w:rFonts w:ascii="Calibri" w:eastAsia="굴림" w:hAnsi="Calibri" w:cs="Calibri" w:hint="eastAsia"/>
          <w:b/>
          <w:color w:val="auto"/>
          <w:sz w:val="22"/>
          <w:szCs w:val="22"/>
          <w:lang w:val="en-US" w:eastAsia="ko-KR"/>
        </w:rPr>
        <w:t>)</w:t>
      </w:r>
    </w:p>
    <w:p w14:paraId="242A4C48"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DCM, vivo, OPPO, Fujitsu, Spreadtrum, NEC, xiaomi, Franhofer, Huawei, Intel, Samsung, Ericsson, Futurewei, (13)</w:t>
      </w:r>
    </w:p>
    <w:p w14:paraId="05BD2C5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2: DCM, vivo, LGE, OPPO, NEC, xiaomi, Franhofer, Huawei, Apple, Futurewei, InterDigital, (11)</w:t>
      </w:r>
    </w:p>
    <w:p w14:paraId="455BCD31"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vivo, OPPO, NEC, xiaomi, Franhofer, Huawei, Apple, Futurewei, Qualcomm, InterDigital, (10)</w:t>
      </w:r>
    </w:p>
    <w:p w14:paraId="6DDBAFB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p>
    <w:p w14:paraId="1FF19E75"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sidRPr="00D7650A">
        <w:rPr>
          <w:rFonts w:ascii="Calibri" w:eastAsia="굴림" w:hAnsi="Calibri" w:cs="Calibri"/>
          <w:sz w:val="22"/>
          <w:szCs w:val="22"/>
          <w:lang w:val="en-US" w:eastAsia="ko-KR"/>
        </w:rPr>
        <w:t>UE-B has a capability of performing sensing/resource exclusion, but UE-B is (pre)-configured not to perform sensing/resource exclusion in SL DRX</w:t>
      </w:r>
      <w:r>
        <w:rPr>
          <w:rFonts w:ascii="Calibri" w:eastAsia="굴림" w:hAnsi="Calibri" w:cs="Calibri"/>
          <w:sz w:val="22"/>
          <w:szCs w:val="22"/>
          <w:lang w:val="en-US" w:eastAsia="ko-KR"/>
        </w:rPr>
        <w:t xml:space="preserve"> : InterDigital, (1)</w:t>
      </w:r>
    </w:p>
    <w:p w14:paraId="1358BC5C" w14:textId="77777777" w:rsidR="008A623A" w:rsidRDefault="008A623A" w:rsidP="008A623A">
      <w:pPr>
        <w:jc w:val="both"/>
      </w:pPr>
    </w:p>
    <w:p w14:paraId="4E3EBE55"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3-17</w:t>
      </w:r>
      <w:r>
        <w:rPr>
          <w:rFonts w:ascii="Calibri" w:eastAsia="굴림" w:hAnsi="Calibri" w:cs="Calibri" w:hint="eastAsia"/>
          <w:color w:val="auto"/>
          <w:sz w:val="22"/>
          <w:szCs w:val="22"/>
          <w:highlight w:val="yellow"/>
          <w:lang w:val="en-US" w:eastAsia="ko-KR"/>
        </w:rPr>
        <w:t>:</w:t>
      </w:r>
    </w:p>
    <w:p w14:paraId="5818A376"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For Scheme 1, Option B can be used for preferred resource set when one of following condition is met:</w:t>
      </w:r>
    </w:p>
    <w:p w14:paraId="4443C4E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w:t>
      </w:r>
      <w:r>
        <w:rPr>
          <w:rFonts w:ascii="Calibri" w:eastAsia="굴림" w:hAnsi="Calibri" w:cs="Calibri"/>
          <w:sz w:val="22"/>
          <w:szCs w:val="22"/>
          <w:lang w:val="en-US" w:eastAsia="ko-KR"/>
        </w:rPr>
        <w:t xml:space="preserve"> 1</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UE-B does not have a capability of performing sensing/resource exclusion.</w:t>
      </w:r>
    </w:p>
    <w:p w14:paraId="76E4AB8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UE-B performs random resource selection. </w:t>
      </w:r>
    </w:p>
    <w:p w14:paraId="3D943D71"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7B060046" w14:textId="77777777" w:rsidR="008A623A" w:rsidRDefault="008A623A" w:rsidP="008A623A">
      <w:pPr>
        <w:jc w:val="both"/>
      </w:pPr>
    </w:p>
    <w:p w14:paraId="304570AC" w14:textId="77777777" w:rsidR="008A623A" w:rsidRDefault="008A623A" w:rsidP="008A623A">
      <w:pPr>
        <w:jc w:val="both"/>
      </w:pPr>
    </w:p>
    <w:p w14:paraId="7300380B" w14:textId="77777777" w:rsidR="008A623A" w:rsidRDefault="008A623A" w:rsidP="008A623A">
      <w:pPr>
        <w:jc w:val="both"/>
      </w:pPr>
    </w:p>
    <w:p w14:paraId="6A72FBB9"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(Latency bound of inter-UE coordination information</w:t>
      </w:r>
      <w:r>
        <w:rPr>
          <w:rFonts w:ascii="Calibri" w:eastAsia="굴림" w:hAnsi="Calibri" w:cs="Calibri" w:hint="eastAsia"/>
          <w:b/>
          <w:color w:val="auto"/>
          <w:sz w:val="22"/>
          <w:szCs w:val="22"/>
          <w:lang w:val="en-US" w:eastAsia="ko-KR"/>
        </w:rPr>
        <w:t>)</w:t>
      </w:r>
    </w:p>
    <w:p w14:paraId="582FE09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OPPO, Huawei, Samsung, Ericsson, Nokia, Qualcomm, InterDigital, (9)</w:t>
      </w:r>
    </w:p>
    <w:p w14:paraId="3FC8E344"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xiaomi, Intel, Futurewei, (3)</w:t>
      </w:r>
    </w:p>
    <w:p w14:paraId="18C387B0" w14:textId="77777777" w:rsidR="008A623A" w:rsidRDefault="008A623A" w:rsidP="008A623A">
      <w:pPr>
        <w:jc w:val="both"/>
      </w:pPr>
    </w:p>
    <w:p w14:paraId="20393891"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3-9:</w:t>
      </w:r>
    </w:p>
    <w:p w14:paraId="4E3BCD0B" w14:textId="77777777" w:rsidR="008A623A" w:rsidRDefault="008A623A" w:rsidP="008A623A">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latency bound of inter-UE coordination information transmission, RAN1 relies on RAN2’s decision as per LS R1-2200880 from RAN2</w:t>
      </w:r>
    </w:p>
    <w:p w14:paraId="67360BF1" w14:textId="77777777" w:rsidR="008A623A" w:rsidRDefault="008A623A" w:rsidP="008A623A">
      <w:pPr>
        <w:jc w:val="both"/>
      </w:pPr>
    </w:p>
    <w:p w14:paraId="1F74FA70" w14:textId="77777777" w:rsidR="008A623A" w:rsidRDefault="008A623A" w:rsidP="008A623A">
      <w:pPr>
        <w:jc w:val="both"/>
      </w:pPr>
    </w:p>
    <w:p w14:paraId="65B86504" w14:textId="77777777" w:rsidR="008A623A" w:rsidRDefault="008A623A" w:rsidP="008A623A">
      <w:pPr>
        <w:jc w:val="both"/>
      </w:pPr>
    </w:p>
    <w:p w14:paraId="6E082B7C"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(2</w:t>
      </w:r>
      <w:r w:rsidRPr="00B2788C">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SCI format(s) than can be used to schedule retransmission of a TB containing inter-UE coordination information initially scheduled by a SCI format 2-C</w:t>
      </w:r>
      <w:r>
        <w:rPr>
          <w:rFonts w:ascii="Calibri" w:eastAsia="굴림" w:hAnsi="Calibri" w:cs="Calibri" w:hint="eastAsia"/>
          <w:b/>
          <w:color w:val="auto"/>
          <w:sz w:val="22"/>
          <w:szCs w:val="22"/>
          <w:lang w:val="en-US" w:eastAsia="ko-KR"/>
        </w:rPr>
        <w:t>)</w:t>
      </w:r>
    </w:p>
    <w:p w14:paraId="4A791681"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vivo, LGE, OPPO, Fujitsu, Spreadtrum, NEC, xiaomi, Fraunhofer, Nokia, (10)</w:t>
      </w:r>
    </w:p>
    <w:p w14:paraId="2261206B"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Huawei, Intel, Apple, Samsung, Ericsson, Futurewei, Qualcomm, Sharp, (8)</w:t>
      </w:r>
    </w:p>
    <w:p w14:paraId="03255C47"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Use only  SCI format 2-C for the retransmission: Huawei, Intel, Apple, Ericsson, Qualcomm, Sharp, (6)</w:t>
      </w:r>
    </w:p>
    <w:p w14:paraId="4B51B422"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use a SCI format 2-C for the retransmission: Samsung, (1)</w:t>
      </w:r>
    </w:p>
    <w:p w14:paraId="187859DE"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retransmission of inter-UE coordination information: Futurewei, (1)</w:t>
      </w:r>
    </w:p>
    <w:p w14:paraId="5C1C5823" w14:textId="77777777" w:rsidR="008A623A" w:rsidRDefault="008A623A" w:rsidP="008A623A">
      <w:pPr>
        <w:overflowPunct w:val="0"/>
        <w:spacing w:after="0"/>
        <w:jc w:val="both"/>
        <w:rPr>
          <w:rFonts w:ascii="Calibri" w:eastAsia="굴림" w:hAnsi="Calibri" w:cs="Calibri"/>
          <w:sz w:val="22"/>
          <w:szCs w:val="22"/>
          <w:lang w:val="en-US" w:eastAsia="ko-KR"/>
        </w:rPr>
      </w:pPr>
    </w:p>
    <w:p w14:paraId="466E2349"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3-20:</w:t>
      </w:r>
    </w:p>
    <w:p w14:paraId="0A4C88E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consensus on any restriction on a </w:t>
      </w:r>
      <w:r>
        <w:rPr>
          <w:rFonts w:ascii="Calibri" w:eastAsia="굴림" w:hAnsi="Calibri" w:cs="Calibri" w:hint="eastAsia"/>
          <w:sz w:val="22"/>
          <w:szCs w:val="22"/>
          <w:lang w:val="en-US" w:eastAsia="ko-KR"/>
        </w:rPr>
        <w:t>2</w:t>
      </w:r>
      <w:r>
        <w:rPr>
          <w:rFonts w:ascii="Calibri" w:eastAsia="굴림" w:hAnsi="Calibri" w:cs="Calibri" w:hint="eastAsia"/>
          <w:sz w:val="22"/>
          <w:szCs w:val="22"/>
          <w:vertAlign w:val="superscript"/>
          <w:lang w:val="en-US" w:eastAsia="ko-KR"/>
        </w:rPr>
        <w:t>nd</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 xml:space="preserve">SCI format that can be used for retransmission of inter-UE coordination information MAC CE initially scheduled by a SCI format 2-C. </w:t>
      </w:r>
    </w:p>
    <w:p w14:paraId="352DCB08" w14:textId="77777777" w:rsidR="008A623A" w:rsidRDefault="008A623A" w:rsidP="008A623A">
      <w:pPr>
        <w:overflowPunct w:val="0"/>
        <w:spacing w:after="0"/>
        <w:jc w:val="both"/>
        <w:rPr>
          <w:rFonts w:ascii="Calibri" w:eastAsia="굴림" w:hAnsi="Calibri" w:cs="Calibri"/>
          <w:sz w:val="22"/>
          <w:szCs w:val="22"/>
          <w:lang w:val="en-US" w:eastAsia="ko-KR"/>
        </w:rPr>
      </w:pPr>
    </w:p>
    <w:p w14:paraId="38D2D111" w14:textId="77777777" w:rsidR="008A623A" w:rsidRDefault="008A623A" w:rsidP="008A623A">
      <w:pPr>
        <w:overflowPunct w:val="0"/>
        <w:spacing w:after="0"/>
        <w:jc w:val="both"/>
        <w:rPr>
          <w:rFonts w:ascii="Calibri" w:eastAsia="굴림" w:hAnsi="Calibri" w:cs="Calibri"/>
          <w:sz w:val="22"/>
          <w:szCs w:val="22"/>
          <w:lang w:val="en-US" w:eastAsia="ko-KR"/>
        </w:rPr>
      </w:pPr>
    </w:p>
    <w:p w14:paraId="0AAB46E1" w14:textId="77777777" w:rsidR="008A623A" w:rsidRDefault="008A623A" w:rsidP="008A623A">
      <w:pPr>
        <w:overflowPunct w:val="0"/>
        <w:spacing w:after="0"/>
        <w:jc w:val="both"/>
        <w:rPr>
          <w:rFonts w:ascii="Calibri" w:eastAsia="굴림" w:hAnsi="Calibri" w:cs="Calibri"/>
          <w:sz w:val="22"/>
          <w:szCs w:val="22"/>
          <w:lang w:val="en-US" w:eastAsia="ko-KR"/>
        </w:rPr>
      </w:pPr>
    </w:p>
    <w:p w14:paraId="67CAE713"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(R</w:t>
      </w:r>
      <w:r w:rsidRPr="0027654A">
        <w:rPr>
          <w:rFonts w:ascii="Calibri" w:eastAsia="굴림" w:hAnsi="Calibri" w:cs="Calibri"/>
          <w:b/>
          <w:color w:val="auto"/>
          <w:sz w:val="22"/>
          <w:szCs w:val="22"/>
          <w:lang w:val="en-US" w:eastAsia="ko-KR"/>
        </w:rPr>
        <w:t>estrictions to the IUC mechanism to address the power saving operation</w:t>
      </w:r>
      <w:r>
        <w:rPr>
          <w:rFonts w:ascii="Calibri" w:eastAsia="굴림" w:hAnsi="Calibri" w:cs="Calibri" w:hint="eastAsia"/>
          <w:b/>
          <w:color w:val="auto"/>
          <w:sz w:val="22"/>
          <w:szCs w:val="22"/>
          <w:lang w:val="en-US" w:eastAsia="ko-KR"/>
        </w:rPr>
        <w:t>)</w:t>
      </w:r>
    </w:p>
    <w:p w14:paraId="6E0FACB9"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Intel, Ericsson, (2)</w:t>
      </w:r>
    </w:p>
    <w:p w14:paraId="6A6239D4"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LGE, OPPO, Fujitsu, Spreadtrum, NEC, xiaomi, Fraunhofer, Huawei, Samsung, Qualcomm, Sharp, InterDigital, (13)</w:t>
      </w:r>
    </w:p>
    <w:p w14:paraId="55516756"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2EF6289B"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RAN2 impact: Apple, Futurewei, (2)</w:t>
      </w:r>
    </w:p>
    <w:p w14:paraId="34809E66" w14:textId="77777777" w:rsidR="008A623A" w:rsidRDefault="008A623A" w:rsidP="008A623A">
      <w:pPr>
        <w:jc w:val="both"/>
      </w:pPr>
    </w:p>
    <w:p w14:paraId="45496B99"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3-19:</w:t>
      </w:r>
    </w:p>
    <w:p w14:paraId="2CB19D6E"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RAN1 does not pursue specific enhancement on UE-A’s behavior canceling inter-UE coordination information transmission when the amount of sensing performed by UE-A is below a certain threshold</w:t>
      </w:r>
    </w:p>
    <w:p w14:paraId="34F15E6D" w14:textId="77777777" w:rsidR="008A623A" w:rsidRDefault="008A623A" w:rsidP="008A623A">
      <w:pPr>
        <w:jc w:val="both"/>
      </w:pPr>
    </w:p>
    <w:p w14:paraId="2AC050CB" w14:textId="77777777" w:rsidR="008A623A" w:rsidRDefault="008A623A" w:rsidP="008A623A">
      <w:pPr>
        <w:jc w:val="both"/>
      </w:pPr>
    </w:p>
    <w:p w14:paraId="2EE84361" w14:textId="77777777" w:rsidR="008A623A" w:rsidRDefault="008A623A" w:rsidP="008A623A">
      <w:pPr>
        <w:jc w:val="both"/>
      </w:pPr>
    </w:p>
    <w:p w14:paraId="1F6DAC98"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w:t>
      </w:r>
      <w:r w:rsidRPr="00D7650A">
        <w:rPr>
          <w:rFonts w:ascii="Calibri" w:eastAsia="굴림" w:hAnsi="Calibri" w:cs="Calibri"/>
          <w:b/>
          <w:color w:val="auto"/>
          <w:sz w:val="22"/>
          <w:szCs w:val="22"/>
          <w:lang w:val="en-US" w:eastAsia="ko-KR"/>
        </w:rPr>
        <w:t>UE-B’s behavior to consider “the slot(s) overlapped with UE-A’s reserved resource(s) by 1st stage SCI” as non-preferred resource(s) in its resource selection</w:t>
      </w:r>
      <w:r>
        <w:rPr>
          <w:rFonts w:ascii="Calibri" w:eastAsia="굴림" w:hAnsi="Calibri" w:cs="Calibri" w:hint="eastAsia"/>
          <w:b/>
          <w:color w:val="auto"/>
          <w:sz w:val="22"/>
          <w:szCs w:val="22"/>
          <w:lang w:val="en-US" w:eastAsia="ko-KR"/>
        </w:rPr>
        <w:t>)</w:t>
      </w:r>
    </w:p>
    <w:p w14:paraId="4D82FA37"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vivo, OPPO, Spreadtrum, xiaomi, Intel, Nokia, Qualcomm, Sharp , InterDigital, (9)</w:t>
      </w:r>
    </w:p>
    <w:p w14:paraId="34C5F642"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DCM, Fujitsu, NEC, Huawei, Samsung, Ericsson, LGE, (7)</w:t>
      </w:r>
    </w:p>
    <w:p w14:paraId="2985197F"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722FD69B"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the case when a SCI format 1-A is transmitted without PSSCH: LGE, (1)</w:t>
      </w:r>
    </w:p>
    <w:p w14:paraId="3048DE5D"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Define similar behavior for unicast and groupcast to target RX UE: Intel, (1)</w:t>
      </w:r>
    </w:p>
    <w:p w14:paraId="7687588B"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UE-A is the destination UE of the TB to be transmitted by UE-B: Apple, Futurewei, (2)</w:t>
      </w:r>
    </w:p>
    <w:p w14:paraId="415CC6A1" w14:textId="77777777" w:rsidR="008A623A" w:rsidRDefault="008A623A" w:rsidP="008A623A">
      <w:pPr>
        <w:jc w:val="both"/>
      </w:pPr>
    </w:p>
    <w:p w14:paraId="1F3CEB54"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w:t>
      </w:r>
      <w:r>
        <w:rPr>
          <w:rFonts w:ascii="Calibri" w:eastAsia="굴림" w:hAnsi="Calibri" w:cs="Calibri" w:hint="eastAsia"/>
          <w:color w:val="auto"/>
          <w:sz w:val="22"/>
          <w:szCs w:val="22"/>
          <w:highlight w:val="yellow"/>
          <w:lang w:val="en-US" w:eastAsia="ko-KR"/>
        </w:rPr>
        <w:t xml:space="preserve"> 3-</w:t>
      </w:r>
      <w:r>
        <w:rPr>
          <w:rFonts w:ascii="Calibri" w:eastAsia="굴림" w:hAnsi="Calibri" w:cs="Calibri"/>
          <w:color w:val="auto"/>
          <w:sz w:val="22"/>
          <w:szCs w:val="22"/>
          <w:highlight w:val="yellow"/>
          <w:lang w:val="en-US" w:eastAsia="ko-KR"/>
        </w:rPr>
        <w:t>18</w:t>
      </w:r>
      <w:r>
        <w:rPr>
          <w:rFonts w:ascii="Calibri" w:eastAsia="굴림" w:hAnsi="Calibri" w:cs="Calibri" w:hint="eastAsia"/>
          <w:color w:val="auto"/>
          <w:sz w:val="22"/>
          <w:szCs w:val="22"/>
          <w:highlight w:val="yellow"/>
          <w:lang w:val="en-US" w:eastAsia="ko-KR"/>
        </w:rPr>
        <w:t>:</w:t>
      </w:r>
    </w:p>
    <w:p w14:paraId="7F1CAB03"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consensus on UE-B’s behavior using the slot(s) overlapped with UE-A’s reserved resource(s) by 1st stage SCI as non-preferred resource(s) in its resource selection for unicast/groupcast transmission</w:t>
      </w:r>
    </w:p>
    <w:p w14:paraId="09D98675" w14:textId="77777777" w:rsidR="008A623A" w:rsidRDefault="008A623A" w:rsidP="008A623A">
      <w:pPr>
        <w:jc w:val="both"/>
      </w:pPr>
    </w:p>
    <w:p w14:paraId="7907ED6C" w14:textId="77777777" w:rsidR="008A623A" w:rsidRDefault="008A623A" w:rsidP="008A623A">
      <w:pPr>
        <w:jc w:val="both"/>
      </w:pPr>
    </w:p>
    <w:p w14:paraId="402C4DE8" w14:textId="77777777" w:rsidR="008A623A" w:rsidRDefault="008A623A" w:rsidP="008A623A">
      <w:pPr>
        <w:jc w:val="both"/>
      </w:pPr>
    </w:p>
    <w:p w14:paraId="7EB598EA" w14:textId="77777777" w:rsidR="008A623A" w:rsidRPr="00C2697D" w:rsidRDefault="008A623A" w:rsidP="008A623A">
      <w:pPr>
        <w:jc w:val="both"/>
      </w:pPr>
    </w:p>
    <w:p w14:paraId="17B84ED5" w14:textId="77777777" w:rsidR="008A623A" w:rsidRDefault="008A623A" w:rsidP="008A623A">
      <w:pPr>
        <w:pStyle w:val="aff8"/>
        <w:widowControl/>
        <w:numPr>
          <w:ilvl w:val="1"/>
          <w:numId w:val="4"/>
        </w:numPr>
        <w:outlineLvl w:val="0"/>
        <w:rPr>
          <w:rFonts w:ascii="Calibri" w:hAnsi="Calibri" w:cs="Calibri"/>
          <w:b/>
          <w:sz w:val="28"/>
          <w:szCs w:val="28"/>
        </w:rPr>
      </w:pPr>
      <w:r>
        <w:rPr>
          <w:rFonts w:ascii="Calibri" w:hAnsi="Calibri" w:cs="Calibri"/>
          <w:b/>
          <w:sz w:val="28"/>
          <w:szCs w:val="28"/>
        </w:rPr>
        <w:t>Others</w:t>
      </w:r>
    </w:p>
    <w:p w14:paraId="14B504BE" w14:textId="77777777" w:rsidR="008A623A" w:rsidRDefault="008A623A" w:rsidP="008A623A">
      <w:pPr>
        <w:jc w:val="both"/>
      </w:pPr>
    </w:p>
    <w:p w14:paraId="7F83ABCF"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(conclusion for the reply LS to RAN2</w:t>
      </w:r>
      <w:r>
        <w:rPr>
          <w:rFonts w:ascii="Calibri" w:eastAsia="굴림" w:hAnsi="Calibri" w:cs="Calibri" w:hint="eastAsia"/>
          <w:b/>
          <w:color w:val="auto"/>
          <w:sz w:val="22"/>
          <w:szCs w:val="22"/>
          <w:lang w:val="en-US" w:eastAsia="ko-KR"/>
        </w:rPr>
        <w:t>)</w:t>
      </w:r>
    </w:p>
    <w:p w14:paraId="79632CA4"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LGE, OPPO, Fujitsu, xiaomi, Huawei, Ericsson, Futurewei, Qualcomm, Sharp, InterDigital, (11)</w:t>
      </w:r>
    </w:p>
    <w:p w14:paraId="6CB486F0"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NEC, Intel, (2)</w:t>
      </w:r>
    </w:p>
    <w:p w14:paraId="64A98CA9" w14:textId="77777777" w:rsidR="008A623A" w:rsidRDefault="008A623A" w:rsidP="008A623A">
      <w:pPr>
        <w:jc w:val="both"/>
      </w:pPr>
    </w:p>
    <w:p w14:paraId="578629C0"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3-21</w:t>
      </w:r>
      <w:r>
        <w:rPr>
          <w:rFonts w:ascii="Calibri" w:eastAsia="굴림" w:hAnsi="Calibri" w:cs="Calibri" w:hint="eastAsia"/>
          <w:color w:val="auto"/>
          <w:sz w:val="22"/>
          <w:szCs w:val="22"/>
          <w:highlight w:val="yellow"/>
          <w:lang w:val="en-US" w:eastAsia="ko-KR"/>
        </w:rPr>
        <w:t>:</w:t>
      </w:r>
    </w:p>
    <w:p w14:paraId="50FC9C57" w14:textId="77777777" w:rsidR="008A623A" w:rsidRDefault="008A623A" w:rsidP="008A623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No consensus for RAN1 to send a reply LS of R1-2200880 to RAN2.</w:t>
      </w:r>
    </w:p>
    <w:p w14:paraId="06069D89" w14:textId="77777777" w:rsidR="008A623A" w:rsidRDefault="008A623A" w:rsidP="008A623A">
      <w:pPr>
        <w:jc w:val="both"/>
      </w:pPr>
    </w:p>
    <w:p w14:paraId="46D641C6" w14:textId="77777777" w:rsidR="008A623A" w:rsidRDefault="008A623A" w:rsidP="008A623A">
      <w:pPr>
        <w:jc w:val="both"/>
      </w:pPr>
    </w:p>
    <w:p w14:paraId="24A61AD4" w14:textId="77777777" w:rsidR="008A623A" w:rsidRDefault="008A623A" w:rsidP="008A623A">
      <w:pPr>
        <w:jc w:val="both"/>
      </w:pPr>
    </w:p>
    <w:p w14:paraId="135FFEF3" w14:textId="77777777" w:rsidR="008A623A" w:rsidRDefault="008A623A" w:rsidP="008A623A">
      <w:pPr>
        <w:jc w:val="both"/>
      </w:pPr>
    </w:p>
    <w:p w14:paraId="64C47223" w14:textId="77777777" w:rsidR="008A623A" w:rsidRDefault="008A623A" w:rsidP="008A623A">
      <w:pPr>
        <w:pStyle w:val="aff8"/>
        <w:widowControl/>
        <w:numPr>
          <w:ilvl w:val="0"/>
          <w:numId w:val="4"/>
        </w:numPr>
        <w:outlineLvl w:val="0"/>
        <w:rPr>
          <w:rFonts w:ascii="Calibri" w:hAnsi="Calibri" w:cs="Calibri"/>
          <w:b/>
          <w:sz w:val="28"/>
          <w:szCs w:val="28"/>
        </w:rPr>
      </w:pPr>
      <w:r>
        <w:rPr>
          <w:rFonts w:ascii="Calibri" w:hAnsi="Calibri" w:cs="Calibri"/>
          <w:b/>
          <w:sz w:val="28"/>
          <w:szCs w:val="28"/>
        </w:rPr>
        <w:t>Draft proposals for 4</w:t>
      </w:r>
      <w:r w:rsidRPr="002A4366">
        <w:rPr>
          <w:rFonts w:ascii="Calibri" w:hAnsi="Calibri" w:cs="Calibri"/>
          <w:b/>
          <w:sz w:val="28"/>
          <w:szCs w:val="28"/>
          <w:vertAlign w:val="superscript"/>
        </w:rPr>
        <w:t>th</w:t>
      </w:r>
      <w:r>
        <w:rPr>
          <w:rFonts w:ascii="Calibri" w:hAnsi="Calibri" w:cs="Calibri"/>
          <w:b/>
          <w:sz w:val="28"/>
          <w:szCs w:val="28"/>
        </w:rPr>
        <w:t xml:space="preserve"> email discussion (Due: </w:t>
      </w:r>
      <w:r>
        <w:rPr>
          <w:rFonts w:ascii="Calibri" w:hAnsi="Calibri" w:cs="Calibri"/>
          <w:b/>
          <w:color w:val="C00000"/>
          <w:sz w:val="28"/>
          <w:szCs w:val="28"/>
        </w:rPr>
        <w:t>February 2</w:t>
      </w:r>
      <w:r>
        <w:rPr>
          <w:rFonts w:ascii="Calibri" w:hAnsi="Calibri" w:cs="Calibri" w:hint="eastAsia"/>
          <w:b/>
          <w:color w:val="C00000"/>
          <w:sz w:val="28"/>
          <w:szCs w:val="28"/>
        </w:rPr>
        <w:t>8</w:t>
      </w:r>
      <w:r>
        <w:rPr>
          <w:rFonts w:ascii="Calibri" w:hAnsi="Calibri" w:cs="Calibri"/>
          <w:b/>
          <w:color w:val="C00000"/>
          <w:sz w:val="28"/>
          <w:szCs w:val="28"/>
          <w:vertAlign w:val="superscript"/>
        </w:rPr>
        <w:t>th</w:t>
      </w:r>
      <w:r>
        <w:rPr>
          <w:rFonts w:ascii="Calibri" w:hAnsi="Calibri" w:cs="Calibri"/>
          <w:b/>
          <w:color w:val="C00000"/>
          <w:sz w:val="28"/>
          <w:szCs w:val="28"/>
        </w:rPr>
        <w:t xml:space="preserve"> </w:t>
      </w:r>
      <w:r>
        <w:rPr>
          <w:rFonts w:ascii="Calibri" w:hAnsi="Calibri" w:cs="Calibri" w:hint="eastAsia"/>
          <w:b/>
          <w:color w:val="C00000"/>
          <w:sz w:val="28"/>
          <w:szCs w:val="28"/>
        </w:rPr>
        <w:t>4</w:t>
      </w:r>
      <w:r>
        <w:rPr>
          <w:rFonts w:ascii="Calibri" w:hAnsi="Calibri" w:cs="Calibri"/>
          <w:b/>
          <w:color w:val="C00000"/>
          <w:sz w:val="28"/>
          <w:szCs w:val="28"/>
        </w:rPr>
        <w:t>:59</w:t>
      </w:r>
      <w:r>
        <w:rPr>
          <w:rFonts w:ascii="Calibri" w:hAnsi="Calibri" w:cs="Calibri" w:hint="eastAsia"/>
          <w:b/>
          <w:color w:val="C00000"/>
          <w:sz w:val="28"/>
          <w:szCs w:val="28"/>
        </w:rPr>
        <w:t>a</w:t>
      </w:r>
      <w:r>
        <w:rPr>
          <w:rFonts w:ascii="Calibri" w:hAnsi="Calibri" w:cs="Calibri"/>
          <w:b/>
          <w:color w:val="C00000"/>
          <w:sz w:val="28"/>
          <w:szCs w:val="28"/>
        </w:rPr>
        <w:t>m UTC</w:t>
      </w:r>
      <w:r>
        <w:rPr>
          <w:rFonts w:ascii="Calibri" w:hAnsi="Calibri" w:cs="Calibri"/>
          <w:b/>
          <w:sz w:val="28"/>
          <w:szCs w:val="28"/>
        </w:rPr>
        <w:t>)</w:t>
      </w:r>
    </w:p>
    <w:p w14:paraId="5F5B9BF4" w14:textId="77777777" w:rsidR="008A623A" w:rsidRDefault="008A623A" w:rsidP="008A623A">
      <w:pPr>
        <w:pStyle w:val="aff8"/>
        <w:widowControl/>
        <w:numPr>
          <w:ilvl w:val="1"/>
          <w:numId w:val="4"/>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587AC76A"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(for UE-B’</w:t>
      </w:r>
      <w:r>
        <w:rPr>
          <w:rFonts w:ascii="Calibri" w:eastAsia="굴림" w:hAnsi="Calibri" w:cs="Calibri" w:hint="eastAsia"/>
          <w:b/>
          <w:color w:val="auto"/>
          <w:sz w:val="22"/>
          <w:szCs w:val="22"/>
          <w:lang w:val="en-US" w:eastAsia="ko-KR"/>
        </w:rPr>
        <w:t>s behavior for the received conflict indication for next TB transmission)</w:t>
      </w:r>
    </w:p>
    <w:p w14:paraId="79411D4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LGE, Fujitsu, Fraunhofer, Intel, Samsung, Ericsson, InterDigital, (7)</w:t>
      </w:r>
    </w:p>
    <w:p w14:paraId="520DED1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7B4E38CA"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1</w:t>
      </w:r>
      <w:r w:rsidRPr="00563E6E">
        <w:rPr>
          <w:rFonts w:ascii="Calibri" w:eastAsia="굴림" w:hAnsi="Calibri" w:cs="Calibri"/>
          <w:sz w:val="22"/>
          <w:szCs w:val="22"/>
          <w:vertAlign w:val="superscript"/>
          <w:lang w:val="en-US" w:eastAsia="ko-KR"/>
        </w:rPr>
        <w:t>st</w:t>
      </w:r>
      <w:r>
        <w:rPr>
          <w:rFonts w:ascii="Calibri" w:eastAsia="굴림" w:hAnsi="Calibri" w:cs="Calibri"/>
          <w:sz w:val="22"/>
          <w:szCs w:val="22"/>
          <w:lang w:val="en-US" w:eastAsia="ko-KR"/>
        </w:rPr>
        <w:t xml:space="preserve"> sub-bullet: </w:t>
      </w:r>
    </w:p>
    <w:p w14:paraId="02E593A0"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Clarify that UE-B reports to higher layer “collision” for both aperiodic resource and periodic resource: DCM, (1)</w:t>
      </w:r>
    </w:p>
    <w:p w14:paraId="3C5D0684"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“latest”: OPPO, Spreadtrum, Apple, Qualcomm, (4)</w:t>
      </w:r>
    </w:p>
    <w:p w14:paraId="57CFC1EE"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“for current TB transmission”: OPPO, Spreadtrum, Apple, Qualcomm, (4)</w:t>
      </w:r>
    </w:p>
    <w:p w14:paraId="584FBF58"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“before next reserved resource for next TB transmission”: OPPO, Spreadtrum, Apple, Ericsson, Qualcomm, (5)</w:t>
      </w:r>
    </w:p>
    <w:p w14:paraId="066C84CA"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“earliest” before reserved resource: OPPO,</w:t>
      </w:r>
      <w:r w:rsidRPr="0024270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Spreadtrum, Apple, Qualcomm, (4)</w:t>
      </w:r>
    </w:p>
    <w:p w14:paraId="0C2EE97E"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“either current TB or” before the next TB transmission: OPPO, Spreadtrum, Apple, Qualcomm, (4)</w:t>
      </w:r>
    </w:p>
    <w:p w14:paraId="7EC02B69"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“where the next reserved resource is” before for next TB transmission: Samsung, Ericsson, (2)</w:t>
      </w:r>
    </w:p>
    <w:p w14:paraId="2D4E5488"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Replace “latest” with “last”: Nokia, (1)</w:t>
      </w:r>
    </w:p>
    <w:p w14:paraId="310DA2C6"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2</w:t>
      </w:r>
      <w:r w:rsidRPr="00563E6E">
        <w:rPr>
          <w:rFonts w:ascii="Calibri" w:eastAsia="굴림" w:hAnsi="Calibri" w:cs="Calibri"/>
          <w:sz w:val="22"/>
          <w:szCs w:val="22"/>
          <w:vertAlign w:val="superscript"/>
          <w:lang w:val="en-US" w:eastAsia="ko-KR"/>
        </w:rPr>
        <w:t>nd</w:t>
      </w:r>
      <w:r>
        <w:rPr>
          <w:rFonts w:ascii="Calibri" w:eastAsia="굴림" w:hAnsi="Calibri" w:cs="Calibri"/>
          <w:sz w:val="22"/>
          <w:szCs w:val="22"/>
          <w:lang w:val="en-US" w:eastAsia="ko-KR"/>
        </w:rPr>
        <w:t xml:space="preserve"> sub-bullet:</w:t>
      </w:r>
    </w:p>
    <w:p w14:paraId="732A56B3"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“earliest”: DCM, ZTE, (2)</w:t>
      </w:r>
    </w:p>
    <w:p w14:paraId="3A4D09E3"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“for next TB transmission”: ZTE, Apple, (2)</w:t>
      </w:r>
    </w:p>
    <w:p w14:paraId="388122DB"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2</w:t>
      </w:r>
      <w:r w:rsidRPr="00563E6E">
        <w:rPr>
          <w:rFonts w:ascii="Calibri" w:eastAsia="굴림" w:hAnsi="Calibri" w:cs="Calibri"/>
          <w:sz w:val="22"/>
          <w:szCs w:val="22"/>
          <w:vertAlign w:val="superscript"/>
          <w:lang w:val="en-US" w:eastAsia="ko-KR"/>
        </w:rPr>
        <w:t>nd</w:t>
      </w:r>
      <w:r>
        <w:rPr>
          <w:rFonts w:ascii="Calibri" w:eastAsia="굴림" w:hAnsi="Calibri" w:cs="Calibri"/>
          <w:sz w:val="22"/>
          <w:szCs w:val="22"/>
          <w:lang w:val="en-US" w:eastAsia="ko-KR"/>
        </w:rPr>
        <w:t xml:space="preserve"> sub-bullet: vivo, (1)</w:t>
      </w:r>
    </w:p>
    <w:p w14:paraId="4D22F9C9"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Replace </w:t>
      </w:r>
      <w:r>
        <w:rPr>
          <w:rFonts w:ascii="Calibri" w:eastAsia="굴림" w:hAnsi="Calibri" w:cs="Calibri"/>
          <w:sz w:val="22"/>
          <w:szCs w:val="22"/>
          <w:lang w:val="en-US" w:eastAsia="ko-KR"/>
        </w:rPr>
        <w:t>“earliest” with “next”: Apple, (1)</w:t>
      </w:r>
    </w:p>
    <w:p w14:paraId="51D55FC5"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 aspects:</w:t>
      </w:r>
    </w:p>
    <w:p w14:paraId="01C7FAE9"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reselects reserved resources for next TB transmission when next TB is available: vivo, LGE, xiaomi, (3)</w:t>
      </w:r>
    </w:p>
    <w:p w14:paraId="6FF17729"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“for current TB transmission” in the previous agreement for UE-B’s behavior for the received conflict indication: Huawei, (1)</w:t>
      </w:r>
    </w:p>
    <w:p w14:paraId="1D755AC8"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“when UE-B has periodic resource reservation”: Apple, (1)</w:t>
      </w:r>
    </w:p>
    <w:p w14:paraId="3A287104"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at least one of UEs scheduling conflicting TBs is not capable of receiving the conflict indication: Futurewei, (1)</w:t>
      </w:r>
    </w:p>
    <w:p w14:paraId="3C846F6F"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UE-B’s SCI missing: Qualcomm, (1)</w:t>
      </w:r>
    </w:p>
    <w:p w14:paraId="3FB3CC04" w14:textId="77777777" w:rsidR="008A623A" w:rsidRDefault="008A623A" w:rsidP="008A623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“the same RRC parameter as for the first part of the above agreement is used”: Ericsson, (1)</w:t>
      </w:r>
    </w:p>
    <w:p w14:paraId="6FA6955C" w14:textId="77777777" w:rsidR="008A623A" w:rsidRDefault="008A623A" w:rsidP="008A623A">
      <w:pPr>
        <w:jc w:val="both"/>
        <w:rPr>
          <w:rFonts w:eastAsiaTheme="minorEastAsia"/>
          <w:lang w:eastAsia="ko-KR"/>
        </w:rPr>
      </w:pPr>
    </w:p>
    <w:p w14:paraId="64BCD771" w14:textId="77777777" w:rsidR="008A623A" w:rsidRPr="00F8287D" w:rsidRDefault="008A623A" w:rsidP="008A623A">
      <w:pPr>
        <w:jc w:val="both"/>
        <w:rPr>
          <w:rFonts w:eastAsiaTheme="minorEastAsia"/>
          <w:lang w:eastAsia="ko-KR"/>
        </w:rPr>
      </w:pPr>
    </w:p>
    <w:p w14:paraId="3BA1EEFB" w14:textId="77777777" w:rsidR="008A623A" w:rsidRDefault="008A623A" w:rsidP="008A623A">
      <w:pPr>
        <w:tabs>
          <w:tab w:val="left" w:pos="400"/>
        </w:tabs>
        <w:spacing w:after="0"/>
        <w:jc w:val="both"/>
        <w:rPr>
          <w:rFonts w:ascii="Calibri" w:eastAsiaTheme="minorEastAsia" w:hAnsi="Calibri" w:cs="Calibri"/>
          <w:bCs/>
          <w:sz w:val="22"/>
          <w:szCs w:val="22"/>
          <w:lang w:eastAsia="ko-KR"/>
        </w:rPr>
      </w:pPr>
      <w:r w:rsidRPr="00B03DE6">
        <w:rPr>
          <w:rFonts w:ascii="Calibri" w:eastAsiaTheme="minorEastAsia" w:hAnsi="Calibri" w:cs="Calibri" w:hint="eastAsia"/>
          <w:bCs/>
          <w:sz w:val="22"/>
          <w:szCs w:val="22"/>
          <w:lang w:eastAsia="ko-KR"/>
        </w:rPr>
        <w:t xml:space="preserve">Q4-1: </w:t>
      </w:r>
      <w:r>
        <w:rPr>
          <w:rFonts w:ascii="Calibri" w:eastAsiaTheme="minorEastAsia" w:hAnsi="Calibri" w:cs="Calibri"/>
          <w:bCs/>
          <w:sz w:val="22"/>
          <w:szCs w:val="22"/>
          <w:lang w:eastAsia="ko-KR"/>
        </w:rPr>
        <w:t xml:space="preserve">FL understands that there are two interpretations of the agreement for m_CS </w:t>
      </w:r>
      <w:r>
        <w:rPr>
          <w:rFonts w:ascii="Calibri" w:hAnsi="Calibri" w:cs="Calibri"/>
          <w:bCs/>
          <w:sz w:val="22"/>
        </w:rPr>
        <w:t>when PSFCH occasion is derived by a slot where UE-B’s SCI is transmitted</w:t>
      </w:r>
      <w:r>
        <w:rPr>
          <w:rFonts w:ascii="Calibri" w:eastAsiaTheme="minorEastAsia" w:hAnsi="Calibri" w:cs="Calibri"/>
          <w:bCs/>
          <w:sz w:val="22"/>
          <w:szCs w:val="22"/>
          <w:lang w:eastAsia="ko-KR"/>
        </w:rPr>
        <w:t>.</w:t>
      </w:r>
      <w:r>
        <w:rPr>
          <w:rFonts w:ascii="Calibri" w:eastAsiaTheme="minorEastAsia" w:hAnsi="Calibri" w:cs="Calibri"/>
          <w:bCs/>
          <w:sz w:val="22"/>
          <w:szCs w:val="22"/>
          <w:lang w:eastAsia="ko-KR"/>
        </w:rPr>
        <w:tab/>
      </w:r>
      <w:r>
        <w:rPr>
          <w:rFonts w:ascii="Calibri" w:eastAsiaTheme="minorEastAsia" w:hAnsi="Calibri" w:cs="Calibri"/>
          <w:bCs/>
          <w:sz w:val="22"/>
          <w:szCs w:val="22"/>
          <w:lang w:eastAsia="ko-KR"/>
        </w:rPr>
        <w:tab/>
      </w:r>
      <w:r w:rsidRPr="008535F1">
        <w:rPr>
          <w:rFonts w:ascii="Calibri" w:eastAsiaTheme="minorEastAsia" w:hAnsi="Calibri" w:cs="Calibri"/>
          <w:bCs/>
          <w:sz w:val="22"/>
          <w:szCs w:val="22"/>
          <w:lang w:eastAsia="ko-KR"/>
        </w:rPr>
        <w:t xml:space="preserve">One is that UE-A can transmit a conflict indication for reserved resource for next TB transmission in PSFCH occasion derived by UE-B’s last SCI for current TB transmission regardless of whether or not the SCI for current TB transmission directly indicates the reserved resource for next TB transmission. </w:t>
      </w:r>
      <w:r>
        <w:rPr>
          <w:rFonts w:ascii="Calibri" w:eastAsiaTheme="minorEastAsia" w:hAnsi="Calibri" w:cs="Calibri"/>
          <w:bCs/>
          <w:sz w:val="22"/>
          <w:szCs w:val="22"/>
          <w:lang w:eastAsia="ko-KR"/>
        </w:rPr>
        <w:tab/>
      </w:r>
      <w:r>
        <w:rPr>
          <w:rFonts w:ascii="Calibri" w:eastAsiaTheme="minorEastAsia" w:hAnsi="Calibri" w:cs="Calibri"/>
          <w:bCs/>
          <w:sz w:val="22"/>
          <w:szCs w:val="22"/>
          <w:lang w:eastAsia="ko-KR"/>
        </w:rPr>
        <w:tab/>
      </w:r>
      <w:r w:rsidRPr="008535F1">
        <w:rPr>
          <w:rFonts w:ascii="Calibri" w:eastAsiaTheme="minorEastAsia" w:hAnsi="Calibri" w:cs="Calibri"/>
          <w:bCs/>
          <w:sz w:val="22"/>
          <w:szCs w:val="22"/>
          <w:lang w:eastAsia="ko-KR"/>
        </w:rPr>
        <w:t>The other is that UE-A can transmit a conflict indication for next reserved resource for next TB transmission in PSFCH occasion derived by UE-</w:t>
      </w:r>
      <w:r w:rsidRPr="008535F1">
        <w:rPr>
          <w:rFonts w:ascii="Calibri" w:eastAsiaTheme="minorEastAsia" w:hAnsi="Calibri" w:cs="Calibri"/>
          <w:bCs/>
          <w:sz w:val="22"/>
          <w:szCs w:val="22"/>
          <w:lang w:eastAsia="ko-KR"/>
        </w:rPr>
        <w:lastRenderedPageBreak/>
        <w:t>B’s SCI for current TB transmission only when the next reserved resource indicated by the SCI for current TB transmission is for next TB transmission.</w:t>
      </w:r>
      <w:r>
        <w:rPr>
          <w:rFonts w:ascii="Calibri" w:eastAsiaTheme="minorEastAsia" w:hAnsi="Calibri" w:cs="Calibri"/>
          <w:bCs/>
          <w:sz w:val="22"/>
          <w:szCs w:val="22"/>
          <w:lang w:eastAsia="ko-KR"/>
        </w:rPr>
        <w:t xml:space="preserve"> </w:t>
      </w:r>
      <w:r>
        <w:rPr>
          <w:rFonts w:ascii="Calibri" w:eastAsiaTheme="minorEastAsia" w:hAnsi="Calibri" w:cs="Calibri"/>
          <w:bCs/>
          <w:sz w:val="22"/>
          <w:szCs w:val="22"/>
          <w:lang w:eastAsia="ko-KR"/>
        </w:rPr>
        <w:tab/>
      </w:r>
      <w:r>
        <w:rPr>
          <w:rFonts w:ascii="Calibri" w:eastAsiaTheme="minorEastAsia" w:hAnsi="Calibri" w:cs="Calibri"/>
          <w:bCs/>
          <w:sz w:val="22"/>
          <w:szCs w:val="22"/>
          <w:lang w:eastAsia="ko-KR"/>
        </w:rPr>
        <w:tab/>
        <w:t xml:space="preserve"> </w:t>
      </w:r>
      <w:r w:rsidRPr="00AF363C">
        <w:rPr>
          <w:rFonts w:ascii="Calibri" w:eastAsiaTheme="minorEastAsia" w:hAnsi="Calibri" w:cs="Calibri" w:hint="eastAsia"/>
          <w:b/>
          <w:bCs/>
          <w:color w:val="0000FF"/>
          <w:sz w:val="22"/>
          <w:szCs w:val="22"/>
          <w:lang w:eastAsia="ko-KR"/>
        </w:rPr>
        <w:t xml:space="preserve">For </w:t>
      </w:r>
      <w:r w:rsidRPr="00AF363C">
        <w:rPr>
          <w:rFonts w:ascii="Calibri" w:eastAsiaTheme="minorEastAsia" w:hAnsi="Calibri" w:cs="Calibri"/>
          <w:b/>
          <w:bCs/>
          <w:color w:val="0000FF"/>
          <w:sz w:val="22"/>
          <w:szCs w:val="22"/>
          <w:lang w:eastAsia="ko-KR"/>
        </w:rPr>
        <w:t xml:space="preserve">a formal case, as several companies already commented, UE-A could fail to identify which received SCI is the last SCI for current TB transmission due to SCI missing. This lead to a misalignment between UE-A and UE-B on the next reserved resource for next TB transmission associated with the actual last SCI. </w:t>
      </w:r>
      <w:r>
        <w:rPr>
          <w:rFonts w:ascii="Calibri" w:eastAsiaTheme="minorEastAsia" w:hAnsi="Calibri" w:cs="Calibri"/>
          <w:b/>
          <w:bCs/>
          <w:color w:val="0000FF"/>
          <w:sz w:val="22"/>
          <w:szCs w:val="22"/>
          <w:lang w:eastAsia="ko-KR"/>
        </w:rPr>
        <w:tab/>
      </w:r>
      <w:r>
        <w:rPr>
          <w:rFonts w:ascii="Calibri" w:eastAsiaTheme="minorEastAsia" w:hAnsi="Calibri" w:cs="Calibri"/>
          <w:b/>
          <w:bCs/>
          <w:color w:val="0000FF"/>
          <w:sz w:val="22"/>
          <w:szCs w:val="22"/>
          <w:lang w:eastAsia="ko-KR"/>
        </w:rPr>
        <w:tab/>
      </w:r>
      <w:r>
        <w:rPr>
          <w:rFonts w:ascii="Calibri" w:eastAsiaTheme="minorEastAsia" w:hAnsi="Calibri" w:cs="Calibri"/>
          <w:bCs/>
          <w:sz w:val="22"/>
          <w:szCs w:val="22"/>
          <w:lang w:eastAsia="ko-KR"/>
        </w:rPr>
        <w:t>FL prepares two alternatives of UE-B’s behaviour based on different interpretations mentioned above. Company provides which alternative is supported.</w:t>
      </w:r>
    </w:p>
    <w:p w14:paraId="4E59E05C" w14:textId="77777777" w:rsidR="008A623A" w:rsidRPr="00B03DE6" w:rsidRDefault="008A623A" w:rsidP="008A623A">
      <w:pPr>
        <w:tabs>
          <w:tab w:val="left" w:pos="400"/>
        </w:tabs>
        <w:spacing w:after="0"/>
        <w:rPr>
          <w:rFonts w:ascii="Calibri" w:eastAsiaTheme="minorEastAsia" w:hAnsi="Calibri" w:cs="Calibri"/>
          <w:bCs/>
          <w:sz w:val="22"/>
          <w:szCs w:val="22"/>
          <w:lang w:eastAsia="ko-KR"/>
        </w:rPr>
      </w:pPr>
    </w:p>
    <w:p w14:paraId="690106B5" w14:textId="77777777" w:rsidR="008A623A" w:rsidRDefault="008A623A" w:rsidP="008A623A">
      <w:pPr>
        <w:tabs>
          <w:tab w:val="left" w:pos="400"/>
        </w:tabs>
        <w:spacing w:after="0"/>
        <w:rPr>
          <w:rFonts w:ascii="Calibri" w:eastAsiaTheme="minorEastAsia" w:hAnsi="Calibri" w:cs="Calibri"/>
          <w:bCs/>
          <w:sz w:val="22"/>
          <w:szCs w:val="22"/>
          <w:lang w:eastAsia="ko-KR"/>
        </w:rPr>
      </w:pPr>
      <w:r>
        <w:rPr>
          <w:rFonts w:ascii="Calibri" w:eastAsiaTheme="minorEastAsia" w:hAnsi="Calibri" w:cs="Calibri" w:hint="eastAsia"/>
          <w:bCs/>
          <w:sz w:val="22"/>
          <w:szCs w:val="22"/>
          <w:highlight w:val="yellow"/>
          <w:lang w:eastAsia="ko-KR"/>
        </w:rPr>
        <w:t xml:space="preserve">Draft Proposal </w:t>
      </w:r>
      <w:r>
        <w:rPr>
          <w:rFonts w:ascii="Calibri" w:eastAsiaTheme="minorEastAsia" w:hAnsi="Calibri" w:cs="Calibri"/>
          <w:bCs/>
          <w:sz w:val="22"/>
          <w:szCs w:val="22"/>
          <w:highlight w:val="yellow"/>
          <w:lang w:eastAsia="ko-KR"/>
        </w:rPr>
        <w:t>4</w:t>
      </w:r>
      <w:r>
        <w:rPr>
          <w:rFonts w:ascii="Calibri" w:eastAsiaTheme="minorEastAsia" w:hAnsi="Calibri" w:cs="Calibri" w:hint="eastAsia"/>
          <w:bCs/>
          <w:sz w:val="22"/>
          <w:szCs w:val="22"/>
          <w:highlight w:val="yellow"/>
          <w:lang w:eastAsia="ko-KR"/>
        </w:rPr>
        <w:t>-1:</w:t>
      </w:r>
    </w:p>
    <w:p w14:paraId="676B2D10" w14:textId="77777777" w:rsidR="008A623A" w:rsidRDefault="008A623A" w:rsidP="008A623A">
      <w:pPr>
        <w:tabs>
          <w:tab w:val="left" w:pos="400"/>
        </w:tabs>
        <w:spacing w:after="0"/>
        <w:rPr>
          <w:rFonts w:ascii="Calibri" w:eastAsiaTheme="minorEastAsia" w:hAnsi="Calibri" w:cs="Calibri"/>
          <w:bCs/>
          <w:sz w:val="22"/>
          <w:szCs w:val="22"/>
          <w:lang w:eastAsia="ko-KR"/>
        </w:rPr>
      </w:pPr>
    </w:p>
    <w:p w14:paraId="15AC9A74" w14:textId="77777777" w:rsidR="008A623A" w:rsidRDefault="008A623A" w:rsidP="008A623A">
      <w:pPr>
        <w:tabs>
          <w:tab w:val="left" w:pos="400"/>
        </w:tabs>
        <w:spacing w:after="0"/>
        <w:rPr>
          <w:rFonts w:ascii="Calibri" w:eastAsiaTheme="minorEastAsia" w:hAnsi="Calibri" w:cs="Calibri"/>
          <w:bCs/>
          <w:sz w:val="22"/>
          <w:szCs w:val="22"/>
          <w:highlight w:val="yellow"/>
          <w:lang w:eastAsia="ko-KR"/>
        </w:rPr>
      </w:pPr>
      <w:r>
        <w:rPr>
          <w:rFonts w:ascii="Calibri" w:eastAsiaTheme="minorEastAsia" w:hAnsi="Calibri" w:cs="Calibri" w:hint="eastAsia"/>
          <w:bCs/>
          <w:sz w:val="22"/>
          <w:szCs w:val="22"/>
          <w:highlight w:val="yellow"/>
          <w:lang w:eastAsia="ko-KR"/>
        </w:rPr>
        <w:t>Alt</w:t>
      </w:r>
      <w:r>
        <w:rPr>
          <w:rFonts w:ascii="Calibri" w:eastAsiaTheme="minorEastAsia" w:hAnsi="Calibri" w:cs="Calibri"/>
          <w:bCs/>
          <w:sz w:val="22"/>
          <w:szCs w:val="22"/>
          <w:highlight w:val="yellow"/>
          <w:lang w:eastAsia="ko-KR"/>
        </w:rPr>
        <w:t xml:space="preserve"> </w:t>
      </w:r>
      <w:r>
        <w:rPr>
          <w:rFonts w:ascii="Calibri" w:eastAsiaTheme="minorEastAsia" w:hAnsi="Calibri" w:cs="Calibri" w:hint="eastAsia"/>
          <w:bCs/>
          <w:sz w:val="22"/>
          <w:szCs w:val="22"/>
          <w:highlight w:val="yellow"/>
          <w:lang w:eastAsia="ko-KR"/>
        </w:rPr>
        <w:t>1:</w:t>
      </w:r>
    </w:p>
    <w:p w14:paraId="19AE0D3D" w14:textId="77777777" w:rsidR="008A623A" w:rsidRDefault="008A623A" w:rsidP="008A623A">
      <w:pPr>
        <w:pStyle w:val="aff8"/>
        <w:widowControl/>
        <w:numPr>
          <w:ilvl w:val="0"/>
          <w:numId w:val="5"/>
        </w:numPr>
        <w:tabs>
          <w:tab w:val="left" w:pos="400"/>
        </w:tabs>
        <w:spacing w:before="0" w:after="0" w:line="240" w:lineRule="auto"/>
        <w:rPr>
          <w:rFonts w:ascii="Calibri" w:hAnsi="Calibri" w:cs="Calibri"/>
          <w:bCs/>
          <w:sz w:val="22"/>
        </w:rPr>
      </w:pPr>
      <w:r>
        <w:rPr>
          <w:rFonts w:ascii="Calibri" w:hAnsi="Calibri" w:cs="Calibri"/>
          <w:bCs/>
          <w:sz w:val="22"/>
        </w:rPr>
        <w:t xml:space="preserve">For UE-B’s periodic transmission in Scheme 2, </w:t>
      </w:r>
    </w:p>
    <w:p w14:paraId="453EA05F" w14:textId="77777777" w:rsidR="008A623A" w:rsidRDefault="008A623A" w:rsidP="008A623A">
      <w:pPr>
        <w:pStyle w:val="aff8"/>
        <w:widowControl/>
        <w:numPr>
          <w:ilvl w:val="1"/>
          <w:numId w:val="5"/>
        </w:numPr>
        <w:tabs>
          <w:tab w:val="left" w:pos="400"/>
        </w:tabs>
        <w:spacing w:before="0" w:after="0" w:line="240" w:lineRule="auto"/>
        <w:rPr>
          <w:rFonts w:ascii="Calibri" w:hAnsi="Calibri" w:cs="Calibri"/>
          <w:bCs/>
          <w:sz w:val="22"/>
        </w:rPr>
      </w:pPr>
      <w:r>
        <w:rPr>
          <w:rFonts w:ascii="Calibri" w:hAnsi="Calibri" w:cs="Calibri"/>
          <w:bCs/>
          <w:sz w:val="22"/>
        </w:rPr>
        <w:t xml:space="preserve">When PSFCH occasion is derived by a slot where UE-B’s SCI is transmitted, </w:t>
      </w:r>
    </w:p>
    <w:p w14:paraId="0E9B33BB" w14:textId="77777777" w:rsidR="008A623A" w:rsidRDefault="008A623A" w:rsidP="008A623A">
      <w:pPr>
        <w:pStyle w:val="aff8"/>
        <w:widowControl/>
        <w:numPr>
          <w:ilvl w:val="2"/>
          <w:numId w:val="5"/>
        </w:numPr>
        <w:tabs>
          <w:tab w:val="left" w:pos="400"/>
        </w:tabs>
        <w:spacing w:before="0" w:after="0" w:line="240" w:lineRule="auto"/>
        <w:rPr>
          <w:rFonts w:ascii="Calibri" w:hAnsi="Calibri" w:cs="Calibri"/>
          <w:bCs/>
          <w:sz w:val="22"/>
        </w:rPr>
      </w:pPr>
      <w:r>
        <w:rPr>
          <w:rFonts w:ascii="Calibri" w:hAnsi="Calibri" w:cs="Calibri"/>
          <w:bCs/>
          <w:sz w:val="22"/>
        </w:rPr>
        <w:t>When UE-B receives a conflict indicator in a PSFCH occasion derived by UE-B’s last SCI for current TB transmission,</w:t>
      </w:r>
    </w:p>
    <w:p w14:paraId="731C50E4" w14:textId="77777777" w:rsidR="008A623A" w:rsidRDefault="008A623A" w:rsidP="008A623A">
      <w:pPr>
        <w:pStyle w:val="aff8"/>
        <w:widowControl/>
        <w:numPr>
          <w:ilvl w:val="3"/>
          <w:numId w:val="5"/>
        </w:numPr>
        <w:tabs>
          <w:tab w:val="left" w:pos="400"/>
        </w:tabs>
        <w:spacing w:before="0" w:after="0" w:line="240" w:lineRule="auto"/>
        <w:rPr>
          <w:rFonts w:ascii="Calibri" w:hAnsi="Calibri" w:cs="Calibri"/>
          <w:bCs/>
          <w:sz w:val="22"/>
        </w:rPr>
      </w:pPr>
      <w:r>
        <w:rPr>
          <w:rFonts w:ascii="Calibri" w:hAnsi="Calibri" w:cs="Calibri"/>
          <w:bCs/>
          <w:sz w:val="22"/>
        </w:rPr>
        <w:t>PHY layer at UE-B reports resources overlapping with the next earliest reserved resource for next TB transmission to higher layer.</w:t>
      </w:r>
    </w:p>
    <w:p w14:paraId="2058315E" w14:textId="77777777" w:rsidR="008A623A" w:rsidRDefault="008A623A" w:rsidP="008A623A">
      <w:pPr>
        <w:pStyle w:val="aff8"/>
        <w:widowControl/>
        <w:numPr>
          <w:ilvl w:val="4"/>
          <w:numId w:val="5"/>
        </w:numPr>
        <w:tabs>
          <w:tab w:val="left" w:pos="400"/>
        </w:tabs>
        <w:spacing w:before="0" w:after="0" w:line="240" w:lineRule="auto"/>
        <w:rPr>
          <w:rFonts w:ascii="Calibri" w:hAnsi="Calibri" w:cs="Calibri"/>
          <w:bCs/>
          <w:sz w:val="22"/>
        </w:rPr>
      </w:pPr>
      <w:r>
        <w:rPr>
          <w:rFonts w:ascii="Calibri" w:hAnsi="Calibri" w:cs="Calibri"/>
          <w:bCs/>
          <w:sz w:val="22"/>
        </w:rPr>
        <w:t>If (pre)configured, the PHY layer reports resources in a slot including the next earliest reserved resource for next TB transmission to higher layer.</w:t>
      </w:r>
    </w:p>
    <w:p w14:paraId="726AA469" w14:textId="77777777" w:rsidR="008A623A" w:rsidRDefault="008A623A" w:rsidP="008A623A">
      <w:pPr>
        <w:pStyle w:val="aff8"/>
        <w:widowControl/>
        <w:numPr>
          <w:ilvl w:val="3"/>
          <w:numId w:val="5"/>
        </w:numPr>
        <w:tabs>
          <w:tab w:val="left" w:pos="400"/>
        </w:tabs>
        <w:spacing w:before="0" w:after="0" w:line="240" w:lineRule="auto"/>
        <w:rPr>
          <w:rFonts w:ascii="Times New Roman" w:hAnsi="Times New Roman"/>
          <w:bCs/>
          <w:i/>
          <w:sz w:val="22"/>
        </w:rPr>
      </w:pPr>
      <w:r>
        <w:rPr>
          <w:rFonts w:ascii="Calibri" w:hAnsi="Calibri" w:cs="Calibri"/>
          <w:bCs/>
          <w:sz w:val="22"/>
        </w:rPr>
        <w:t>Higher layer at UE-B re-selects the resource(s) indicated by the conflict indicator among the S_A excluding the reported resources.</w:t>
      </w:r>
    </w:p>
    <w:p w14:paraId="00323201" w14:textId="77777777" w:rsidR="008A623A" w:rsidRDefault="008A623A" w:rsidP="008A623A">
      <w:pPr>
        <w:pStyle w:val="aff8"/>
        <w:widowControl/>
        <w:numPr>
          <w:ilvl w:val="1"/>
          <w:numId w:val="5"/>
        </w:numPr>
        <w:tabs>
          <w:tab w:val="left" w:pos="400"/>
        </w:tabs>
        <w:spacing w:before="0" w:after="0" w:line="240" w:lineRule="auto"/>
        <w:rPr>
          <w:rFonts w:ascii="Calibri" w:hAnsi="Calibri" w:cs="Calibri"/>
          <w:bCs/>
          <w:sz w:val="22"/>
        </w:rPr>
      </w:pPr>
      <w:r>
        <w:rPr>
          <w:rFonts w:ascii="Calibri" w:hAnsi="Calibri" w:cs="Calibri" w:hint="eastAsia"/>
          <w:bCs/>
          <w:sz w:val="22"/>
        </w:rPr>
        <w:t xml:space="preserve">When </w:t>
      </w:r>
      <w:r>
        <w:rPr>
          <w:rFonts w:ascii="Calibri" w:hAnsi="Calibri" w:cs="Calibri"/>
          <w:bCs/>
          <w:sz w:val="22"/>
        </w:rPr>
        <w:t xml:space="preserve">PSFCH occasion is derived by a slot where expected/potential resource conflict occurs on PSSCH resource indicated by UE-B’s SCI, </w:t>
      </w:r>
    </w:p>
    <w:p w14:paraId="20B50C88" w14:textId="77777777" w:rsidR="008A623A" w:rsidRDefault="008A623A" w:rsidP="008A623A">
      <w:pPr>
        <w:pStyle w:val="aff8"/>
        <w:widowControl/>
        <w:numPr>
          <w:ilvl w:val="2"/>
          <w:numId w:val="5"/>
        </w:numPr>
        <w:tabs>
          <w:tab w:val="left" w:pos="400"/>
        </w:tabs>
        <w:spacing w:before="0" w:after="0" w:line="240" w:lineRule="auto"/>
        <w:rPr>
          <w:rFonts w:ascii="Calibri" w:hAnsi="Calibri" w:cs="Calibri"/>
          <w:bCs/>
          <w:sz w:val="22"/>
        </w:rPr>
      </w:pPr>
      <w:r>
        <w:rPr>
          <w:rFonts w:ascii="Calibri" w:hAnsi="Calibri" w:cs="Calibri"/>
          <w:bCs/>
          <w:sz w:val="22"/>
        </w:rPr>
        <w:t>When UE-B receives a conflict indicator in a PSFCH occasion derived by the reserved resource for next TB transmission,</w:t>
      </w:r>
    </w:p>
    <w:p w14:paraId="5CAE91C7" w14:textId="77777777" w:rsidR="008A623A" w:rsidRDefault="008A623A" w:rsidP="008A623A">
      <w:pPr>
        <w:pStyle w:val="aff8"/>
        <w:widowControl/>
        <w:numPr>
          <w:ilvl w:val="3"/>
          <w:numId w:val="5"/>
        </w:numPr>
        <w:tabs>
          <w:tab w:val="left" w:pos="400"/>
        </w:tabs>
        <w:spacing w:before="0" w:after="0" w:line="240" w:lineRule="auto"/>
        <w:rPr>
          <w:rFonts w:ascii="Calibri" w:hAnsi="Calibri" w:cs="Calibri"/>
          <w:bCs/>
          <w:sz w:val="22"/>
        </w:rPr>
      </w:pPr>
      <w:r>
        <w:rPr>
          <w:rFonts w:ascii="Calibri" w:hAnsi="Calibri" w:cs="Calibri"/>
          <w:bCs/>
          <w:sz w:val="22"/>
        </w:rPr>
        <w:t>PHY layer at UE-B reports resources overlapping with the reserved resource for next TB transmission to higher layer.</w:t>
      </w:r>
    </w:p>
    <w:p w14:paraId="301B5563" w14:textId="77777777" w:rsidR="008A623A" w:rsidRDefault="008A623A" w:rsidP="008A623A">
      <w:pPr>
        <w:pStyle w:val="aff8"/>
        <w:widowControl/>
        <w:numPr>
          <w:ilvl w:val="4"/>
          <w:numId w:val="5"/>
        </w:numPr>
        <w:tabs>
          <w:tab w:val="left" w:pos="400"/>
        </w:tabs>
        <w:spacing w:before="0" w:after="0" w:line="240" w:lineRule="auto"/>
        <w:rPr>
          <w:rFonts w:ascii="Calibri" w:hAnsi="Calibri" w:cs="Calibri"/>
          <w:bCs/>
          <w:sz w:val="22"/>
        </w:rPr>
      </w:pPr>
      <w:r>
        <w:rPr>
          <w:rFonts w:ascii="Calibri" w:hAnsi="Calibri" w:cs="Calibri"/>
          <w:bCs/>
          <w:sz w:val="22"/>
        </w:rPr>
        <w:t>If (pre)configured, the PHY layer reports resources in a slot including the reserved resource for next TB transmission to higher layer.</w:t>
      </w:r>
    </w:p>
    <w:p w14:paraId="23A7857E" w14:textId="77777777" w:rsidR="008A623A" w:rsidRPr="008B0F6A" w:rsidRDefault="008A623A" w:rsidP="008A623A">
      <w:pPr>
        <w:pStyle w:val="aff8"/>
        <w:widowControl/>
        <w:numPr>
          <w:ilvl w:val="3"/>
          <w:numId w:val="5"/>
        </w:numPr>
        <w:tabs>
          <w:tab w:val="left" w:pos="400"/>
        </w:tabs>
        <w:spacing w:before="0" w:after="0" w:line="240" w:lineRule="auto"/>
        <w:rPr>
          <w:rFonts w:ascii="Times New Roman" w:hAnsi="Times New Roman"/>
          <w:bCs/>
          <w:i/>
          <w:sz w:val="22"/>
        </w:rPr>
      </w:pPr>
      <w:r>
        <w:rPr>
          <w:rFonts w:ascii="Calibri" w:hAnsi="Calibri" w:cs="Calibri"/>
          <w:bCs/>
          <w:sz w:val="22"/>
        </w:rPr>
        <w:t>Higher layer at UE-B re-selects the resource(s) indicated by the conflict indicator among the S_A excluding the reported resources.</w:t>
      </w:r>
    </w:p>
    <w:p w14:paraId="6CB8F409" w14:textId="77777777" w:rsidR="008A623A" w:rsidRPr="00E12CCF" w:rsidRDefault="008A623A" w:rsidP="008A623A">
      <w:pPr>
        <w:pStyle w:val="aff8"/>
        <w:widowControl/>
        <w:numPr>
          <w:ilvl w:val="1"/>
          <w:numId w:val="5"/>
        </w:numPr>
        <w:tabs>
          <w:tab w:val="left" w:pos="400"/>
        </w:tabs>
        <w:spacing w:before="0" w:after="0" w:line="240" w:lineRule="auto"/>
        <w:rPr>
          <w:rFonts w:ascii="Times New Roman" w:hAnsi="Times New Roman"/>
          <w:bCs/>
          <w:i/>
          <w:sz w:val="22"/>
        </w:rPr>
      </w:pPr>
      <w:r>
        <w:rPr>
          <w:rFonts w:ascii="Calibri" w:hAnsi="Calibri" w:cs="Calibri"/>
          <w:bCs/>
          <w:sz w:val="22"/>
        </w:rPr>
        <w:t>Note: the existing higher layer parameter of “</w:t>
      </w:r>
      <w:r w:rsidRPr="00DF23AD">
        <w:rPr>
          <w:rFonts w:ascii="Calibri" w:hAnsi="Calibri" w:cs="Calibri"/>
          <w:bCs/>
          <w:sz w:val="22"/>
        </w:rPr>
        <w:t>slotLevelResourceExclusionScheme2</w:t>
      </w:r>
      <w:r>
        <w:rPr>
          <w:rFonts w:ascii="Calibri" w:hAnsi="Calibri" w:cs="Calibri"/>
          <w:bCs/>
          <w:sz w:val="22"/>
        </w:rPr>
        <w:t>” is reused for the (pre)configuration</w:t>
      </w:r>
    </w:p>
    <w:p w14:paraId="0E76DF21" w14:textId="77777777" w:rsidR="008A623A" w:rsidRDefault="008A623A" w:rsidP="008A623A">
      <w:pPr>
        <w:pStyle w:val="aff8"/>
        <w:widowControl/>
        <w:numPr>
          <w:ilvl w:val="1"/>
          <w:numId w:val="5"/>
        </w:numPr>
        <w:tabs>
          <w:tab w:val="left" w:pos="400"/>
        </w:tabs>
        <w:spacing w:before="0" w:after="0" w:line="240" w:lineRule="auto"/>
        <w:rPr>
          <w:rFonts w:ascii="Times New Roman" w:hAnsi="Times New Roman"/>
          <w:bCs/>
          <w:i/>
          <w:sz w:val="22"/>
        </w:rPr>
      </w:pPr>
      <w:r>
        <w:rPr>
          <w:rFonts w:ascii="Calibri" w:hAnsi="Calibri" w:cs="Calibri"/>
          <w:bCs/>
          <w:sz w:val="22"/>
        </w:rPr>
        <w:t>Note: In case of UE-B’s periodic transmission, when UE-B receives a conflict indicator for resource(s) indicated by its SCI for current TB, UE-B’s behavior agreed in RAN1#107bis-e meeting is applied</w:t>
      </w:r>
    </w:p>
    <w:p w14:paraId="015AB129" w14:textId="77777777" w:rsidR="008A623A" w:rsidRDefault="008A623A" w:rsidP="008A623A">
      <w:pPr>
        <w:jc w:val="both"/>
      </w:pPr>
    </w:p>
    <w:p w14:paraId="0F4B1FE7" w14:textId="77777777" w:rsidR="008A623A" w:rsidRDefault="008A623A" w:rsidP="008A623A">
      <w:pPr>
        <w:tabs>
          <w:tab w:val="left" w:pos="400"/>
        </w:tabs>
        <w:spacing w:after="0"/>
        <w:rPr>
          <w:rFonts w:ascii="Calibri" w:eastAsiaTheme="minorEastAsia" w:hAnsi="Calibri" w:cs="Calibri"/>
          <w:bCs/>
          <w:sz w:val="22"/>
          <w:szCs w:val="22"/>
          <w:highlight w:val="yellow"/>
          <w:lang w:eastAsia="ko-KR"/>
        </w:rPr>
      </w:pPr>
      <w:r>
        <w:rPr>
          <w:rFonts w:ascii="Calibri" w:eastAsiaTheme="minorEastAsia" w:hAnsi="Calibri" w:cs="Calibri" w:hint="eastAsia"/>
          <w:bCs/>
          <w:sz w:val="22"/>
          <w:szCs w:val="22"/>
          <w:highlight w:val="yellow"/>
          <w:lang w:eastAsia="ko-KR"/>
        </w:rPr>
        <w:t>Alt</w:t>
      </w:r>
      <w:r>
        <w:rPr>
          <w:rFonts w:ascii="Calibri" w:eastAsiaTheme="minorEastAsia" w:hAnsi="Calibri" w:cs="Calibri"/>
          <w:bCs/>
          <w:sz w:val="22"/>
          <w:szCs w:val="22"/>
          <w:highlight w:val="yellow"/>
          <w:lang w:eastAsia="ko-KR"/>
        </w:rPr>
        <w:t xml:space="preserve"> 2 (</w:t>
      </w:r>
      <w:r>
        <w:rPr>
          <w:rFonts w:ascii="Calibri" w:eastAsiaTheme="minorEastAsia" w:hAnsi="Calibri" w:cs="Calibri" w:hint="eastAsia"/>
          <w:bCs/>
          <w:sz w:val="22"/>
          <w:szCs w:val="22"/>
          <w:highlight w:val="yellow"/>
          <w:lang w:eastAsia="ko-KR"/>
        </w:rPr>
        <w:t>r</w:t>
      </w:r>
      <w:r>
        <w:rPr>
          <w:rFonts w:ascii="Calibri" w:eastAsiaTheme="minorEastAsia" w:hAnsi="Calibri" w:cs="Calibri"/>
          <w:bCs/>
          <w:sz w:val="22"/>
          <w:szCs w:val="22"/>
          <w:highlight w:val="yellow"/>
          <w:lang w:eastAsia="ko-KR"/>
        </w:rPr>
        <w:t>ed-marked part is the change from the previous agreement)</w:t>
      </w:r>
      <w:r>
        <w:rPr>
          <w:rFonts w:ascii="Calibri" w:eastAsiaTheme="minorEastAsia" w:hAnsi="Calibri" w:cs="Calibri" w:hint="eastAsia"/>
          <w:bCs/>
          <w:sz w:val="22"/>
          <w:szCs w:val="22"/>
          <w:highlight w:val="yellow"/>
          <w:lang w:eastAsia="ko-KR"/>
        </w:rPr>
        <w:t>:</w:t>
      </w:r>
    </w:p>
    <w:p w14:paraId="5013A8A0" w14:textId="77777777" w:rsidR="008A623A" w:rsidRPr="00DC4703" w:rsidRDefault="008A623A" w:rsidP="008A623A">
      <w:pPr>
        <w:pStyle w:val="aff8"/>
        <w:widowControl/>
        <w:numPr>
          <w:ilvl w:val="0"/>
          <w:numId w:val="5"/>
        </w:numPr>
        <w:tabs>
          <w:tab w:val="left" w:pos="400"/>
        </w:tabs>
        <w:spacing w:before="0" w:after="0" w:line="240" w:lineRule="auto"/>
        <w:rPr>
          <w:rFonts w:ascii="Calibri" w:hAnsi="Calibri" w:cs="Calibri"/>
          <w:bCs/>
          <w:sz w:val="22"/>
        </w:rPr>
      </w:pPr>
      <w:r w:rsidRPr="00DC4703">
        <w:rPr>
          <w:rFonts w:ascii="Calibri" w:hAnsi="Calibri" w:cs="Calibri"/>
          <w:bCs/>
          <w:sz w:val="22"/>
        </w:rPr>
        <w:t xml:space="preserve">For Scheme 2, </w:t>
      </w:r>
    </w:p>
    <w:p w14:paraId="1D38E0F3" w14:textId="77777777" w:rsidR="008A623A" w:rsidRPr="00DC4703" w:rsidRDefault="008A623A" w:rsidP="008A623A">
      <w:pPr>
        <w:pStyle w:val="aff8"/>
        <w:widowControl/>
        <w:numPr>
          <w:ilvl w:val="1"/>
          <w:numId w:val="5"/>
        </w:numPr>
        <w:tabs>
          <w:tab w:val="left" w:pos="400"/>
        </w:tabs>
        <w:spacing w:before="0" w:after="0" w:line="240" w:lineRule="auto"/>
        <w:rPr>
          <w:rFonts w:ascii="Calibri" w:hAnsi="Calibri" w:cs="Calibri"/>
          <w:bCs/>
          <w:sz w:val="22"/>
        </w:rPr>
      </w:pPr>
      <w:r w:rsidRPr="00DC4703">
        <w:rPr>
          <w:rFonts w:ascii="Calibri" w:hAnsi="Calibri" w:cs="Calibri"/>
          <w:bCs/>
          <w:sz w:val="22"/>
        </w:rPr>
        <w:t>The PHY layer reports S_A after Step 7) of TS 38.214 Section 8.1.4 to higher layer.</w:t>
      </w:r>
    </w:p>
    <w:p w14:paraId="2A1A8BC4" w14:textId="77777777" w:rsidR="008A623A" w:rsidRPr="00DC4703" w:rsidRDefault="008A623A" w:rsidP="008A623A">
      <w:pPr>
        <w:pStyle w:val="aff8"/>
        <w:widowControl/>
        <w:numPr>
          <w:ilvl w:val="1"/>
          <w:numId w:val="5"/>
        </w:numPr>
        <w:tabs>
          <w:tab w:val="left" w:pos="400"/>
        </w:tabs>
        <w:spacing w:before="0" w:after="0" w:line="240" w:lineRule="auto"/>
        <w:rPr>
          <w:rFonts w:ascii="Calibri" w:hAnsi="Calibri" w:cs="Calibri"/>
          <w:bCs/>
          <w:sz w:val="22"/>
        </w:rPr>
      </w:pPr>
      <w:r w:rsidRPr="00DC4703">
        <w:rPr>
          <w:rFonts w:ascii="Calibri" w:hAnsi="Calibri" w:cs="Calibri"/>
          <w:bCs/>
          <w:sz w:val="22"/>
        </w:rPr>
        <w:t>When UE-B receives a conflict indicator for resource(s) indicated by its SCI,</w:t>
      </w:r>
    </w:p>
    <w:p w14:paraId="5770AE9A" w14:textId="77777777" w:rsidR="008A623A" w:rsidRPr="00DC4703" w:rsidRDefault="008A623A" w:rsidP="008A623A">
      <w:pPr>
        <w:pStyle w:val="aff8"/>
        <w:widowControl/>
        <w:numPr>
          <w:ilvl w:val="2"/>
          <w:numId w:val="5"/>
        </w:numPr>
        <w:tabs>
          <w:tab w:val="left" w:pos="400"/>
        </w:tabs>
        <w:spacing w:before="0" w:after="0" w:line="240" w:lineRule="auto"/>
        <w:rPr>
          <w:rFonts w:ascii="Calibri" w:hAnsi="Calibri" w:cs="Calibri"/>
          <w:bCs/>
          <w:sz w:val="22"/>
        </w:rPr>
      </w:pPr>
      <w:r w:rsidRPr="00DC4703">
        <w:rPr>
          <w:rFonts w:ascii="Calibri" w:hAnsi="Calibri" w:cs="Calibri"/>
          <w:bCs/>
          <w:sz w:val="22"/>
        </w:rPr>
        <w:t xml:space="preserve">PHY layer at UE-B reports resources overlapping with the next reserved resource indicated by the corresponding UE-B’s SCI </w:t>
      </w:r>
      <w:r w:rsidRPr="00EF5C96">
        <w:rPr>
          <w:rFonts w:eastAsia="굴림"/>
          <w:strike/>
          <w:color w:val="FF0000"/>
          <w:kern w:val="2"/>
          <w:lang w:eastAsia="ja-JP"/>
        </w:rPr>
        <w:t xml:space="preserve">for </w:t>
      </w:r>
      <w:r w:rsidRPr="00EF5C96">
        <w:rPr>
          <w:rFonts w:eastAsia="굴림"/>
          <w:strike/>
          <w:color w:val="FF0000"/>
          <w:kern w:val="2"/>
        </w:rPr>
        <w:t>current</w:t>
      </w:r>
      <w:r w:rsidRPr="00EF5C96">
        <w:rPr>
          <w:rFonts w:eastAsia="굴림"/>
          <w:strike/>
          <w:color w:val="FF0000"/>
          <w:kern w:val="2"/>
          <w:lang w:eastAsia="ja-JP"/>
        </w:rPr>
        <w:t xml:space="preserve"> TB transmission</w:t>
      </w:r>
      <w:r w:rsidRPr="00EF5C96">
        <w:rPr>
          <w:rFonts w:eastAsia="굴림"/>
          <w:color w:val="171717"/>
          <w:kern w:val="2"/>
          <w:lang w:eastAsia="ja-JP"/>
        </w:rPr>
        <w:t xml:space="preserve"> </w:t>
      </w:r>
      <w:r w:rsidRPr="00DC4703">
        <w:rPr>
          <w:rFonts w:ascii="Calibri" w:hAnsi="Calibri" w:cs="Calibri"/>
          <w:bCs/>
          <w:sz w:val="22"/>
        </w:rPr>
        <w:t>to higher layer.</w:t>
      </w:r>
    </w:p>
    <w:p w14:paraId="18E71FF7" w14:textId="77777777" w:rsidR="008A623A" w:rsidRPr="00DC4703" w:rsidRDefault="008A623A" w:rsidP="008A623A">
      <w:pPr>
        <w:pStyle w:val="aff8"/>
        <w:widowControl/>
        <w:numPr>
          <w:ilvl w:val="3"/>
          <w:numId w:val="5"/>
        </w:numPr>
        <w:tabs>
          <w:tab w:val="left" w:pos="400"/>
        </w:tabs>
        <w:spacing w:before="0" w:after="0" w:line="240" w:lineRule="auto"/>
        <w:rPr>
          <w:rFonts w:ascii="Calibri" w:hAnsi="Calibri" w:cs="Calibri"/>
          <w:bCs/>
          <w:sz w:val="22"/>
        </w:rPr>
      </w:pPr>
      <w:r w:rsidRPr="00DC4703">
        <w:rPr>
          <w:rFonts w:ascii="Calibri" w:hAnsi="Calibri" w:cs="Calibri"/>
          <w:bCs/>
          <w:sz w:val="22"/>
        </w:rPr>
        <w:t xml:space="preserve">If (pre)configured, the PHY layer reports resources in a slot including the next reserved resource indicated by the corresponding UE-B’s SCI </w:t>
      </w:r>
      <w:r w:rsidRPr="00EF5C96">
        <w:rPr>
          <w:rFonts w:eastAsia="굴림"/>
          <w:strike/>
          <w:color w:val="FF0000"/>
          <w:kern w:val="2"/>
          <w:lang w:eastAsia="ja-JP"/>
        </w:rPr>
        <w:t xml:space="preserve">for </w:t>
      </w:r>
      <w:r w:rsidRPr="00EF5C96">
        <w:rPr>
          <w:rFonts w:eastAsia="굴림"/>
          <w:strike/>
          <w:color w:val="FF0000"/>
          <w:kern w:val="2"/>
        </w:rPr>
        <w:t>current</w:t>
      </w:r>
      <w:r w:rsidRPr="00EF5C96">
        <w:rPr>
          <w:rFonts w:eastAsia="굴림"/>
          <w:strike/>
          <w:color w:val="FF0000"/>
          <w:kern w:val="2"/>
          <w:lang w:eastAsia="ja-JP"/>
        </w:rPr>
        <w:t xml:space="preserve"> TB transmission</w:t>
      </w:r>
      <w:r w:rsidRPr="00EF5C96">
        <w:rPr>
          <w:rFonts w:eastAsia="굴림"/>
          <w:color w:val="171717"/>
          <w:kern w:val="2"/>
          <w:lang w:eastAsia="ja-JP"/>
        </w:rPr>
        <w:t xml:space="preserve"> </w:t>
      </w:r>
      <w:r w:rsidRPr="00DC4703">
        <w:rPr>
          <w:rFonts w:ascii="Calibri" w:hAnsi="Calibri" w:cs="Calibri"/>
          <w:bCs/>
          <w:sz w:val="22"/>
        </w:rPr>
        <w:t>to higher layer.</w:t>
      </w:r>
    </w:p>
    <w:p w14:paraId="75C20E49" w14:textId="77777777" w:rsidR="008A623A" w:rsidRPr="00DC4703" w:rsidRDefault="008A623A" w:rsidP="008A623A">
      <w:pPr>
        <w:pStyle w:val="aff8"/>
        <w:widowControl/>
        <w:numPr>
          <w:ilvl w:val="2"/>
          <w:numId w:val="5"/>
        </w:numPr>
        <w:tabs>
          <w:tab w:val="left" w:pos="400"/>
        </w:tabs>
        <w:spacing w:before="0" w:after="0" w:line="240" w:lineRule="auto"/>
        <w:rPr>
          <w:rFonts w:ascii="Calibri" w:hAnsi="Calibri" w:cs="Calibri"/>
          <w:bCs/>
          <w:sz w:val="22"/>
        </w:rPr>
      </w:pPr>
      <w:r w:rsidRPr="00DC4703">
        <w:rPr>
          <w:rFonts w:ascii="Calibri" w:hAnsi="Calibri" w:cs="Calibri"/>
          <w:bCs/>
          <w:sz w:val="22"/>
        </w:rPr>
        <w:t>Higher layer at UE-B re-selects the resource(s) indicated by the conflict indicator among the S_A excluding the reported resources.</w:t>
      </w:r>
    </w:p>
    <w:p w14:paraId="30AAF245" w14:textId="77777777" w:rsidR="008A623A" w:rsidRDefault="008A623A" w:rsidP="008A623A">
      <w:pPr>
        <w:jc w:val="both"/>
      </w:pPr>
    </w:p>
    <w:tbl>
      <w:tblPr>
        <w:tblStyle w:val="af0"/>
        <w:tblW w:w="0" w:type="auto"/>
        <w:tblLook w:val="04A0" w:firstRow="1" w:lastRow="0" w:firstColumn="1" w:lastColumn="0" w:noHBand="0" w:noVBand="1"/>
      </w:tblPr>
      <w:tblGrid>
        <w:gridCol w:w="1628"/>
        <w:gridCol w:w="1264"/>
        <w:gridCol w:w="6470"/>
      </w:tblGrid>
      <w:tr w:rsidR="008A623A" w14:paraId="2C5C2F67" w14:textId="77777777" w:rsidTr="00FA135B">
        <w:tc>
          <w:tcPr>
            <w:tcW w:w="1628" w:type="dxa"/>
          </w:tcPr>
          <w:p w14:paraId="291CFC56"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58093CB8"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Alt</w:t>
            </w:r>
          </w:p>
        </w:tc>
        <w:tc>
          <w:tcPr>
            <w:tcW w:w="6470" w:type="dxa"/>
          </w:tcPr>
          <w:p w14:paraId="756B31A3"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8A623A" w14:paraId="2FA561D0" w14:textId="77777777" w:rsidTr="00FA135B">
        <w:tc>
          <w:tcPr>
            <w:tcW w:w="1628" w:type="dxa"/>
          </w:tcPr>
          <w:p w14:paraId="67935F8D"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1BC59BF6"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06FCE9E3" w14:textId="77777777" w:rsidR="008A623A" w:rsidRDefault="008A623A" w:rsidP="00FA135B">
            <w:pPr>
              <w:spacing w:after="0"/>
              <w:jc w:val="both"/>
              <w:rPr>
                <w:rFonts w:ascii="Calibri" w:eastAsia="MS Mincho" w:hAnsi="Calibri" w:cs="Calibri"/>
                <w:color w:val="auto"/>
                <w:sz w:val="22"/>
                <w:szCs w:val="22"/>
                <w:lang w:val="en-US" w:eastAsia="ja-JP"/>
              </w:rPr>
            </w:pPr>
          </w:p>
        </w:tc>
      </w:tr>
      <w:tr w:rsidR="008A623A" w14:paraId="6C36952D" w14:textId="77777777" w:rsidTr="00FA135B">
        <w:tc>
          <w:tcPr>
            <w:tcW w:w="1628" w:type="dxa"/>
          </w:tcPr>
          <w:p w14:paraId="76A632D0"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60F855FD"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3207B1A3" w14:textId="77777777" w:rsidR="008A623A" w:rsidRDefault="008A623A" w:rsidP="00FA135B">
            <w:pPr>
              <w:spacing w:after="0"/>
              <w:jc w:val="both"/>
              <w:rPr>
                <w:rFonts w:ascii="Calibri" w:eastAsia="MS Mincho" w:hAnsi="Calibri" w:cs="Calibri"/>
                <w:color w:val="auto"/>
                <w:sz w:val="22"/>
                <w:szCs w:val="22"/>
                <w:lang w:val="en-US" w:eastAsia="ja-JP"/>
              </w:rPr>
            </w:pPr>
          </w:p>
        </w:tc>
      </w:tr>
      <w:tr w:rsidR="008A623A" w14:paraId="18E7D88E" w14:textId="77777777" w:rsidTr="00FA135B">
        <w:tc>
          <w:tcPr>
            <w:tcW w:w="1628" w:type="dxa"/>
          </w:tcPr>
          <w:p w14:paraId="0505CCD2"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4A8F564D"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77EEA2C8" w14:textId="77777777" w:rsidR="008A623A" w:rsidRDefault="008A623A" w:rsidP="00FA135B">
            <w:pPr>
              <w:spacing w:after="0"/>
              <w:jc w:val="both"/>
              <w:rPr>
                <w:rFonts w:ascii="Calibri" w:eastAsia="MS Mincho" w:hAnsi="Calibri" w:cs="Calibri"/>
                <w:color w:val="auto"/>
                <w:sz w:val="22"/>
                <w:szCs w:val="22"/>
                <w:lang w:val="en-US" w:eastAsia="ja-JP"/>
              </w:rPr>
            </w:pPr>
          </w:p>
        </w:tc>
      </w:tr>
    </w:tbl>
    <w:p w14:paraId="116B89D8" w14:textId="77777777" w:rsidR="008A623A" w:rsidRDefault="008A623A" w:rsidP="008A623A">
      <w:pPr>
        <w:jc w:val="both"/>
      </w:pPr>
    </w:p>
    <w:p w14:paraId="6593D72B" w14:textId="77777777" w:rsidR="008A623A" w:rsidRDefault="008A623A" w:rsidP="008A623A">
      <w:pPr>
        <w:jc w:val="both"/>
      </w:pPr>
    </w:p>
    <w:p w14:paraId="73B27332" w14:textId="77777777" w:rsidR="008A623A" w:rsidRDefault="008A623A" w:rsidP="008A623A">
      <w:pPr>
        <w:jc w:val="both"/>
      </w:pPr>
    </w:p>
    <w:p w14:paraId="1FFA388E"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(clarification on the meaning of “next reserved resource indicated by the corresponding UE-B’s SCI for current TB transmission”</w:t>
      </w:r>
      <w:r>
        <w:rPr>
          <w:rFonts w:ascii="Calibri" w:eastAsia="굴림" w:hAnsi="Calibri" w:cs="Calibri" w:hint="eastAsia"/>
          <w:b/>
          <w:color w:val="auto"/>
          <w:sz w:val="22"/>
          <w:szCs w:val="22"/>
          <w:lang w:val="en-US" w:eastAsia="ko-KR"/>
        </w:rPr>
        <w:t>)</w:t>
      </w:r>
    </w:p>
    <w:p w14:paraId="5D586EEF"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ZTE, vivo, LGE, Fujitsu, Spreadtrum, NEC, xiaomi, Fraunhofer, ETRI, Apple, Samsung, Qualcomm, InterDigital, (13)</w:t>
      </w:r>
    </w:p>
    <w:p w14:paraId="24A4AE61"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DCM, Intel, Nokia, (3)</w:t>
      </w:r>
    </w:p>
    <w:p w14:paraId="5CC273C3"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2ADFE658"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Delay this discussion after deciding draft proposal 3-1: OPPO, Huawei, (2)</w:t>
      </w:r>
    </w:p>
    <w:p w14:paraId="6A948406"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“for current TB transmission”: Futurewei, (1)</w:t>
      </w:r>
    </w:p>
    <w:p w14:paraId="5E99D403"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“for receiving a conflict indicator for resource(s) indicated by the SCI”: InterDigital, (1)</w:t>
      </w:r>
    </w:p>
    <w:p w14:paraId="4E675E44"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Do not need to discuss it: Ericsson, (1)</w:t>
      </w:r>
    </w:p>
    <w:p w14:paraId="6E98351C" w14:textId="77777777" w:rsidR="008A623A" w:rsidRDefault="008A623A" w:rsidP="008A623A">
      <w:pPr>
        <w:jc w:val="both"/>
        <w:rPr>
          <w:rFonts w:eastAsiaTheme="minorEastAsia"/>
          <w:lang w:eastAsia="ko-KR"/>
        </w:rPr>
      </w:pPr>
    </w:p>
    <w:p w14:paraId="603A6E47" w14:textId="77777777" w:rsidR="008A623A" w:rsidRDefault="008A623A" w:rsidP="008A623A">
      <w:pPr>
        <w:spacing w:after="0"/>
        <w:jc w:val="both"/>
        <w:rPr>
          <w:rFonts w:ascii="Calibri" w:hAnsi="Calibri" w:cs="Calibri"/>
          <w:bCs/>
          <w:sz w:val="22"/>
        </w:rPr>
      </w:pPr>
      <w:r w:rsidRPr="00B03DE6">
        <w:rPr>
          <w:rFonts w:ascii="Calibri" w:eastAsiaTheme="minorEastAsia" w:hAnsi="Calibri" w:cs="Calibri" w:hint="eastAsia"/>
          <w:bCs/>
          <w:sz w:val="22"/>
          <w:szCs w:val="22"/>
          <w:lang w:eastAsia="ko-KR"/>
        </w:rPr>
        <w:t>Q4-</w:t>
      </w:r>
      <w:r>
        <w:rPr>
          <w:rFonts w:ascii="Calibri" w:eastAsiaTheme="minorEastAsia" w:hAnsi="Calibri" w:cs="Calibri"/>
          <w:bCs/>
          <w:sz w:val="22"/>
          <w:szCs w:val="22"/>
          <w:lang w:eastAsia="ko-KR"/>
        </w:rPr>
        <w:t>2</w:t>
      </w:r>
      <w:r w:rsidRPr="00B03DE6">
        <w:rPr>
          <w:rFonts w:ascii="Calibri" w:eastAsiaTheme="minorEastAsia" w:hAnsi="Calibri" w:cs="Calibri" w:hint="eastAsia"/>
          <w:bCs/>
          <w:sz w:val="22"/>
          <w:szCs w:val="22"/>
          <w:lang w:eastAsia="ko-KR"/>
        </w:rPr>
        <w:t xml:space="preserve">: </w:t>
      </w:r>
      <w:r>
        <w:rPr>
          <w:rFonts w:ascii="Calibri" w:eastAsiaTheme="minorEastAsia" w:hAnsi="Calibri" w:cs="Calibri"/>
          <w:bCs/>
          <w:sz w:val="22"/>
          <w:szCs w:val="22"/>
          <w:lang w:eastAsia="ko-KR"/>
        </w:rPr>
        <w:t xml:space="preserve">FL understands that based companies’ feedback on </w:t>
      </w:r>
      <w:r w:rsidRPr="00D76985">
        <w:rPr>
          <w:rFonts w:ascii="Calibri" w:eastAsiaTheme="minorEastAsia" w:hAnsi="Calibri" w:cs="Calibri"/>
          <w:bCs/>
          <w:sz w:val="22"/>
          <w:szCs w:val="22"/>
          <w:lang w:eastAsia="ko-KR"/>
        </w:rPr>
        <w:t>the meaning of “next reserved resource indicated by the corresponding UE-B’s SCI for current TB transmission”</w:t>
      </w:r>
      <w:r>
        <w:rPr>
          <w:rFonts w:ascii="Calibri" w:eastAsiaTheme="minorEastAsia" w:hAnsi="Calibri" w:cs="Calibri"/>
          <w:bCs/>
          <w:sz w:val="22"/>
          <w:szCs w:val="22"/>
          <w:lang w:eastAsia="ko-KR"/>
        </w:rPr>
        <w:t xml:space="preserve"> during 3</w:t>
      </w:r>
      <w:r w:rsidRPr="00FF1667">
        <w:rPr>
          <w:rFonts w:ascii="Calibri" w:eastAsiaTheme="minorEastAsia" w:hAnsi="Calibri" w:cs="Calibri"/>
          <w:bCs/>
          <w:sz w:val="22"/>
          <w:szCs w:val="22"/>
          <w:vertAlign w:val="superscript"/>
          <w:lang w:eastAsia="ko-KR"/>
        </w:rPr>
        <w:t>rd</w:t>
      </w:r>
      <w:r>
        <w:rPr>
          <w:rFonts w:ascii="Calibri" w:eastAsiaTheme="minorEastAsia" w:hAnsi="Calibri" w:cs="Calibri"/>
          <w:bCs/>
          <w:sz w:val="22"/>
          <w:szCs w:val="22"/>
          <w:lang w:eastAsia="ko-KR"/>
        </w:rPr>
        <w:t xml:space="preserve"> email discussion, the point needs to be clarified further is UE-A’s behaviour </w:t>
      </w:r>
      <w:r>
        <w:rPr>
          <w:rFonts w:ascii="Calibri" w:eastAsiaTheme="minorEastAsia" w:hAnsi="Calibri" w:cs="Calibri" w:hint="eastAsia"/>
          <w:bCs/>
          <w:sz w:val="22"/>
          <w:szCs w:val="22"/>
          <w:lang w:eastAsia="ko-KR"/>
        </w:rPr>
        <w:t>that</w:t>
      </w:r>
      <w:r>
        <w:rPr>
          <w:rFonts w:ascii="Calibri" w:eastAsiaTheme="minorEastAsia" w:hAnsi="Calibri" w:cs="Calibri"/>
          <w:bCs/>
          <w:sz w:val="22"/>
          <w:szCs w:val="22"/>
          <w:lang w:eastAsia="ko-KR"/>
        </w:rPr>
        <w:t xml:space="preserve"> if </w:t>
      </w:r>
      <w:r w:rsidRPr="00931805">
        <w:rPr>
          <w:rFonts w:ascii="Calibri" w:eastAsia="굴림" w:hAnsi="Calibri" w:cs="Calibri"/>
          <w:sz w:val="22"/>
          <w:szCs w:val="22"/>
          <w:lang w:val="en-US" w:eastAsia="ko-KR"/>
        </w:rPr>
        <w:t xml:space="preserve">there is a PSFCH occasion satisfying “the minimum time gap </w:t>
      </w:r>
      <w:r>
        <w:rPr>
          <w:rFonts w:ascii="Calibri" w:eastAsia="굴림" w:hAnsi="Calibri" w:cs="Calibri"/>
          <w:sz w:val="22"/>
        </w:rPr>
        <w:t>(</w:t>
      </w:r>
      <w:r w:rsidRPr="00931805">
        <w:rPr>
          <w:rFonts w:ascii="Calibri" w:eastAsia="굴림" w:hAnsi="Calibri" w:cs="Calibri"/>
          <w:sz w:val="22"/>
          <w:szCs w:val="22"/>
          <w:lang w:val="en-US" w:eastAsia="ko-KR"/>
        </w:rPr>
        <w:t>sl-MinTimeGapPSFCH</w:t>
      </w:r>
      <w:r>
        <w:rPr>
          <w:rFonts w:ascii="Calibri" w:eastAsia="굴림" w:hAnsi="Calibri" w:cs="Calibri"/>
          <w:sz w:val="22"/>
        </w:rPr>
        <w:t xml:space="preserve">) </w:t>
      </w:r>
      <w:r w:rsidRPr="00931805">
        <w:rPr>
          <w:rFonts w:ascii="Calibri" w:eastAsia="굴림" w:hAnsi="Calibri" w:cs="Calibri"/>
          <w:sz w:val="22"/>
          <w:szCs w:val="22"/>
          <w:lang w:val="en-US" w:eastAsia="ko-KR"/>
        </w:rPr>
        <w:t xml:space="preserve">between the PSFCH occasion and a slot where </w:t>
      </w:r>
      <w:r>
        <w:rPr>
          <w:rFonts w:ascii="Calibri" w:eastAsia="굴림" w:hAnsi="Calibri" w:cs="Calibri"/>
          <w:sz w:val="22"/>
        </w:rPr>
        <w:t>the</w:t>
      </w:r>
      <w:r w:rsidRPr="00931805">
        <w:rPr>
          <w:rFonts w:ascii="Calibri" w:eastAsia="굴림" w:hAnsi="Calibri" w:cs="Calibri"/>
          <w:sz w:val="22"/>
          <w:szCs w:val="22"/>
          <w:lang w:val="en-US" w:eastAsia="ko-KR"/>
        </w:rPr>
        <w:t xml:space="preserve"> SCI is transmitted” but not satisfying “the minimum time gap </w:t>
      </w:r>
      <w:r>
        <w:rPr>
          <w:rFonts w:ascii="Calibri" w:eastAsia="굴림" w:hAnsi="Calibri" w:cs="Calibri"/>
          <w:sz w:val="22"/>
        </w:rPr>
        <w:t>(</w:t>
      </w:r>
      <w:r w:rsidRPr="00931805">
        <w:rPr>
          <w:rFonts w:ascii="Calibri" w:eastAsia="굴림" w:hAnsi="Calibri" w:cs="Calibri"/>
          <w:sz w:val="22"/>
          <w:szCs w:val="22"/>
          <w:lang w:val="en-US" w:eastAsia="ko-KR"/>
        </w:rPr>
        <w:t>T_3</w:t>
      </w:r>
      <w:r>
        <w:rPr>
          <w:rFonts w:ascii="Calibri" w:eastAsia="굴림" w:hAnsi="Calibri" w:cs="Calibri"/>
          <w:sz w:val="22"/>
        </w:rPr>
        <w:t xml:space="preserve">) </w:t>
      </w:r>
      <w:r w:rsidRPr="00931805">
        <w:rPr>
          <w:rFonts w:ascii="Calibri" w:eastAsia="굴림" w:hAnsi="Calibri" w:cs="Calibri"/>
          <w:sz w:val="22"/>
          <w:szCs w:val="22"/>
          <w:lang w:val="en-US" w:eastAsia="ko-KR"/>
        </w:rPr>
        <w:t xml:space="preserve">between the PSFCH occasion and a slot </w:t>
      </w:r>
      <w:r>
        <w:rPr>
          <w:rFonts w:ascii="Calibri" w:eastAsia="굴림" w:hAnsi="Calibri" w:cs="Calibri"/>
          <w:sz w:val="22"/>
        </w:rPr>
        <w:t>of</w:t>
      </w:r>
      <w:r w:rsidRPr="00931805">
        <w:rPr>
          <w:rFonts w:ascii="Calibri" w:eastAsia="굴림" w:hAnsi="Calibri" w:cs="Calibri"/>
          <w:sz w:val="22"/>
          <w:szCs w:val="22"/>
          <w:lang w:val="en-US" w:eastAsia="ko-KR"/>
        </w:rPr>
        <w:t xml:space="preserve"> </w:t>
      </w:r>
      <w:r>
        <w:rPr>
          <w:rFonts w:ascii="Calibri" w:eastAsia="굴림" w:hAnsi="Calibri" w:cs="Calibri"/>
          <w:sz w:val="22"/>
        </w:rPr>
        <w:t>the earliest reserved</w:t>
      </w:r>
      <w:r w:rsidRPr="00931805">
        <w:rPr>
          <w:rFonts w:ascii="Calibri" w:eastAsia="굴림" w:hAnsi="Calibri" w:cs="Calibri"/>
          <w:sz w:val="22"/>
          <w:szCs w:val="22"/>
          <w:lang w:val="en-US" w:eastAsia="ko-KR"/>
        </w:rPr>
        <w:t xml:space="preserve"> </w:t>
      </w:r>
      <w:r>
        <w:rPr>
          <w:rFonts w:ascii="Calibri" w:eastAsia="굴림" w:hAnsi="Calibri" w:cs="Calibri"/>
          <w:sz w:val="22"/>
        </w:rPr>
        <w:t xml:space="preserve">PSSCH </w:t>
      </w:r>
      <w:r w:rsidRPr="00931805">
        <w:rPr>
          <w:rFonts w:ascii="Calibri" w:eastAsia="굴림" w:hAnsi="Calibri" w:cs="Calibri"/>
          <w:sz w:val="22"/>
          <w:szCs w:val="22"/>
          <w:lang w:val="en-US" w:eastAsia="ko-KR"/>
        </w:rPr>
        <w:t xml:space="preserve">resource </w:t>
      </w:r>
      <w:r>
        <w:rPr>
          <w:rFonts w:ascii="Calibri" w:eastAsia="굴림" w:hAnsi="Calibri" w:cs="Calibri"/>
          <w:sz w:val="22"/>
        </w:rPr>
        <w:t>after the PSFCH occasion</w:t>
      </w:r>
      <w:r w:rsidRPr="00931805">
        <w:rPr>
          <w:rFonts w:ascii="Calibri" w:eastAsia="굴림" w:hAnsi="Calibri" w:cs="Calibri"/>
          <w:sz w:val="22"/>
          <w:szCs w:val="22"/>
          <w:lang w:val="en-US" w:eastAsia="ko-KR"/>
        </w:rPr>
        <w:t>”</w:t>
      </w:r>
      <w:r>
        <w:rPr>
          <w:rFonts w:ascii="Calibri" w:eastAsia="굴림" w:hAnsi="Calibri" w:cs="Calibri"/>
          <w:sz w:val="22"/>
          <w:szCs w:val="22"/>
          <w:lang w:val="en-US" w:eastAsia="ko-KR"/>
        </w:rPr>
        <w:t xml:space="preserve">, whether or not to allow for UE-A to use the PSFCH occasion for </w:t>
      </w:r>
      <w:r>
        <w:rPr>
          <w:rFonts w:ascii="Calibri" w:eastAsia="굴림" w:hAnsi="Calibri" w:cs="Calibri"/>
          <w:sz w:val="22"/>
        </w:rPr>
        <w:t xml:space="preserve">a </w:t>
      </w:r>
      <w:r w:rsidRPr="00931805">
        <w:rPr>
          <w:rFonts w:ascii="Calibri" w:eastAsia="굴림" w:hAnsi="Calibri" w:cs="Calibri"/>
          <w:sz w:val="22"/>
          <w:szCs w:val="22"/>
          <w:lang w:val="en-US" w:eastAsia="ko-KR"/>
        </w:rPr>
        <w:t xml:space="preserve">conflict indication for </w:t>
      </w:r>
      <w:r>
        <w:rPr>
          <w:rFonts w:ascii="Calibri" w:eastAsia="굴림" w:hAnsi="Calibri" w:cs="Calibri"/>
          <w:sz w:val="22"/>
          <w:szCs w:val="22"/>
          <w:lang w:val="en-US" w:eastAsia="ko-KR"/>
        </w:rPr>
        <w:t xml:space="preserve">reserved </w:t>
      </w:r>
      <w:r>
        <w:rPr>
          <w:rFonts w:ascii="Calibri" w:eastAsia="굴림" w:hAnsi="Calibri" w:cs="Calibri"/>
          <w:sz w:val="22"/>
        </w:rPr>
        <w:t>PSSCH</w:t>
      </w:r>
      <w:r w:rsidRPr="00931805">
        <w:rPr>
          <w:rFonts w:ascii="Calibri" w:eastAsia="굴림" w:hAnsi="Calibri" w:cs="Calibri"/>
          <w:sz w:val="22"/>
          <w:szCs w:val="22"/>
          <w:lang w:val="en-US" w:eastAsia="ko-KR"/>
        </w:rPr>
        <w:t xml:space="preserve"> resource other than the earliest </w:t>
      </w:r>
      <w:r>
        <w:rPr>
          <w:rFonts w:ascii="Calibri" w:eastAsia="굴림" w:hAnsi="Calibri" w:cs="Calibri"/>
          <w:sz w:val="22"/>
          <w:szCs w:val="22"/>
          <w:lang w:val="en-US" w:eastAsia="ko-KR"/>
        </w:rPr>
        <w:t xml:space="preserve">reserved </w:t>
      </w:r>
      <w:r w:rsidRPr="00931805">
        <w:rPr>
          <w:rFonts w:ascii="Calibri" w:eastAsia="굴림" w:hAnsi="Calibri" w:cs="Calibri"/>
          <w:sz w:val="22"/>
          <w:szCs w:val="22"/>
          <w:lang w:val="en-US" w:eastAsia="ko-KR"/>
        </w:rPr>
        <w:t xml:space="preserve">PSSCH resource </w:t>
      </w:r>
      <w:r>
        <w:rPr>
          <w:rFonts w:ascii="Calibri" w:eastAsia="굴림" w:hAnsi="Calibri" w:cs="Calibri"/>
          <w:sz w:val="22"/>
          <w:szCs w:val="22"/>
          <w:lang w:val="en-US" w:eastAsia="ko-KR"/>
        </w:rPr>
        <w:t xml:space="preserve">after the PSFCH occasion. FL thinks that after having this clarification, no additional clarification is necessary for UE-B’s behavior. Do you agree the following draft conclusion 4-2? </w:t>
      </w:r>
    </w:p>
    <w:p w14:paraId="3CA5846B" w14:textId="77777777" w:rsidR="008A623A" w:rsidRDefault="008A623A" w:rsidP="008A623A">
      <w:pPr>
        <w:spacing w:after="0"/>
        <w:jc w:val="both"/>
        <w:rPr>
          <w:rFonts w:ascii="Calibri" w:eastAsia="굴림" w:hAnsi="Calibri" w:cs="Calibri"/>
          <w:color w:val="auto"/>
          <w:sz w:val="22"/>
          <w:szCs w:val="22"/>
          <w:highlight w:val="yellow"/>
          <w:lang w:val="en-US" w:eastAsia="ko-KR"/>
        </w:rPr>
      </w:pPr>
    </w:p>
    <w:p w14:paraId="34D5C28E"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4-2</w:t>
      </w:r>
      <w:r>
        <w:rPr>
          <w:rFonts w:ascii="Calibri" w:eastAsia="굴림" w:hAnsi="Calibri" w:cs="Calibri" w:hint="eastAsia"/>
          <w:color w:val="auto"/>
          <w:sz w:val="22"/>
          <w:szCs w:val="22"/>
          <w:lang w:val="en-US" w:eastAsia="ko-KR"/>
        </w:rPr>
        <w:t>:</w:t>
      </w:r>
    </w:p>
    <w:p w14:paraId="07959895" w14:textId="77777777" w:rsidR="008A623A" w:rsidRDefault="008A623A" w:rsidP="008A623A">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When PSFCH occasion is derived by a slot where UE-B’s SCI is transmitted, </w:t>
      </w:r>
    </w:p>
    <w:p w14:paraId="110B3B30" w14:textId="77777777" w:rsidR="008A623A" w:rsidRPr="00931805" w:rsidRDefault="008A623A" w:rsidP="008A623A">
      <w:pPr>
        <w:pStyle w:val="aff8"/>
        <w:numPr>
          <w:ilvl w:val="0"/>
          <w:numId w:val="18"/>
        </w:numPr>
        <w:spacing w:before="0" w:after="0" w:line="240" w:lineRule="auto"/>
        <w:rPr>
          <w:rFonts w:ascii="Calibri" w:eastAsia="굴림" w:hAnsi="Calibri" w:cs="Calibri"/>
          <w:color w:val="auto"/>
          <w:sz w:val="22"/>
        </w:rPr>
      </w:pPr>
      <w:r w:rsidRPr="00931805">
        <w:rPr>
          <w:rFonts w:ascii="Calibri" w:eastAsia="굴림" w:hAnsi="Calibri" w:cs="Calibri"/>
          <w:sz w:val="22"/>
        </w:rPr>
        <w:t xml:space="preserve">if there is a PSFCH occasion satisfying “the minimum time gap </w:t>
      </w:r>
      <w:r>
        <w:rPr>
          <w:rFonts w:ascii="Calibri" w:eastAsia="굴림" w:hAnsi="Calibri" w:cs="Calibri"/>
          <w:sz w:val="22"/>
        </w:rPr>
        <w:t>(</w:t>
      </w:r>
      <w:r w:rsidRPr="00931805">
        <w:rPr>
          <w:rFonts w:ascii="Calibri" w:eastAsia="굴림" w:hAnsi="Calibri" w:cs="Calibri"/>
          <w:sz w:val="22"/>
        </w:rPr>
        <w:t>sl-MinTimeGapPSFCH</w:t>
      </w:r>
      <w:r>
        <w:rPr>
          <w:rFonts w:ascii="Calibri" w:eastAsia="굴림" w:hAnsi="Calibri" w:cs="Calibri"/>
          <w:sz w:val="22"/>
        </w:rPr>
        <w:t xml:space="preserve">) </w:t>
      </w:r>
      <w:r w:rsidRPr="00931805">
        <w:rPr>
          <w:rFonts w:ascii="Calibri" w:eastAsia="굴림" w:hAnsi="Calibri" w:cs="Calibri"/>
          <w:sz w:val="22"/>
        </w:rPr>
        <w:t xml:space="preserve">between the PSFCH occasion and a slot where </w:t>
      </w:r>
      <w:r>
        <w:rPr>
          <w:rFonts w:ascii="Calibri" w:eastAsia="굴림" w:hAnsi="Calibri" w:cs="Calibri"/>
          <w:sz w:val="22"/>
        </w:rPr>
        <w:t>the</w:t>
      </w:r>
      <w:r w:rsidRPr="00931805">
        <w:rPr>
          <w:rFonts w:ascii="Calibri" w:eastAsia="굴림" w:hAnsi="Calibri" w:cs="Calibri"/>
          <w:sz w:val="22"/>
        </w:rPr>
        <w:t xml:space="preserve"> SCI is transmitted” but not satisfying “the minimum time gap </w:t>
      </w:r>
      <w:r>
        <w:rPr>
          <w:rFonts w:ascii="Calibri" w:eastAsia="굴림" w:hAnsi="Calibri" w:cs="Calibri"/>
          <w:sz w:val="22"/>
        </w:rPr>
        <w:t>(</w:t>
      </w:r>
      <w:r w:rsidRPr="00931805">
        <w:rPr>
          <w:rFonts w:ascii="Calibri" w:eastAsia="굴림" w:hAnsi="Calibri" w:cs="Calibri"/>
          <w:sz w:val="22"/>
        </w:rPr>
        <w:t>T_3</w:t>
      </w:r>
      <w:r>
        <w:rPr>
          <w:rFonts w:ascii="Calibri" w:eastAsia="굴림" w:hAnsi="Calibri" w:cs="Calibri"/>
          <w:sz w:val="22"/>
        </w:rPr>
        <w:t xml:space="preserve">) </w:t>
      </w:r>
      <w:r w:rsidRPr="00931805">
        <w:rPr>
          <w:rFonts w:ascii="Calibri" w:eastAsia="굴림" w:hAnsi="Calibri" w:cs="Calibri"/>
          <w:sz w:val="22"/>
        </w:rPr>
        <w:t xml:space="preserve">between the PSFCH occasion and a slot </w:t>
      </w:r>
      <w:r>
        <w:rPr>
          <w:rFonts w:ascii="Calibri" w:eastAsia="굴림" w:hAnsi="Calibri" w:cs="Calibri"/>
          <w:sz w:val="22"/>
        </w:rPr>
        <w:t>of</w:t>
      </w:r>
      <w:r w:rsidRPr="00931805">
        <w:rPr>
          <w:rFonts w:ascii="Calibri" w:eastAsia="굴림" w:hAnsi="Calibri" w:cs="Calibri"/>
          <w:sz w:val="22"/>
        </w:rPr>
        <w:t xml:space="preserve"> </w:t>
      </w:r>
      <w:r>
        <w:rPr>
          <w:rFonts w:ascii="Calibri" w:eastAsia="굴림" w:hAnsi="Calibri" w:cs="Calibri"/>
          <w:sz w:val="22"/>
        </w:rPr>
        <w:t>the earliest reserved</w:t>
      </w:r>
      <w:r w:rsidRPr="00931805">
        <w:rPr>
          <w:rFonts w:ascii="Calibri" w:eastAsia="굴림" w:hAnsi="Calibri" w:cs="Calibri"/>
          <w:sz w:val="22"/>
        </w:rPr>
        <w:t xml:space="preserve"> </w:t>
      </w:r>
      <w:r>
        <w:rPr>
          <w:rFonts w:ascii="Calibri" w:eastAsia="굴림" w:hAnsi="Calibri" w:cs="Calibri"/>
          <w:sz w:val="22"/>
        </w:rPr>
        <w:t xml:space="preserve">PSSCH </w:t>
      </w:r>
      <w:r w:rsidRPr="00931805">
        <w:rPr>
          <w:rFonts w:ascii="Calibri" w:eastAsia="굴림" w:hAnsi="Calibri" w:cs="Calibri"/>
          <w:sz w:val="22"/>
        </w:rPr>
        <w:t xml:space="preserve">resource </w:t>
      </w:r>
      <w:r>
        <w:rPr>
          <w:rFonts w:ascii="Calibri" w:eastAsia="굴림" w:hAnsi="Calibri" w:cs="Calibri"/>
          <w:sz w:val="22"/>
        </w:rPr>
        <w:t>after the PSFCH occasion</w:t>
      </w:r>
      <w:r w:rsidRPr="00931805">
        <w:rPr>
          <w:rFonts w:ascii="Calibri" w:eastAsia="굴림" w:hAnsi="Calibri" w:cs="Calibri"/>
          <w:sz w:val="22"/>
        </w:rPr>
        <w:t xml:space="preserve">”, </w:t>
      </w:r>
    </w:p>
    <w:p w14:paraId="76EA569C" w14:textId="77777777" w:rsidR="008A623A" w:rsidRPr="00931805" w:rsidRDefault="008A623A" w:rsidP="008A623A">
      <w:pPr>
        <w:pStyle w:val="aff8"/>
        <w:numPr>
          <w:ilvl w:val="1"/>
          <w:numId w:val="18"/>
        </w:numPr>
        <w:spacing w:before="0" w:after="0" w:line="240" w:lineRule="auto"/>
        <w:rPr>
          <w:rFonts w:ascii="Calibri" w:eastAsia="굴림" w:hAnsi="Calibri" w:cs="Calibri"/>
          <w:color w:val="auto"/>
          <w:sz w:val="22"/>
        </w:rPr>
      </w:pPr>
      <w:r w:rsidRPr="00931805">
        <w:rPr>
          <w:rFonts w:ascii="Calibri" w:eastAsia="굴림" w:hAnsi="Calibri" w:cs="Calibri"/>
          <w:sz w:val="22"/>
        </w:rPr>
        <w:t xml:space="preserve">the PSFCH occasion cannot be used </w:t>
      </w:r>
      <w:r>
        <w:rPr>
          <w:rFonts w:ascii="Calibri" w:eastAsia="굴림" w:hAnsi="Calibri" w:cs="Calibri"/>
          <w:sz w:val="22"/>
        </w:rPr>
        <w:t xml:space="preserve">by UE-A </w:t>
      </w:r>
      <w:r w:rsidRPr="00931805">
        <w:rPr>
          <w:rFonts w:ascii="Calibri" w:eastAsia="굴림" w:hAnsi="Calibri" w:cs="Calibri"/>
          <w:sz w:val="22"/>
        </w:rPr>
        <w:t xml:space="preserve">for </w:t>
      </w:r>
      <w:r>
        <w:rPr>
          <w:rFonts w:ascii="Calibri" w:eastAsia="굴림" w:hAnsi="Calibri" w:cs="Calibri"/>
          <w:sz w:val="22"/>
        </w:rPr>
        <w:t xml:space="preserve">a </w:t>
      </w:r>
      <w:r w:rsidRPr="00931805">
        <w:rPr>
          <w:rFonts w:ascii="Calibri" w:eastAsia="굴림" w:hAnsi="Calibri" w:cs="Calibri"/>
          <w:sz w:val="22"/>
        </w:rPr>
        <w:t xml:space="preserve">conflict indication for </w:t>
      </w:r>
      <w:r>
        <w:rPr>
          <w:rFonts w:ascii="Calibri" w:eastAsia="굴림" w:hAnsi="Calibri" w:cs="Calibri"/>
          <w:sz w:val="22"/>
        </w:rPr>
        <w:t>reserved</w:t>
      </w:r>
      <w:r w:rsidRPr="00931805">
        <w:rPr>
          <w:rFonts w:ascii="Calibri" w:eastAsia="굴림" w:hAnsi="Calibri" w:cs="Calibri"/>
          <w:sz w:val="22"/>
        </w:rPr>
        <w:t xml:space="preserve"> </w:t>
      </w:r>
      <w:r>
        <w:rPr>
          <w:rFonts w:ascii="Calibri" w:eastAsia="굴림" w:hAnsi="Calibri" w:cs="Calibri"/>
          <w:sz w:val="22"/>
        </w:rPr>
        <w:t xml:space="preserve">PSSCH </w:t>
      </w:r>
      <w:r w:rsidRPr="00931805">
        <w:rPr>
          <w:rFonts w:ascii="Calibri" w:eastAsia="굴림" w:hAnsi="Calibri" w:cs="Calibri"/>
          <w:sz w:val="22"/>
        </w:rPr>
        <w:t xml:space="preserve">resource other than the earliest </w:t>
      </w:r>
      <w:r>
        <w:rPr>
          <w:rFonts w:ascii="Calibri" w:eastAsia="굴림" w:hAnsi="Calibri" w:cs="Calibri"/>
          <w:sz w:val="22"/>
        </w:rPr>
        <w:t>reserved PSSCH</w:t>
      </w:r>
      <w:r w:rsidRPr="00931805">
        <w:rPr>
          <w:rFonts w:ascii="Calibri" w:eastAsia="굴림" w:hAnsi="Calibri" w:cs="Calibri"/>
          <w:sz w:val="22"/>
        </w:rPr>
        <w:t xml:space="preserve"> resource </w:t>
      </w:r>
      <w:r>
        <w:rPr>
          <w:rFonts w:ascii="Calibri" w:eastAsia="굴림" w:hAnsi="Calibri" w:cs="Calibri"/>
          <w:sz w:val="22"/>
        </w:rPr>
        <w:t>after the PSFCH occasion</w:t>
      </w:r>
    </w:p>
    <w:p w14:paraId="17098507" w14:textId="77777777" w:rsidR="008A623A" w:rsidRDefault="008A623A" w:rsidP="008A623A">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1628"/>
        <w:gridCol w:w="1264"/>
        <w:gridCol w:w="6470"/>
      </w:tblGrid>
      <w:tr w:rsidR="008A623A" w14:paraId="31F185AD" w14:textId="77777777" w:rsidTr="00FA135B">
        <w:tc>
          <w:tcPr>
            <w:tcW w:w="1628" w:type="dxa"/>
          </w:tcPr>
          <w:p w14:paraId="634115D0"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52EEB636"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2AD113CE"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8A623A" w14:paraId="25F258F9" w14:textId="77777777" w:rsidTr="00FA135B">
        <w:tc>
          <w:tcPr>
            <w:tcW w:w="1628" w:type="dxa"/>
          </w:tcPr>
          <w:p w14:paraId="19A20E66"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790F1CA5"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53CACB9E" w14:textId="77777777" w:rsidR="008A623A" w:rsidRDefault="008A623A" w:rsidP="00FA135B">
            <w:pPr>
              <w:spacing w:after="0"/>
              <w:jc w:val="both"/>
              <w:rPr>
                <w:rFonts w:ascii="Calibri" w:eastAsia="MS Mincho" w:hAnsi="Calibri" w:cs="Calibri"/>
                <w:color w:val="auto"/>
                <w:sz w:val="22"/>
                <w:szCs w:val="22"/>
                <w:lang w:val="en-US" w:eastAsia="ja-JP"/>
              </w:rPr>
            </w:pPr>
          </w:p>
        </w:tc>
      </w:tr>
      <w:tr w:rsidR="008A623A" w14:paraId="2C9483C0" w14:textId="77777777" w:rsidTr="00FA135B">
        <w:tc>
          <w:tcPr>
            <w:tcW w:w="1628" w:type="dxa"/>
          </w:tcPr>
          <w:p w14:paraId="5D4C0380"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482F246F"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5395957B" w14:textId="77777777" w:rsidR="008A623A" w:rsidRDefault="008A623A" w:rsidP="00FA135B">
            <w:pPr>
              <w:spacing w:after="0"/>
              <w:jc w:val="both"/>
              <w:rPr>
                <w:rFonts w:ascii="Calibri" w:eastAsia="MS Mincho" w:hAnsi="Calibri" w:cs="Calibri"/>
                <w:color w:val="auto"/>
                <w:sz w:val="22"/>
                <w:szCs w:val="22"/>
                <w:lang w:val="en-US" w:eastAsia="ja-JP"/>
              </w:rPr>
            </w:pPr>
          </w:p>
        </w:tc>
      </w:tr>
      <w:tr w:rsidR="008A623A" w14:paraId="4F99D23E" w14:textId="77777777" w:rsidTr="00FA135B">
        <w:tc>
          <w:tcPr>
            <w:tcW w:w="1628" w:type="dxa"/>
          </w:tcPr>
          <w:p w14:paraId="588F1E16"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05821AD2"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6B4BA22F" w14:textId="77777777" w:rsidR="008A623A" w:rsidRDefault="008A623A" w:rsidP="00FA135B">
            <w:pPr>
              <w:spacing w:after="0"/>
              <w:jc w:val="both"/>
              <w:rPr>
                <w:rFonts w:ascii="Calibri" w:eastAsia="MS Mincho" w:hAnsi="Calibri" w:cs="Calibri"/>
                <w:color w:val="auto"/>
                <w:sz w:val="22"/>
                <w:szCs w:val="22"/>
                <w:lang w:val="en-US" w:eastAsia="ja-JP"/>
              </w:rPr>
            </w:pPr>
          </w:p>
        </w:tc>
      </w:tr>
    </w:tbl>
    <w:p w14:paraId="5B238763" w14:textId="77777777" w:rsidR="008A623A" w:rsidRDefault="008A623A" w:rsidP="008A623A">
      <w:pPr>
        <w:overflowPunct w:val="0"/>
        <w:spacing w:after="0"/>
        <w:jc w:val="both"/>
        <w:rPr>
          <w:rFonts w:ascii="Calibri" w:eastAsia="굴림" w:hAnsi="Calibri" w:cs="Calibri"/>
          <w:sz w:val="22"/>
          <w:szCs w:val="22"/>
          <w:lang w:eastAsia="ko-KR"/>
        </w:rPr>
      </w:pPr>
    </w:p>
    <w:p w14:paraId="7D0DCC42" w14:textId="77777777" w:rsidR="008A623A" w:rsidRDefault="008A623A" w:rsidP="008A623A">
      <w:pPr>
        <w:overflowPunct w:val="0"/>
        <w:spacing w:after="0"/>
        <w:jc w:val="both"/>
        <w:rPr>
          <w:rFonts w:ascii="Calibri" w:eastAsia="굴림" w:hAnsi="Calibri" w:cs="Calibri"/>
          <w:sz w:val="22"/>
          <w:szCs w:val="22"/>
          <w:lang w:eastAsia="ko-KR"/>
        </w:rPr>
      </w:pPr>
    </w:p>
    <w:p w14:paraId="15620461" w14:textId="77777777" w:rsidR="008A623A" w:rsidRPr="008B0D6E" w:rsidRDefault="008A623A" w:rsidP="008A623A">
      <w:pPr>
        <w:jc w:val="both"/>
        <w:rPr>
          <w:rFonts w:eastAsiaTheme="minorEastAsia"/>
          <w:lang w:eastAsia="ko-KR"/>
        </w:rPr>
      </w:pPr>
    </w:p>
    <w:p w14:paraId="6C4EAF37"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(for UE-B determination</w:t>
      </w:r>
      <w:r>
        <w:rPr>
          <w:rFonts w:ascii="Calibri" w:eastAsia="굴림" w:hAnsi="Calibri" w:cs="Calibri" w:hint="eastAsia"/>
          <w:b/>
          <w:color w:val="auto"/>
          <w:sz w:val="22"/>
          <w:szCs w:val="22"/>
          <w:lang w:val="en-US" w:eastAsia="ko-KR"/>
        </w:rPr>
        <w:t>)</w:t>
      </w:r>
    </w:p>
    <w:p w14:paraId="21A4B0B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ZTE, LGE, OPPO, Fujitsu, Spreadtrum, NEC, xiaomi, Fraunhofer, ETRI, Apple, Ericsson, Nokia, Qualcomm, InterDigital, (15)</w:t>
      </w:r>
    </w:p>
    <w:p w14:paraId="461D21E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Intel, Samsung, Futurewei, (3)</w:t>
      </w:r>
    </w:p>
    <w:p w14:paraId="66AA22DC"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28083581" w14:textId="77777777" w:rsidR="008A623A" w:rsidRPr="00D3448B"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Clarify the value of the </w:t>
      </w:r>
      <w:r w:rsidRPr="005950AF">
        <w:rPr>
          <w:rFonts w:ascii="Calibri" w:hAnsi="Calibri" w:cs="Calibri"/>
          <w:color w:val="auto"/>
          <w:sz w:val="22"/>
          <w:szCs w:val="22"/>
          <w:lang w:val="en-US" w:eastAsia="zh-CN"/>
        </w:rPr>
        <w:t>minimum time gap between PSFCH and a slot where expected/potential resource conflict</w:t>
      </w:r>
      <w:r>
        <w:rPr>
          <w:rFonts w:ascii="Calibri" w:hAnsi="Calibri" w:cs="Calibri"/>
          <w:color w:val="auto"/>
          <w:sz w:val="22"/>
          <w:szCs w:val="22"/>
          <w:lang w:val="en-US" w:eastAsia="zh-CN"/>
        </w:rPr>
        <w:t>: vivo, (1)</w:t>
      </w:r>
    </w:p>
    <w:p w14:paraId="5DF958B3" w14:textId="77777777" w:rsidR="008A623A" w:rsidRPr="00D3448B"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Last note is unnecessary since it is already agreed: xiaomi, Ericsson, (2)</w:t>
      </w:r>
    </w:p>
    <w:p w14:paraId="41CCA5C4" w14:textId="77777777" w:rsidR="008A623A" w:rsidRPr="00586F82"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Clarify whether/how the last note affect to UE-B’s determination: Huawei, (1)</w:t>
      </w:r>
    </w:p>
    <w:p w14:paraId="630028C4"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color w:val="auto"/>
          <w:sz w:val="22"/>
          <w:szCs w:val="22"/>
          <w:lang w:val="en-US" w:eastAsia="zh-CN"/>
        </w:rPr>
        <w:t>Add “if it has higher priority value” to the 1st note: Intel, (1)</w:t>
      </w:r>
    </w:p>
    <w:p w14:paraId="1828DBDF"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Consider at least one of UEs scheduling conflicting TBs is not capable of receiving the conflict indication: Futurewei, (1)</w:t>
      </w:r>
    </w:p>
    <w:p w14:paraId="7287A65E" w14:textId="77777777" w:rsidR="008A623A" w:rsidRDefault="008A623A" w:rsidP="008A623A">
      <w:pPr>
        <w:jc w:val="both"/>
        <w:rPr>
          <w:rFonts w:eastAsiaTheme="minorEastAsia"/>
          <w:lang w:eastAsia="ko-KR"/>
        </w:rPr>
      </w:pPr>
    </w:p>
    <w:tbl>
      <w:tblPr>
        <w:tblStyle w:val="af0"/>
        <w:tblW w:w="0" w:type="auto"/>
        <w:tblLook w:val="04A0" w:firstRow="1" w:lastRow="0" w:firstColumn="1" w:lastColumn="0" w:noHBand="0" w:noVBand="1"/>
      </w:tblPr>
      <w:tblGrid>
        <w:gridCol w:w="9362"/>
      </w:tblGrid>
      <w:tr w:rsidR="008A623A" w14:paraId="4EB012DF" w14:textId="77777777" w:rsidTr="00FA135B">
        <w:tc>
          <w:tcPr>
            <w:tcW w:w="9362" w:type="dxa"/>
          </w:tcPr>
          <w:p w14:paraId="5906525E" w14:textId="77777777" w:rsidR="008A623A" w:rsidRDefault="008A623A" w:rsidP="00FA135B">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6292C17A" w14:textId="77777777" w:rsidR="008A623A" w:rsidRDefault="008A623A" w:rsidP="00FA135B">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Additional enhancement for UE-B determination in addition to draft proposal 3-2: Apple, Futurewei, Spreadtrum, (3)</w:t>
            </w:r>
          </w:p>
          <w:p w14:paraId="331563A7" w14:textId="77777777" w:rsidR="008A623A" w:rsidRDefault="008A623A" w:rsidP="00FA135B">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Apple: Further consider a case where both UEs, scheduling the conflict TB, do not have the capability of receiving IUC scheme 2</w:t>
            </w:r>
          </w:p>
          <w:p w14:paraId="569CBA95" w14:textId="77777777" w:rsidR="008A623A" w:rsidRDefault="008A623A" w:rsidP="00FA135B">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Futurewei: If at least one of UEs scheduling conflicting TBs is not capable of receiving the conflict indication, except the UEs not capable of receiving the conflict indication, all other UEs scheduling the conflicting TBs whose PSFCH occasions for resource conflict indication are not yet passed are UE-B</w:t>
            </w:r>
          </w:p>
          <w:p w14:paraId="55AED9D1" w14:textId="77777777" w:rsidR="008A623A" w:rsidRDefault="008A623A" w:rsidP="00FA135B">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Spreadtrum: Clarification on “Capable of receiving the conflict indication”.</w:t>
            </w:r>
          </w:p>
          <w:p w14:paraId="2FE71226" w14:textId="77777777" w:rsidR="008A623A" w:rsidRDefault="008A623A" w:rsidP="00FA135B">
            <w:pPr>
              <w:numPr>
                <w:ilvl w:val="0"/>
                <w:numId w:val="6"/>
              </w:numPr>
              <w:overflowPunct w:val="0"/>
              <w:spacing w:after="0"/>
              <w:jc w:val="both"/>
              <w:rPr>
                <w:rFonts w:eastAsiaTheme="minorEastAsia"/>
                <w:lang w:eastAsia="ko-KR"/>
              </w:rPr>
            </w:pPr>
            <w:r>
              <w:rPr>
                <w:rFonts w:ascii="Calibri" w:eastAsia="굴림" w:hAnsi="Calibri" w:cs="Calibri"/>
                <w:sz w:val="22"/>
                <w:szCs w:val="22"/>
                <w:lang w:val="en-US" w:eastAsia="ko-KR"/>
              </w:rPr>
              <w:t>No additional enhancement for UE-B determination in addition to draft proposal 3-2: DCM, Panasonic, ETRI, LGE, Qualcomm, Sharp, ZTE, Fujitsu, OPPO, Samsung, xiaomi, Ericsson, CATT, Fraunhofer, Huawei, Intel, (16)</w:t>
            </w:r>
          </w:p>
        </w:tc>
      </w:tr>
    </w:tbl>
    <w:p w14:paraId="53D0D166" w14:textId="77777777" w:rsidR="008A623A" w:rsidRPr="00D7091D" w:rsidRDefault="008A623A" w:rsidP="008A623A">
      <w:pPr>
        <w:jc w:val="both"/>
        <w:rPr>
          <w:rFonts w:eastAsiaTheme="minorEastAsia"/>
          <w:lang w:eastAsia="ko-KR"/>
        </w:rPr>
      </w:pPr>
    </w:p>
    <w:p w14:paraId="0CFE0E79" w14:textId="77777777" w:rsidR="008A623A" w:rsidRPr="00D7091D" w:rsidRDefault="008A623A" w:rsidP="008A623A">
      <w:pPr>
        <w:spacing w:after="0"/>
        <w:jc w:val="both"/>
        <w:rPr>
          <w:rFonts w:ascii="Calibri" w:eastAsia="굴림" w:hAnsi="Calibri" w:cs="Calibri"/>
          <w:color w:val="auto"/>
          <w:sz w:val="22"/>
          <w:szCs w:val="22"/>
          <w:lang w:val="en-US" w:eastAsia="ko-KR"/>
        </w:rPr>
      </w:pPr>
      <w:r w:rsidRPr="00D7091D">
        <w:rPr>
          <w:rFonts w:ascii="Calibri" w:eastAsia="굴림" w:hAnsi="Calibri" w:cs="Calibri" w:hint="eastAsia"/>
          <w:color w:val="auto"/>
          <w:sz w:val="22"/>
          <w:szCs w:val="22"/>
          <w:lang w:val="en-US" w:eastAsia="ko-KR"/>
        </w:rPr>
        <w:t>Q4</w:t>
      </w:r>
      <w:r w:rsidRPr="00D7091D">
        <w:rPr>
          <w:rFonts w:ascii="Calibri" w:eastAsia="굴림" w:hAnsi="Calibri" w:cs="Calibri"/>
          <w:color w:val="auto"/>
          <w:sz w:val="22"/>
          <w:szCs w:val="22"/>
          <w:lang w:val="en-US" w:eastAsia="ko-KR"/>
        </w:rPr>
        <w:t>-</w:t>
      </w:r>
      <w:r>
        <w:rPr>
          <w:rFonts w:ascii="Calibri" w:eastAsia="굴림" w:hAnsi="Calibri" w:cs="Calibri"/>
          <w:color w:val="auto"/>
          <w:sz w:val="22"/>
          <w:szCs w:val="22"/>
          <w:lang w:val="en-US" w:eastAsia="ko-KR"/>
        </w:rPr>
        <w:t>3</w:t>
      </w:r>
      <w:r w:rsidRPr="00D7091D">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FL observed that companies’ view were divergent on whether or not to keep the last note. FL understands that </w:t>
      </w:r>
      <w:r w:rsidRPr="00AF363C">
        <w:rPr>
          <w:rFonts w:ascii="Calibri" w:eastAsia="굴림" w:hAnsi="Calibri" w:cs="Calibri"/>
          <w:b/>
          <w:color w:val="0000FF"/>
          <w:sz w:val="22"/>
          <w:szCs w:val="22"/>
          <w:lang w:val="en-US" w:eastAsia="ko-KR"/>
        </w:rPr>
        <w:t xml:space="preserve">the intention of the agreement of “UE does not transmit the conflict indicator or receive the conflict indicator if the timeline is not satisfied” is that UE(s) not satisfying the timeline are </w:t>
      </w:r>
      <w:r>
        <w:rPr>
          <w:rFonts w:ascii="Calibri" w:eastAsia="굴림" w:hAnsi="Calibri" w:cs="Calibri" w:hint="eastAsia"/>
          <w:b/>
          <w:color w:val="0000FF"/>
          <w:sz w:val="22"/>
          <w:szCs w:val="22"/>
          <w:lang w:val="en-US" w:eastAsia="ko-KR"/>
        </w:rPr>
        <w:t>finally</w:t>
      </w:r>
      <w:r>
        <w:rPr>
          <w:rFonts w:ascii="Calibri" w:eastAsia="굴림" w:hAnsi="Calibri" w:cs="Calibri"/>
          <w:b/>
          <w:color w:val="0000FF"/>
          <w:sz w:val="22"/>
          <w:szCs w:val="22"/>
          <w:lang w:val="en-US" w:eastAsia="ko-KR"/>
        </w:rPr>
        <w:t xml:space="preserve"> </w:t>
      </w:r>
      <w:r w:rsidRPr="00AF363C">
        <w:rPr>
          <w:rFonts w:ascii="Calibri" w:eastAsia="굴림" w:hAnsi="Calibri" w:cs="Calibri"/>
          <w:b/>
          <w:color w:val="0000FF"/>
          <w:sz w:val="22"/>
          <w:szCs w:val="22"/>
          <w:lang w:val="en-US" w:eastAsia="ko-KR"/>
        </w:rPr>
        <w:t xml:space="preserve">precluded after applying UE-B determination procedure based on the draft </w:t>
      </w:r>
      <w:r w:rsidRPr="00DB5217">
        <w:rPr>
          <w:rFonts w:ascii="Calibri" w:eastAsia="굴림" w:hAnsi="Calibri" w:cs="Calibri"/>
          <w:b/>
          <w:color w:val="0000FF"/>
          <w:sz w:val="22"/>
          <w:szCs w:val="22"/>
          <w:lang w:val="en-US" w:eastAsia="ko-KR"/>
        </w:rPr>
        <w:t xml:space="preserve">proposal </w:t>
      </w:r>
      <w:r>
        <w:rPr>
          <w:rFonts w:ascii="Calibri" w:eastAsia="굴림" w:hAnsi="Calibri" w:cs="Calibri"/>
          <w:b/>
          <w:color w:val="0000FF"/>
          <w:sz w:val="22"/>
          <w:szCs w:val="22"/>
          <w:lang w:val="en-US" w:eastAsia="ko-KR"/>
        </w:rPr>
        <w:t>4</w:t>
      </w:r>
      <w:r w:rsidRPr="00DB5217">
        <w:rPr>
          <w:rFonts w:ascii="Calibri" w:eastAsia="굴림" w:hAnsi="Calibri" w:cs="Calibri"/>
          <w:b/>
          <w:color w:val="0000FF"/>
          <w:sz w:val="22"/>
          <w:szCs w:val="22"/>
          <w:lang w:val="en-US" w:eastAsia="ko-KR"/>
        </w:rPr>
        <w:t>-</w:t>
      </w:r>
      <w:r>
        <w:rPr>
          <w:rFonts w:ascii="Calibri" w:eastAsia="굴림" w:hAnsi="Calibri" w:cs="Calibri"/>
          <w:b/>
          <w:color w:val="0000FF"/>
          <w:sz w:val="22"/>
          <w:szCs w:val="22"/>
          <w:lang w:val="en-US" w:eastAsia="ko-KR"/>
        </w:rPr>
        <w:t>3</w:t>
      </w:r>
      <w:r>
        <w:rPr>
          <w:rFonts w:ascii="Calibri" w:eastAsia="굴림" w:hAnsi="Calibri" w:cs="Calibri"/>
          <w:color w:val="auto"/>
          <w:sz w:val="22"/>
          <w:szCs w:val="22"/>
          <w:lang w:val="en-US" w:eastAsia="ko-KR"/>
        </w:rPr>
        <w:t xml:space="preserve">. Assuming that the blue-marked part is common understanding, companies provide whether the following updated proposal is supported, including whether or not it is acceptable to add </w:t>
      </w:r>
      <w:r>
        <w:rPr>
          <w:rFonts w:ascii="Calibri" w:hAnsi="Calibri" w:cs="Calibri"/>
          <w:color w:val="auto"/>
          <w:sz w:val="22"/>
          <w:szCs w:val="22"/>
          <w:lang w:val="en-US" w:eastAsia="zh-CN"/>
        </w:rPr>
        <w:t>“</w:t>
      </w:r>
      <w:r w:rsidRPr="00AF363C">
        <w:rPr>
          <w:rFonts w:ascii="Calibri" w:hAnsi="Calibri" w:cs="Calibri"/>
          <w:b/>
          <w:color w:val="auto"/>
          <w:sz w:val="22"/>
          <w:szCs w:val="22"/>
          <w:lang w:val="en-US" w:eastAsia="zh-CN"/>
        </w:rPr>
        <w:t>if it has higher priority value</w:t>
      </w:r>
      <w:r>
        <w:rPr>
          <w:rFonts w:ascii="Calibri" w:hAnsi="Calibri" w:cs="Calibri"/>
          <w:color w:val="auto"/>
          <w:sz w:val="22"/>
          <w:szCs w:val="22"/>
          <w:lang w:val="en-US" w:eastAsia="zh-CN"/>
        </w:rPr>
        <w:t xml:space="preserve">” at the end of the </w:t>
      </w:r>
      <w:r w:rsidRPr="00563708">
        <w:rPr>
          <w:rFonts w:ascii="Calibri" w:hAnsi="Calibri" w:cs="Calibri"/>
          <w:color w:val="auto"/>
          <w:sz w:val="22"/>
          <w:szCs w:val="22"/>
          <w:lang w:val="en-US" w:eastAsia="zh-CN"/>
        </w:rPr>
        <w:t>note. In the 2</w:t>
      </w:r>
      <w:r w:rsidRPr="00563708">
        <w:rPr>
          <w:rFonts w:ascii="Calibri" w:eastAsiaTheme="minorEastAsia" w:hAnsi="Calibri" w:cs="Calibri"/>
          <w:color w:val="auto"/>
          <w:sz w:val="22"/>
          <w:szCs w:val="22"/>
          <w:vertAlign w:val="superscript"/>
          <w:lang w:val="en-US" w:eastAsia="ko-KR"/>
        </w:rPr>
        <w:t>nd</w:t>
      </w:r>
      <w:r w:rsidRPr="00563708">
        <w:rPr>
          <w:rFonts w:ascii="Calibri" w:hAnsi="Calibri" w:cs="Calibri"/>
          <w:color w:val="auto"/>
          <w:sz w:val="22"/>
          <w:szCs w:val="22"/>
          <w:lang w:val="en-US" w:eastAsia="zh-CN"/>
        </w:rPr>
        <w:t xml:space="preserve"> round of email discussion, FL understands that it is clear that majority companies does not prefer to have additional </w:t>
      </w:r>
      <w:r w:rsidRPr="00563708">
        <w:rPr>
          <w:rFonts w:ascii="Calibri" w:eastAsia="굴림" w:hAnsi="Calibri" w:cs="Calibri"/>
          <w:sz w:val="22"/>
          <w:szCs w:val="22"/>
          <w:lang w:val="en-US" w:eastAsia="ko-KR"/>
        </w:rPr>
        <w:t xml:space="preserve">enhancement for UE-B determination in addition to draft proposal 4-3. So, FL </w:t>
      </w:r>
      <w:r>
        <w:rPr>
          <w:rFonts w:ascii="Calibri" w:eastAsia="굴림" w:hAnsi="Calibri" w:cs="Calibri"/>
          <w:sz w:val="22"/>
          <w:szCs w:val="22"/>
          <w:lang w:val="en-US" w:eastAsia="ko-KR"/>
        </w:rPr>
        <w:t>encourage</w:t>
      </w:r>
      <w:r>
        <w:rPr>
          <w:rFonts w:ascii="Calibri" w:eastAsia="굴림" w:hAnsi="Calibri" w:cs="Calibri" w:hint="eastAsia"/>
          <w:sz w:val="22"/>
          <w:szCs w:val="22"/>
          <w:lang w:val="en-US" w:eastAsia="ko-KR"/>
        </w:rPr>
        <w:t>s</w:t>
      </w:r>
      <w:r>
        <w:rPr>
          <w:rFonts w:ascii="Calibri" w:eastAsia="굴림" w:hAnsi="Calibri" w:cs="Calibri"/>
          <w:sz w:val="22"/>
          <w:szCs w:val="22"/>
          <w:lang w:val="en-US" w:eastAsia="ko-KR"/>
        </w:rPr>
        <w:t xml:space="preserve"> companies to focus on discussing the current draft proposal 4-3 itself. </w:t>
      </w:r>
    </w:p>
    <w:p w14:paraId="097DF853" w14:textId="77777777" w:rsidR="008A623A" w:rsidRPr="00DB5217" w:rsidRDefault="008A623A" w:rsidP="008A623A">
      <w:pPr>
        <w:spacing w:after="0"/>
        <w:jc w:val="both"/>
        <w:rPr>
          <w:rFonts w:ascii="Calibri" w:eastAsia="굴림" w:hAnsi="Calibri" w:cs="Calibri"/>
          <w:color w:val="auto"/>
          <w:sz w:val="22"/>
          <w:szCs w:val="22"/>
          <w:lang w:val="en-US" w:eastAsia="ko-KR"/>
        </w:rPr>
      </w:pPr>
    </w:p>
    <w:p w14:paraId="40AC3CC1"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w:t>
      </w:r>
      <w:r>
        <w:rPr>
          <w:rFonts w:ascii="Calibri" w:eastAsia="굴림" w:hAnsi="Calibri" w:cs="Calibri"/>
          <w:color w:val="auto"/>
          <w:sz w:val="22"/>
          <w:szCs w:val="22"/>
          <w:highlight w:val="yellow"/>
          <w:lang w:val="en-US" w:eastAsia="ko-KR"/>
        </w:rPr>
        <w:t>l 4-3</w:t>
      </w:r>
      <w:r>
        <w:rPr>
          <w:rFonts w:ascii="Calibri" w:eastAsia="굴림" w:hAnsi="Calibri" w:cs="Calibri" w:hint="eastAsia"/>
          <w:color w:val="auto"/>
          <w:sz w:val="22"/>
          <w:szCs w:val="22"/>
          <w:lang w:val="en-US" w:eastAsia="ko-KR"/>
        </w:rPr>
        <w:t>:</w:t>
      </w:r>
    </w:p>
    <w:p w14:paraId="2AA37F39" w14:textId="77777777" w:rsidR="008A623A" w:rsidRDefault="008A623A" w:rsidP="008A623A">
      <w:pPr>
        <w:numPr>
          <w:ilvl w:val="0"/>
          <w:numId w:val="6"/>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eastAsia="ko-KR"/>
        </w:rPr>
        <w:t xml:space="preserve">Confirm the following working assumption with </w:t>
      </w:r>
      <w:r>
        <w:rPr>
          <w:rFonts w:ascii="Calibri" w:eastAsia="바탕" w:hAnsi="Calibri" w:cs="Calibri"/>
          <w:sz w:val="22"/>
          <w:szCs w:val="22"/>
          <w:lang w:eastAsia="zh-CN"/>
        </w:rPr>
        <w:t xml:space="preserve">modification in </w:t>
      </w:r>
      <w:r>
        <w:rPr>
          <w:rFonts w:ascii="Calibri" w:eastAsia="바탕" w:hAnsi="Calibri" w:cs="Calibri"/>
          <w:color w:val="FF0000"/>
          <w:sz w:val="22"/>
          <w:szCs w:val="22"/>
          <w:lang w:eastAsia="zh-CN"/>
        </w:rPr>
        <w:t>RED</w:t>
      </w:r>
      <w:r>
        <w:rPr>
          <w:rFonts w:ascii="Calibri" w:eastAsia="굴림" w:hAnsi="Calibri" w:cs="Calibri"/>
          <w:sz w:val="22"/>
          <w:szCs w:val="22"/>
          <w:lang w:eastAsia="ko-KR"/>
        </w:rPr>
        <w:t>. Note that the terminology of “indicationUEB flag” means the indication of whether UE scheduling a conflict TB can be UE-B or not.</w:t>
      </w:r>
    </w:p>
    <w:p w14:paraId="5D546FA4" w14:textId="77777777" w:rsidR="008A623A" w:rsidRDefault="008A623A" w:rsidP="008A623A">
      <w:pPr>
        <w:numPr>
          <w:ilvl w:val="1"/>
          <w:numId w:val="7"/>
        </w:numPr>
        <w:spacing w:after="0"/>
        <w:jc w:val="both"/>
        <w:rPr>
          <w:rFonts w:ascii="Calibri" w:eastAsiaTheme="minorEastAsia" w:hAnsi="Calibri" w:cs="Calibri"/>
          <w:sz w:val="22"/>
          <w:szCs w:val="22"/>
          <w:lang w:eastAsia="ko-KR"/>
        </w:rPr>
      </w:pPr>
      <w:r>
        <w:rPr>
          <w:rFonts w:ascii="Calibri" w:eastAsiaTheme="minorEastAsia" w:hAnsi="Calibri" w:cs="Calibri"/>
          <w:sz w:val="22"/>
          <w:szCs w:val="22"/>
          <w:highlight w:val="darkYellow"/>
          <w:lang w:eastAsia="ja-JP"/>
        </w:rPr>
        <w:t>Working Assumption</w:t>
      </w:r>
      <w:r>
        <w:rPr>
          <w:rFonts w:ascii="Calibri" w:eastAsiaTheme="minorEastAsia" w:hAnsi="Calibri" w:cs="Calibri"/>
          <w:sz w:val="22"/>
          <w:szCs w:val="22"/>
          <w:lang w:eastAsia="ja-JP"/>
        </w:rPr>
        <w:t>:</w:t>
      </w:r>
    </w:p>
    <w:p w14:paraId="0B4BE0CA" w14:textId="77777777" w:rsidR="008A623A" w:rsidRDefault="008A623A" w:rsidP="008A623A">
      <w:pPr>
        <w:numPr>
          <w:ilvl w:val="2"/>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sz w:val="22"/>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78FB62AC" w14:textId="77777777" w:rsidR="008A623A" w:rsidRDefault="008A623A" w:rsidP="008A623A">
      <w:pPr>
        <w:numPr>
          <w:ilvl w:val="3"/>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sz w:val="22"/>
          <w:szCs w:val="22"/>
          <w:lang w:eastAsia="ja-JP"/>
        </w:rPr>
        <w:t xml:space="preserve">for each pair of UEs scheduling the conflicting TBs </w:t>
      </w:r>
      <w:r>
        <w:rPr>
          <w:rFonts w:ascii="Calibri" w:eastAsiaTheme="minorEastAsia" w:hAnsi="Calibri" w:cs="Calibri" w:hint="eastAsia"/>
          <w:color w:val="FF0000"/>
          <w:sz w:val="22"/>
          <w:szCs w:val="22"/>
          <w:lang w:eastAsia="ko-KR"/>
        </w:rPr>
        <w:t>whose</w:t>
      </w:r>
      <w:r>
        <w:rPr>
          <w:rFonts w:ascii="Calibri" w:eastAsiaTheme="minorEastAsia" w:hAnsi="Calibri" w:cs="Calibri"/>
          <w:color w:val="FF0000"/>
          <w:sz w:val="22"/>
          <w:szCs w:val="22"/>
          <w:lang w:eastAsia="ja-JP"/>
        </w:rPr>
        <w:t xml:space="preserve"> PSFCH occasions for resource conflict indication are not yet passed and indicationUEB flag </w:t>
      </w:r>
      <w:r>
        <w:rPr>
          <w:rFonts w:ascii="Calibri" w:eastAsiaTheme="minorEastAsia" w:hAnsi="Calibri" w:cs="Calibri" w:hint="eastAsia"/>
          <w:color w:val="FF0000"/>
          <w:sz w:val="22"/>
          <w:szCs w:val="22"/>
          <w:lang w:eastAsia="ko-KR"/>
        </w:rPr>
        <w:t>is</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set</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to</w:t>
      </w:r>
      <w:r>
        <w:rPr>
          <w:rFonts w:ascii="Calibri" w:eastAsiaTheme="minorEastAsia" w:hAnsi="Calibri" w:cs="Calibri"/>
          <w:color w:val="FF0000"/>
          <w:sz w:val="22"/>
          <w:szCs w:val="22"/>
          <w:lang w:eastAsia="ja-JP"/>
        </w:rPr>
        <w:t xml:space="preserve"> 1 </w:t>
      </w:r>
      <w:r>
        <w:rPr>
          <w:rFonts w:ascii="Calibri" w:eastAsiaTheme="minorEastAsia" w:hAnsi="Calibri" w:cs="Calibri" w:hint="eastAsia"/>
          <w:color w:val="FF0000"/>
          <w:sz w:val="22"/>
          <w:szCs w:val="22"/>
          <w:lang w:eastAsia="ja-JP"/>
        </w:rPr>
        <w:t>if</w:t>
      </w:r>
      <w:r>
        <w:rPr>
          <w:rFonts w:ascii="Calibri" w:eastAsiaTheme="minorEastAsia" w:hAnsi="Calibri" w:cs="Calibri"/>
          <w:color w:val="FF0000"/>
          <w:sz w:val="22"/>
          <w:szCs w:val="22"/>
          <w:lang w:eastAsia="ja-JP"/>
        </w:rPr>
        <w:t xml:space="preserve"> the higher parameter of indicationUEBScheme2 is (pre)configured to ‘Enabled’</w:t>
      </w:r>
      <w:r>
        <w:rPr>
          <w:rFonts w:ascii="Calibri" w:eastAsiaTheme="minorEastAsia" w:hAnsi="Calibri" w:cs="Calibri"/>
          <w:sz w:val="22"/>
          <w:szCs w:val="22"/>
          <w:lang w:eastAsia="ja-JP"/>
        </w:rPr>
        <w:t xml:space="preserve">, a UE with the higher priority value is UE-B. </w:t>
      </w:r>
    </w:p>
    <w:p w14:paraId="5F0550A7" w14:textId="77777777" w:rsidR="008A623A" w:rsidRDefault="008A623A" w:rsidP="008A623A">
      <w:pPr>
        <w:numPr>
          <w:ilvl w:val="4"/>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color w:val="FF0000"/>
          <w:sz w:val="22"/>
          <w:szCs w:val="22"/>
          <w:lang w:eastAsia="ko-KR"/>
        </w:rPr>
        <w:t>Note: i</w:t>
      </w:r>
      <w:r>
        <w:rPr>
          <w:rFonts w:ascii="Calibri" w:eastAsiaTheme="minorEastAsia" w:hAnsi="Calibri" w:cs="Calibri"/>
          <w:color w:val="FF0000"/>
          <w:sz w:val="22"/>
          <w:szCs w:val="22"/>
          <w:lang w:eastAsia="ja-JP"/>
        </w:rPr>
        <w:t xml:space="preserve">f there is only one UE scheduling the conflicting TB </w:t>
      </w:r>
      <w:r>
        <w:rPr>
          <w:rFonts w:ascii="Calibri" w:eastAsiaTheme="minorEastAsia" w:hAnsi="Calibri" w:cs="Calibri" w:hint="eastAsia"/>
          <w:color w:val="FF0000"/>
          <w:sz w:val="22"/>
          <w:szCs w:val="22"/>
          <w:lang w:eastAsia="ko-KR"/>
        </w:rPr>
        <w:t>whose</w:t>
      </w:r>
      <w:r>
        <w:rPr>
          <w:rFonts w:ascii="Calibri" w:eastAsiaTheme="minorEastAsia" w:hAnsi="Calibri" w:cs="Calibri"/>
          <w:color w:val="FF0000"/>
          <w:sz w:val="22"/>
          <w:szCs w:val="22"/>
          <w:lang w:eastAsia="ja-JP"/>
        </w:rPr>
        <w:t xml:space="preserve"> PSFCH occasion for resource conflict indication is not yet passed and indicationUEB flag </w:t>
      </w:r>
      <w:r>
        <w:rPr>
          <w:rFonts w:ascii="Calibri" w:eastAsiaTheme="minorEastAsia" w:hAnsi="Calibri" w:cs="Calibri" w:hint="eastAsia"/>
          <w:color w:val="FF0000"/>
          <w:sz w:val="22"/>
          <w:szCs w:val="22"/>
          <w:lang w:eastAsia="ko-KR"/>
        </w:rPr>
        <w:t>is</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set</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to</w:t>
      </w:r>
      <w:r>
        <w:rPr>
          <w:rFonts w:ascii="Calibri" w:eastAsiaTheme="minorEastAsia" w:hAnsi="Calibri" w:cs="Calibri"/>
          <w:color w:val="FF0000"/>
          <w:sz w:val="22"/>
          <w:szCs w:val="22"/>
          <w:lang w:eastAsia="ja-JP"/>
        </w:rPr>
        <w:t xml:space="preserve"> 1 </w:t>
      </w:r>
      <w:r>
        <w:rPr>
          <w:rFonts w:ascii="Calibri" w:eastAsiaTheme="minorEastAsia" w:hAnsi="Calibri" w:cs="Calibri" w:hint="eastAsia"/>
          <w:color w:val="FF0000"/>
          <w:sz w:val="22"/>
          <w:szCs w:val="22"/>
          <w:lang w:eastAsia="ja-JP"/>
        </w:rPr>
        <w:t>if</w:t>
      </w:r>
      <w:r>
        <w:rPr>
          <w:rFonts w:ascii="Calibri" w:eastAsiaTheme="minorEastAsia" w:hAnsi="Calibri" w:cs="Calibri"/>
          <w:color w:val="FF0000"/>
          <w:sz w:val="22"/>
          <w:szCs w:val="22"/>
          <w:lang w:eastAsia="ja-JP"/>
        </w:rPr>
        <w:t xml:space="preserve"> the higher parameter of indicationUEBScheme2 is (pre)configured to ‘Enabled’, that UE is UE-B.</w:t>
      </w:r>
    </w:p>
    <w:p w14:paraId="69F3ED5C" w14:textId="77777777" w:rsidR="008A623A" w:rsidRDefault="008A623A" w:rsidP="008A623A">
      <w:pPr>
        <w:jc w:val="both"/>
      </w:pPr>
    </w:p>
    <w:tbl>
      <w:tblPr>
        <w:tblStyle w:val="af0"/>
        <w:tblW w:w="0" w:type="auto"/>
        <w:tblLook w:val="04A0" w:firstRow="1" w:lastRow="0" w:firstColumn="1" w:lastColumn="0" w:noHBand="0" w:noVBand="1"/>
      </w:tblPr>
      <w:tblGrid>
        <w:gridCol w:w="1343"/>
        <w:gridCol w:w="889"/>
        <w:gridCol w:w="2158"/>
        <w:gridCol w:w="4972"/>
      </w:tblGrid>
      <w:tr w:rsidR="008A623A" w14:paraId="3266324A" w14:textId="77777777" w:rsidTr="00FA135B">
        <w:tc>
          <w:tcPr>
            <w:tcW w:w="1343" w:type="dxa"/>
          </w:tcPr>
          <w:p w14:paraId="4DE5C254"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889" w:type="dxa"/>
          </w:tcPr>
          <w:p w14:paraId="025CFD8A"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2158" w:type="dxa"/>
          </w:tcPr>
          <w:p w14:paraId="447755A0"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Yes or no for </w:t>
            </w:r>
            <w:r>
              <w:rPr>
                <w:rFonts w:ascii="Calibri" w:eastAsia="굴림" w:hAnsi="Calibri" w:cs="Calibri"/>
                <w:color w:val="auto"/>
                <w:sz w:val="22"/>
                <w:szCs w:val="22"/>
                <w:lang w:val="en-US" w:eastAsia="ko-KR"/>
              </w:rPr>
              <w:t>adding “</w:t>
            </w:r>
            <w:r>
              <w:rPr>
                <w:rFonts w:ascii="Calibri" w:hAnsi="Calibri" w:cs="Calibri"/>
                <w:color w:val="auto"/>
                <w:sz w:val="22"/>
                <w:szCs w:val="22"/>
                <w:lang w:val="en-US" w:eastAsia="zh-CN"/>
              </w:rPr>
              <w:t>if it has higher priority value” at the end of the note</w:t>
            </w:r>
          </w:p>
        </w:tc>
        <w:tc>
          <w:tcPr>
            <w:tcW w:w="4972" w:type="dxa"/>
          </w:tcPr>
          <w:p w14:paraId="311CA156"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8A623A" w14:paraId="7E61F82C" w14:textId="77777777" w:rsidTr="00FA135B">
        <w:tc>
          <w:tcPr>
            <w:tcW w:w="1343" w:type="dxa"/>
          </w:tcPr>
          <w:p w14:paraId="15A416C1" w14:textId="77777777" w:rsidR="008A623A" w:rsidRDefault="008A623A" w:rsidP="00FA135B">
            <w:pPr>
              <w:spacing w:after="0"/>
              <w:jc w:val="both"/>
              <w:rPr>
                <w:rFonts w:ascii="Calibri" w:eastAsia="굴림" w:hAnsi="Calibri" w:cs="Calibri"/>
                <w:color w:val="auto"/>
                <w:sz w:val="22"/>
                <w:szCs w:val="22"/>
                <w:lang w:val="en-US" w:eastAsia="ko-KR"/>
              </w:rPr>
            </w:pPr>
          </w:p>
        </w:tc>
        <w:tc>
          <w:tcPr>
            <w:tcW w:w="889" w:type="dxa"/>
          </w:tcPr>
          <w:p w14:paraId="5309A3BB"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2158" w:type="dxa"/>
          </w:tcPr>
          <w:p w14:paraId="33DB30EC"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4972" w:type="dxa"/>
          </w:tcPr>
          <w:p w14:paraId="7AF0AE77" w14:textId="77777777" w:rsidR="008A623A" w:rsidRDefault="008A623A" w:rsidP="00FA135B">
            <w:pPr>
              <w:spacing w:after="0"/>
              <w:jc w:val="both"/>
              <w:rPr>
                <w:rFonts w:ascii="Calibri" w:eastAsia="MS Mincho" w:hAnsi="Calibri" w:cs="Calibri"/>
                <w:color w:val="auto"/>
                <w:sz w:val="22"/>
                <w:szCs w:val="22"/>
                <w:lang w:val="en-US" w:eastAsia="ja-JP"/>
              </w:rPr>
            </w:pPr>
          </w:p>
        </w:tc>
      </w:tr>
      <w:tr w:rsidR="008A623A" w14:paraId="34E2A27F" w14:textId="77777777" w:rsidTr="00FA135B">
        <w:tc>
          <w:tcPr>
            <w:tcW w:w="1343" w:type="dxa"/>
          </w:tcPr>
          <w:p w14:paraId="0F7AB463" w14:textId="77777777" w:rsidR="008A623A" w:rsidRDefault="008A623A" w:rsidP="00FA135B">
            <w:pPr>
              <w:spacing w:after="0"/>
              <w:jc w:val="both"/>
              <w:rPr>
                <w:rFonts w:ascii="Calibri" w:eastAsia="굴림" w:hAnsi="Calibri" w:cs="Calibri"/>
                <w:color w:val="auto"/>
                <w:sz w:val="22"/>
                <w:szCs w:val="22"/>
                <w:lang w:val="en-US" w:eastAsia="ko-KR"/>
              </w:rPr>
            </w:pPr>
          </w:p>
        </w:tc>
        <w:tc>
          <w:tcPr>
            <w:tcW w:w="889" w:type="dxa"/>
          </w:tcPr>
          <w:p w14:paraId="7166EBF0"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2158" w:type="dxa"/>
          </w:tcPr>
          <w:p w14:paraId="14765C50"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4972" w:type="dxa"/>
          </w:tcPr>
          <w:p w14:paraId="1BC021F0" w14:textId="77777777" w:rsidR="008A623A" w:rsidRDefault="008A623A" w:rsidP="00FA135B">
            <w:pPr>
              <w:spacing w:after="0"/>
              <w:jc w:val="both"/>
              <w:rPr>
                <w:rFonts w:ascii="Calibri" w:eastAsia="MS Mincho" w:hAnsi="Calibri" w:cs="Calibri"/>
                <w:color w:val="auto"/>
                <w:sz w:val="22"/>
                <w:szCs w:val="22"/>
                <w:lang w:val="en-US" w:eastAsia="ja-JP"/>
              </w:rPr>
            </w:pPr>
          </w:p>
        </w:tc>
      </w:tr>
      <w:tr w:rsidR="008A623A" w14:paraId="624DFCD7" w14:textId="77777777" w:rsidTr="00FA135B">
        <w:tc>
          <w:tcPr>
            <w:tcW w:w="1343" w:type="dxa"/>
          </w:tcPr>
          <w:p w14:paraId="75809F5A" w14:textId="77777777" w:rsidR="008A623A" w:rsidRDefault="008A623A" w:rsidP="00FA135B">
            <w:pPr>
              <w:spacing w:after="0"/>
              <w:jc w:val="both"/>
              <w:rPr>
                <w:rFonts w:ascii="Calibri" w:eastAsia="굴림" w:hAnsi="Calibri" w:cs="Calibri"/>
                <w:color w:val="auto"/>
                <w:sz w:val="22"/>
                <w:szCs w:val="22"/>
                <w:lang w:val="en-US" w:eastAsia="ko-KR"/>
              </w:rPr>
            </w:pPr>
          </w:p>
        </w:tc>
        <w:tc>
          <w:tcPr>
            <w:tcW w:w="889" w:type="dxa"/>
          </w:tcPr>
          <w:p w14:paraId="626E28E5"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2158" w:type="dxa"/>
          </w:tcPr>
          <w:p w14:paraId="3723B3EE"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4972" w:type="dxa"/>
          </w:tcPr>
          <w:p w14:paraId="6FBA8A06" w14:textId="77777777" w:rsidR="008A623A" w:rsidRDefault="008A623A" w:rsidP="00FA135B">
            <w:pPr>
              <w:spacing w:after="0"/>
              <w:jc w:val="both"/>
              <w:rPr>
                <w:rFonts w:ascii="Calibri" w:eastAsia="MS Mincho" w:hAnsi="Calibri" w:cs="Calibri"/>
                <w:color w:val="auto"/>
                <w:sz w:val="22"/>
                <w:szCs w:val="22"/>
                <w:lang w:val="en-US" w:eastAsia="ja-JP"/>
              </w:rPr>
            </w:pPr>
          </w:p>
        </w:tc>
      </w:tr>
    </w:tbl>
    <w:p w14:paraId="64E9BD43" w14:textId="77777777" w:rsidR="008A623A" w:rsidRDefault="008A623A" w:rsidP="008A623A">
      <w:pPr>
        <w:jc w:val="both"/>
      </w:pPr>
    </w:p>
    <w:p w14:paraId="760EA886" w14:textId="77777777" w:rsidR="008A623A" w:rsidRDefault="008A623A" w:rsidP="008A623A">
      <w:pPr>
        <w:jc w:val="both"/>
      </w:pPr>
    </w:p>
    <w:p w14:paraId="2B64202E" w14:textId="77777777" w:rsidR="008A623A" w:rsidRDefault="008A623A" w:rsidP="008A623A">
      <w:pPr>
        <w:jc w:val="both"/>
      </w:pPr>
    </w:p>
    <w:p w14:paraId="3B335629" w14:textId="77777777" w:rsidR="008A623A" w:rsidRDefault="008A623A" w:rsidP="008A623A">
      <w:pPr>
        <w:jc w:val="both"/>
      </w:pPr>
      <w:r w:rsidRPr="00D7091D">
        <w:rPr>
          <w:rFonts w:ascii="Calibri" w:eastAsia="굴림" w:hAnsi="Calibri" w:cs="Calibri" w:hint="eastAsia"/>
          <w:color w:val="auto"/>
          <w:sz w:val="22"/>
          <w:szCs w:val="22"/>
          <w:lang w:val="en-US" w:eastAsia="ko-KR"/>
        </w:rPr>
        <w:t>Q4</w:t>
      </w:r>
      <w:r w:rsidRPr="00D7091D">
        <w:rPr>
          <w:rFonts w:ascii="Calibri" w:eastAsia="굴림" w:hAnsi="Calibri" w:cs="Calibri"/>
          <w:color w:val="auto"/>
          <w:sz w:val="22"/>
          <w:szCs w:val="22"/>
          <w:lang w:val="en-US" w:eastAsia="ko-KR"/>
        </w:rPr>
        <w:t>-</w:t>
      </w:r>
      <w:r>
        <w:rPr>
          <w:rFonts w:ascii="Calibri" w:eastAsia="굴림" w:hAnsi="Calibri" w:cs="Calibri"/>
          <w:color w:val="auto"/>
          <w:sz w:val="22"/>
          <w:szCs w:val="22"/>
          <w:lang w:val="en-US" w:eastAsia="ko-KR"/>
        </w:rPr>
        <w:t>4</w:t>
      </w:r>
      <w:r w:rsidRPr="00D7091D">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FL understands that main motivation of draft proposal 4-4 is to clarify the executing order of “</w:t>
      </w:r>
      <w:r w:rsidRPr="00993740">
        <w:rPr>
          <w:rFonts w:ascii="Calibri" w:eastAsia="굴림" w:hAnsi="Calibri" w:cs="Calibri"/>
          <w:color w:val="auto"/>
          <w:sz w:val="22"/>
          <w:szCs w:val="22"/>
          <w:lang w:val="en-US" w:eastAsia="ko-KR"/>
        </w:rPr>
        <w:t>PSFCH TX/RX or TX/TX prioritization between SL HARQ-ACK feedback(s) and resource conflict indication(s)</w:t>
      </w:r>
      <w:r>
        <w:rPr>
          <w:rFonts w:ascii="Calibri" w:eastAsia="굴림" w:hAnsi="Calibri" w:cs="Calibri"/>
          <w:color w:val="auto"/>
          <w:sz w:val="22"/>
          <w:szCs w:val="22"/>
          <w:lang w:val="en-US" w:eastAsia="ko-KR"/>
        </w:rPr>
        <w:t xml:space="preserve">”. So, the current full sentence is needed. With this understanding, companies provide their views on draft proposal 4-4. </w:t>
      </w:r>
    </w:p>
    <w:p w14:paraId="3B7D2761" w14:textId="77777777" w:rsidR="008A623A" w:rsidRDefault="008A623A" w:rsidP="008A623A">
      <w:pPr>
        <w:jc w:val="both"/>
      </w:pPr>
    </w:p>
    <w:p w14:paraId="4B5C8ED4"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(conflict indication prioritization rule for overlapping with LTE SL or UL </w:t>
      </w:r>
      <w:r>
        <w:rPr>
          <w:rFonts w:ascii="Calibri" w:eastAsia="굴림" w:hAnsi="Calibri" w:cs="Calibri" w:hint="eastAsia"/>
          <w:b/>
          <w:color w:val="auto"/>
          <w:sz w:val="22"/>
          <w:szCs w:val="22"/>
          <w:lang w:val="en-US" w:eastAsia="ko-KR"/>
        </w:rPr>
        <w:t>)</w:t>
      </w:r>
    </w:p>
    <w:p w14:paraId="38E025A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ZTE, vivo, LGE, OPPO, Fujitsu, Spreadtrum, NEC, xiaomi, ETRI, Huawei, Intel, Samsung, Ericsson, Futurewei, Nokia, Qualcomm, InterDigital, (18)</w:t>
      </w:r>
    </w:p>
    <w:p w14:paraId="0A11017D"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w:t>
      </w:r>
    </w:p>
    <w:p w14:paraId="4972C40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52D6C2B7" w14:textId="77777777" w:rsidR="008A623A" w:rsidRDefault="008A623A" w:rsidP="008A623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Make an agreement instead of a conclusion: Apple, (1)</w:t>
      </w:r>
    </w:p>
    <w:p w14:paraId="13F8CA96" w14:textId="77777777" w:rsidR="008A623A" w:rsidRDefault="008A623A" w:rsidP="008A623A">
      <w:pPr>
        <w:jc w:val="both"/>
      </w:pPr>
    </w:p>
    <w:p w14:paraId="4A80A9BE"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4-4</w:t>
      </w:r>
      <w:r>
        <w:rPr>
          <w:rFonts w:ascii="Calibri" w:eastAsia="굴림" w:hAnsi="Calibri" w:cs="Calibri" w:hint="eastAsia"/>
          <w:color w:val="auto"/>
          <w:sz w:val="22"/>
          <w:szCs w:val="22"/>
          <w:lang w:val="en-US" w:eastAsia="ko-KR"/>
        </w:rPr>
        <w:t>:</w:t>
      </w:r>
    </w:p>
    <w:p w14:paraId="44FCC247" w14:textId="77777777" w:rsidR="008A623A" w:rsidRDefault="008A623A" w:rsidP="008A623A">
      <w:r>
        <w:rPr>
          <w:rFonts w:ascii="Calibri" w:eastAsia="굴림" w:hAnsi="Calibri" w:cs="Calibri"/>
          <w:color w:val="auto"/>
          <w:sz w:val="22"/>
          <w:szCs w:val="22"/>
          <w:lang w:val="en-US" w:eastAsia="ko-KR"/>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2FB5F8FB" w14:textId="77777777" w:rsidR="008A623A" w:rsidRDefault="008A623A" w:rsidP="008A623A">
      <w:pPr>
        <w:jc w:val="both"/>
      </w:pPr>
    </w:p>
    <w:tbl>
      <w:tblPr>
        <w:tblStyle w:val="af0"/>
        <w:tblW w:w="0" w:type="auto"/>
        <w:tblLook w:val="04A0" w:firstRow="1" w:lastRow="0" w:firstColumn="1" w:lastColumn="0" w:noHBand="0" w:noVBand="1"/>
      </w:tblPr>
      <w:tblGrid>
        <w:gridCol w:w="1628"/>
        <w:gridCol w:w="1264"/>
        <w:gridCol w:w="6470"/>
      </w:tblGrid>
      <w:tr w:rsidR="008A623A" w14:paraId="3717AC78" w14:textId="77777777" w:rsidTr="00FA135B">
        <w:tc>
          <w:tcPr>
            <w:tcW w:w="1628" w:type="dxa"/>
          </w:tcPr>
          <w:p w14:paraId="731D9131"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5058071A"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5C15457D"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8A623A" w14:paraId="2CAC9C93" w14:textId="77777777" w:rsidTr="00FA135B">
        <w:tc>
          <w:tcPr>
            <w:tcW w:w="1628" w:type="dxa"/>
          </w:tcPr>
          <w:p w14:paraId="22404C31"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17B7AA0D"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7C037BAD" w14:textId="77777777" w:rsidR="008A623A" w:rsidRDefault="008A623A" w:rsidP="00FA135B">
            <w:pPr>
              <w:spacing w:after="0"/>
              <w:jc w:val="both"/>
              <w:rPr>
                <w:rFonts w:ascii="Calibri" w:eastAsia="MS Mincho" w:hAnsi="Calibri" w:cs="Calibri"/>
                <w:color w:val="auto"/>
                <w:sz w:val="22"/>
                <w:szCs w:val="22"/>
                <w:lang w:val="en-US" w:eastAsia="ja-JP"/>
              </w:rPr>
            </w:pPr>
          </w:p>
        </w:tc>
      </w:tr>
      <w:tr w:rsidR="008A623A" w14:paraId="012D340C" w14:textId="77777777" w:rsidTr="00FA135B">
        <w:tc>
          <w:tcPr>
            <w:tcW w:w="1628" w:type="dxa"/>
          </w:tcPr>
          <w:p w14:paraId="74FF8FA3"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0B36510F"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3DD07534" w14:textId="77777777" w:rsidR="008A623A" w:rsidRDefault="008A623A" w:rsidP="00FA135B">
            <w:pPr>
              <w:spacing w:after="0"/>
              <w:jc w:val="both"/>
              <w:rPr>
                <w:rFonts w:ascii="Calibri" w:eastAsia="MS Mincho" w:hAnsi="Calibri" w:cs="Calibri"/>
                <w:color w:val="auto"/>
                <w:sz w:val="22"/>
                <w:szCs w:val="22"/>
                <w:lang w:val="en-US" w:eastAsia="ja-JP"/>
              </w:rPr>
            </w:pPr>
          </w:p>
        </w:tc>
      </w:tr>
      <w:tr w:rsidR="008A623A" w14:paraId="50F6D50E" w14:textId="77777777" w:rsidTr="00FA135B">
        <w:tc>
          <w:tcPr>
            <w:tcW w:w="1628" w:type="dxa"/>
          </w:tcPr>
          <w:p w14:paraId="3E324FE8"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2B303CD1"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7499F271" w14:textId="77777777" w:rsidR="008A623A" w:rsidRDefault="008A623A" w:rsidP="00FA135B">
            <w:pPr>
              <w:spacing w:after="0"/>
              <w:jc w:val="both"/>
              <w:rPr>
                <w:rFonts w:ascii="Calibri" w:eastAsia="MS Mincho" w:hAnsi="Calibri" w:cs="Calibri"/>
                <w:color w:val="auto"/>
                <w:sz w:val="22"/>
                <w:szCs w:val="22"/>
                <w:lang w:val="en-US" w:eastAsia="ja-JP"/>
              </w:rPr>
            </w:pPr>
          </w:p>
        </w:tc>
      </w:tr>
    </w:tbl>
    <w:p w14:paraId="28586B9B" w14:textId="77777777" w:rsidR="008A623A" w:rsidRDefault="008A623A" w:rsidP="008A623A">
      <w:pPr>
        <w:jc w:val="both"/>
      </w:pPr>
    </w:p>
    <w:p w14:paraId="6324D3E7" w14:textId="77777777" w:rsidR="008A623A" w:rsidRDefault="008A623A" w:rsidP="008A623A">
      <w:pPr>
        <w:jc w:val="both"/>
      </w:pPr>
    </w:p>
    <w:p w14:paraId="16E22069" w14:textId="77777777" w:rsidR="008A623A" w:rsidRDefault="008A623A" w:rsidP="008A623A">
      <w:pPr>
        <w:jc w:val="both"/>
      </w:pPr>
    </w:p>
    <w:p w14:paraId="7C02074D" w14:textId="77777777" w:rsidR="008A623A" w:rsidRDefault="008A623A" w:rsidP="008A623A">
      <w:pPr>
        <w:jc w:val="both"/>
      </w:pPr>
      <w:r w:rsidRPr="00D7091D">
        <w:rPr>
          <w:rFonts w:ascii="Calibri" w:eastAsia="굴림" w:hAnsi="Calibri" w:cs="Calibri" w:hint="eastAsia"/>
          <w:color w:val="auto"/>
          <w:sz w:val="22"/>
          <w:szCs w:val="22"/>
          <w:lang w:val="en-US" w:eastAsia="ko-KR"/>
        </w:rPr>
        <w:t>Q4</w:t>
      </w:r>
      <w:r w:rsidRPr="00D7091D">
        <w:rPr>
          <w:rFonts w:ascii="Calibri" w:eastAsia="굴림" w:hAnsi="Calibri" w:cs="Calibri"/>
          <w:color w:val="auto"/>
          <w:sz w:val="22"/>
          <w:szCs w:val="22"/>
          <w:lang w:val="en-US" w:eastAsia="ko-KR"/>
        </w:rPr>
        <w:t>-</w:t>
      </w:r>
      <w:r>
        <w:rPr>
          <w:rFonts w:ascii="Calibri" w:eastAsia="굴림" w:hAnsi="Calibri" w:cs="Calibri"/>
          <w:color w:val="auto"/>
          <w:sz w:val="22"/>
          <w:szCs w:val="22"/>
          <w:lang w:val="en-US" w:eastAsia="ko-KR"/>
        </w:rPr>
        <w:t>5</w:t>
      </w:r>
      <w:r w:rsidRPr="00D7091D">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FL understands that </w:t>
      </w:r>
      <w:r w:rsidRPr="00AF363C">
        <w:rPr>
          <w:rFonts w:ascii="Calibri" w:eastAsia="굴림" w:hAnsi="Calibri" w:cs="Calibri"/>
          <w:b/>
          <w:color w:val="0000FF"/>
          <w:sz w:val="22"/>
          <w:szCs w:val="22"/>
          <w:lang w:val="en-US" w:eastAsia="ko-KR"/>
        </w:rPr>
        <w:t>the simultaneous mode 1 and 2 operation is not supported from a single UE perspective in Rel-16</w:t>
      </w:r>
      <w:r>
        <w:rPr>
          <w:rFonts w:ascii="Calibri" w:eastAsia="굴림" w:hAnsi="Calibri" w:cs="Calibri"/>
          <w:color w:val="auto"/>
          <w:sz w:val="22"/>
          <w:szCs w:val="22"/>
          <w:lang w:val="en-US" w:eastAsia="ko-KR"/>
        </w:rPr>
        <w:t>. Moreover, RAN1 already agreed that “</w:t>
      </w:r>
      <w:r w:rsidRPr="00346F75">
        <w:rPr>
          <w:rFonts w:ascii="Calibri" w:eastAsia="굴림" w:hAnsi="Calibri" w:cs="Calibri"/>
          <w:b/>
          <w:color w:val="auto"/>
          <w:sz w:val="22"/>
          <w:szCs w:val="22"/>
          <w:lang w:val="en-US" w:eastAsia="ko-KR"/>
        </w:rPr>
        <w:t>For inter-UE coordination operation in Rel-17, RAN1 understands that only UE(s) in mode 2 can be UE-A</w:t>
      </w:r>
      <w:r>
        <w:rPr>
          <w:rFonts w:ascii="Calibri" w:eastAsia="굴림" w:hAnsi="Calibri" w:cs="Calibri"/>
          <w:color w:val="auto"/>
          <w:sz w:val="22"/>
          <w:szCs w:val="22"/>
          <w:lang w:val="en-US" w:eastAsia="ko-KR"/>
        </w:rPr>
        <w:t xml:space="preserve">”. Companies provide their views on draft conclusion 4-5. </w:t>
      </w:r>
    </w:p>
    <w:p w14:paraId="74DF06C9" w14:textId="77777777" w:rsidR="008A623A" w:rsidRPr="00F962F0" w:rsidRDefault="008A623A" w:rsidP="008A623A">
      <w:pPr>
        <w:jc w:val="both"/>
      </w:pPr>
    </w:p>
    <w:p w14:paraId="2B1449ED"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(conflict indication prioritization rule for overlapping with UL containing SL HARQ-ACK information</w:t>
      </w:r>
      <w:r>
        <w:rPr>
          <w:rFonts w:ascii="Calibri" w:eastAsia="굴림" w:hAnsi="Calibri" w:cs="Calibri" w:hint="eastAsia"/>
          <w:b/>
          <w:color w:val="auto"/>
          <w:sz w:val="22"/>
          <w:szCs w:val="22"/>
          <w:lang w:val="en-US" w:eastAsia="ko-KR"/>
        </w:rPr>
        <w:t>)</w:t>
      </w:r>
    </w:p>
    <w:p w14:paraId="4464DB25"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ZTE, LGE, Fujitsu,  Spreadtrum, NEC, xiaomi, ETRI, Huawei, Intel, Apple, Samsung, Ericsson, Nokia, Qualcomm, InterDigital, (16)</w:t>
      </w:r>
    </w:p>
    <w:p w14:paraId="6C37F04F"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Futurewei, (2)</w:t>
      </w:r>
    </w:p>
    <w:p w14:paraId="390AE6AF" w14:textId="77777777" w:rsidR="008A623A" w:rsidRDefault="008A623A" w:rsidP="008A623A">
      <w:pPr>
        <w:jc w:val="both"/>
      </w:pPr>
    </w:p>
    <w:p w14:paraId="72409546"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4-5</w:t>
      </w:r>
      <w:r>
        <w:rPr>
          <w:rFonts w:ascii="Calibri" w:eastAsia="굴림" w:hAnsi="Calibri" w:cs="Calibri" w:hint="eastAsia"/>
          <w:color w:val="auto"/>
          <w:sz w:val="22"/>
          <w:szCs w:val="22"/>
          <w:lang w:val="en-US" w:eastAsia="ko-KR"/>
        </w:rPr>
        <w:t>:</w:t>
      </w:r>
    </w:p>
    <w:p w14:paraId="32AB8622" w14:textId="77777777" w:rsidR="008A623A" w:rsidRPr="00D40E00"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RAN1 does not pursue specific enhancement of Rel-17 inter-UE coordination operation for handling</w:t>
      </w:r>
      <w:r>
        <w:rPr>
          <w:rFonts w:ascii="Calibri" w:eastAsia="굴림" w:hAnsi="Calibri" w:cs="Calibri"/>
          <w:color w:val="auto"/>
          <w:sz w:val="22"/>
          <w:szCs w:val="22"/>
          <w:lang w:val="en-US" w:eastAsia="ko-KR"/>
        </w:rPr>
        <w:t xml:space="preserve"> the overlapping between UL with SL-HARQ-ACK information and PSFCH for a conflict indication.</w:t>
      </w:r>
    </w:p>
    <w:p w14:paraId="794588CF" w14:textId="77777777" w:rsidR="008A623A" w:rsidRDefault="008A623A" w:rsidP="008A623A">
      <w:pPr>
        <w:jc w:val="both"/>
      </w:pPr>
    </w:p>
    <w:tbl>
      <w:tblPr>
        <w:tblStyle w:val="af0"/>
        <w:tblW w:w="0" w:type="auto"/>
        <w:tblLook w:val="04A0" w:firstRow="1" w:lastRow="0" w:firstColumn="1" w:lastColumn="0" w:noHBand="0" w:noVBand="1"/>
      </w:tblPr>
      <w:tblGrid>
        <w:gridCol w:w="1628"/>
        <w:gridCol w:w="1264"/>
        <w:gridCol w:w="6470"/>
      </w:tblGrid>
      <w:tr w:rsidR="008A623A" w14:paraId="24C9063B" w14:textId="77777777" w:rsidTr="00FA135B">
        <w:tc>
          <w:tcPr>
            <w:tcW w:w="1628" w:type="dxa"/>
          </w:tcPr>
          <w:p w14:paraId="7B9E71D2"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0881729D"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6916A51C"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8A623A" w14:paraId="1F5E8D89" w14:textId="77777777" w:rsidTr="00FA135B">
        <w:tc>
          <w:tcPr>
            <w:tcW w:w="1628" w:type="dxa"/>
          </w:tcPr>
          <w:p w14:paraId="4F00BDDB"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6A804BC7"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56E80D99" w14:textId="77777777" w:rsidR="008A623A" w:rsidRDefault="008A623A" w:rsidP="00FA135B">
            <w:pPr>
              <w:spacing w:after="0"/>
              <w:jc w:val="both"/>
              <w:rPr>
                <w:rFonts w:ascii="Calibri" w:eastAsia="MS Mincho" w:hAnsi="Calibri" w:cs="Calibri"/>
                <w:color w:val="auto"/>
                <w:sz w:val="22"/>
                <w:szCs w:val="22"/>
                <w:lang w:val="en-US" w:eastAsia="ja-JP"/>
              </w:rPr>
            </w:pPr>
          </w:p>
        </w:tc>
      </w:tr>
      <w:tr w:rsidR="008A623A" w14:paraId="2D99D472" w14:textId="77777777" w:rsidTr="00FA135B">
        <w:tc>
          <w:tcPr>
            <w:tcW w:w="1628" w:type="dxa"/>
          </w:tcPr>
          <w:p w14:paraId="09688A47"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0A8D808A"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7188F131" w14:textId="77777777" w:rsidR="008A623A" w:rsidRDefault="008A623A" w:rsidP="00FA135B">
            <w:pPr>
              <w:spacing w:after="0"/>
              <w:jc w:val="both"/>
              <w:rPr>
                <w:rFonts w:ascii="Calibri" w:eastAsia="MS Mincho" w:hAnsi="Calibri" w:cs="Calibri"/>
                <w:color w:val="auto"/>
                <w:sz w:val="22"/>
                <w:szCs w:val="22"/>
                <w:lang w:val="en-US" w:eastAsia="ja-JP"/>
              </w:rPr>
            </w:pPr>
          </w:p>
        </w:tc>
      </w:tr>
      <w:tr w:rsidR="008A623A" w14:paraId="4C7A6AFC" w14:textId="77777777" w:rsidTr="00FA135B">
        <w:tc>
          <w:tcPr>
            <w:tcW w:w="1628" w:type="dxa"/>
          </w:tcPr>
          <w:p w14:paraId="0177E5C5"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6FB66D90"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44961397" w14:textId="77777777" w:rsidR="008A623A" w:rsidRDefault="008A623A" w:rsidP="00FA135B">
            <w:pPr>
              <w:spacing w:after="0"/>
              <w:jc w:val="both"/>
              <w:rPr>
                <w:rFonts w:ascii="Calibri" w:eastAsia="MS Mincho" w:hAnsi="Calibri" w:cs="Calibri"/>
                <w:color w:val="auto"/>
                <w:sz w:val="22"/>
                <w:szCs w:val="22"/>
                <w:lang w:val="en-US" w:eastAsia="ja-JP"/>
              </w:rPr>
            </w:pPr>
          </w:p>
        </w:tc>
      </w:tr>
    </w:tbl>
    <w:p w14:paraId="0F672B4E" w14:textId="77777777" w:rsidR="008A623A" w:rsidRPr="00586F82" w:rsidRDefault="008A623A" w:rsidP="008A623A">
      <w:pPr>
        <w:jc w:val="both"/>
      </w:pPr>
    </w:p>
    <w:p w14:paraId="03F4F614" w14:textId="77777777" w:rsidR="008A623A" w:rsidRDefault="008A623A" w:rsidP="008A623A">
      <w:pPr>
        <w:jc w:val="both"/>
      </w:pPr>
    </w:p>
    <w:p w14:paraId="67910D38" w14:textId="77777777" w:rsidR="008A623A" w:rsidRDefault="008A623A" w:rsidP="008A623A">
      <w:pPr>
        <w:jc w:val="both"/>
      </w:pPr>
    </w:p>
    <w:p w14:paraId="42B500C6"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4-6: Do you agree following updated draft conclusion? </w:t>
      </w:r>
    </w:p>
    <w:p w14:paraId="34EB8731" w14:textId="77777777" w:rsidR="008A623A" w:rsidRPr="008B0D6E" w:rsidRDefault="008A623A" w:rsidP="008A623A">
      <w:pPr>
        <w:spacing w:after="0"/>
        <w:jc w:val="both"/>
        <w:rPr>
          <w:rFonts w:ascii="Calibri" w:eastAsia="굴림" w:hAnsi="Calibri" w:cs="Calibri"/>
          <w:color w:val="auto"/>
          <w:sz w:val="22"/>
          <w:szCs w:val="22"/>
          <w:lang w:val="en-US" w:eastAsia="ko-KR"/>
        </w:rPr>
      </w:pPr>
    </w:p>
    <w:p w14:paraId="4AAE45C8" w14:textId="77777777" w:rsidR="008A623A" w:rsidRDefault="008A623A" w:rsidP="008A623A">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3</w:t>
      </w:r>
      <w:r w:rsidRPr="00563E6E">
        <w:rPr>
          <w:rFonts w:ascii="Calibri" w:eastAsia="굴림" w:hAnsi="Calibri" w:cs="Calibri"/>
          <w:b/>
          <w:color w:val="auto"/>
          <w:sz w:val="22"/>
          <w:szCs w:val="22"/>
          <w:vertAlign w:val="superscript"/>
          <w:lang w:val="en-US" w:eastAsia="ko-KR"/>
        </w:rPr>
        <w:t>rd</w:t>
      </w:r>
      <w:r>
        <w:rPr>
          <w:rFonts w:ascii="Calibri" w:eastAsia="굴림" w:hAnsi="Calibri" w:cs="Calibri"/>
          <w:b/>
          <w:color w:val="auto"/>
          <w:sz w:val="22"/>
          <w:szCs w:val="22"/>
          <w:lang w:val="en-US" w:eastAsia="ko-KR"/>
        </w:rPr>
        <w:t xml:space="preserve"> email discussion (Enhancement on resource selection procedure based on the timeline of a conflict indication</w:t>
      </w:r>
      <w:r>
        <w:rPr>
          <w:rFonts w:ascii="Calibri" w:eastAsia="굴림" w:hAnsi="Calibri" w:cs="Calibri" w:hint="eastAsia"/>
          <w:b/>
          <w:color w:val="auto"/>
          <w:sz w:val="22"/>
          <w:szCs w:val="22"/>
          <w:lang w:val="en-US" w:eastAsia="ko-KR"/>
        </w:rPr>
        <w:t>)</w:t>
      </w:r>
    </w:p>
    <w:p w14:paraId="1AB7E17A"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DCM, ZTE, vivo, LGE, OPPO, Fujitsu, Spreadtrum, NEC, xiaomi, ETRI, Huawei, Intel, Samsung, Ericsson, Nokia, Qualcomm, InterDigital, (17)</w:t>
      </w:r>
    </w:p>
    <w:p w14:paraId="1B51B44E" w14:textId="77777777" w:rsidR="008A623A" w:rsidRDefault="008A623A" w:rsidP="008A623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Futurewei, (1)</w:t>
      </w:r>
    </w:p>
    <w:p w14:paraId="287EC38B" w14:textId="77777777" w:rsidR="008A623A" w:rsidRDefault="008A623A" w:rsidP="008A623A">
      <w:pPr>
        <w:jc w:val="both"/>
      </w:pPr>
    </w:p>
    <w:p w14:paraId="22206F9C"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 xml:space="preserve">Updated </w:t>
      </w: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4-6</w:t>
      </w:r>
      <w:r>
        <w:rPr>
          <w:rFonts w:ascii="Calibri" w:eastAsia="굴림" w:hAnsi="Calibri" w:cs="Calibri" w:hint="eastAsia"/>
          <w:color w:val="auto"/>
          <w:sz w:val="22"/>
          <w:szCs w:val="22"/>
          <w:lang w:val="en-US" w:eastAsia="ko-KR"/>
        </w:rPr>
        <w:t>:</w:t>
      </w:r>
    </w:p>
    <w:p w14:paraId="51666B6B" w14:textId="77777777" w:rsidR="008A623A" w:rsidRDefault="008A623A" w:rsidP="008A623A">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RAN1 does not pursue specific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6133C71A" w14:textId="77777777" w:rsidR="008A623A" w:rsidRDefault="008A623A" w:rsidP="008A623A">
      <w:pPr>
        <w:jc w:val="both"/>
      </w:pPr>
    </w:p>
    <w:tbl>
      <w:tblPr>
        <w:tblStyle w:val="af0"/>
        <w:tblW w:w="0" w:type="auto"/>
        <w:tblLook w:val="04A0" w:firstRow="1" w:lastRow="0" w:firstColumn="1" w:lastColumn="0" w:noHBand="0" w:noVBand="1"/>
      </w:tblPr>
      <w:tblGrid>
        <w:gridCol w:w="1628"/>
        <w:gridCol w:w="1264"/>
        <w:gridCol w:w="6470"/>
      </w:tblGrid>
      <w:tr w:rsidR="008A623A" w14:paraId="4D8240DA" w14:textId="77777777" w:rsidTr="00FA135B">
        <w:tc>
          <w:tcPr>
            <w:tcW w:w="1628" w:type="dxa"/>
          </w:tcPr>
          <w:p w14:paraId="1A6A2B7B"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7612CAE6"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49FEC2C1" w14:textId="77777777" w:rsidR="008A623A" w:rsidRDefault="008A623A" w:rsidP="00FA135B">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8A623A" w14:paraId="776FC954" w14:textId="77777777" w:rsidTr="00FA135B">
        <w:tc>
          <w:tcPr>
            <w:tcW w:w="1628" w:type="dxa"/>
          </w:tcPr>
          <w:p w14:paraId="18FEC3C3"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00A8DE25"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695EDDCC" w14:textId="77777777" w:rsidR="008A623A" w:rsidRDefault="008A623A" w:rsidP="00FA135B">
            <w:pPr>
              <w:spacing w:after="0"/>
              <w:jc w:val="both"/>
              <w:rPr>
                <w:rFonts w:ascii="Calibri" w:eastAsia="MS Mincho" w:hAnsi="Calibri" w:cs="Calibri"/>
                <w:color w:val="auto"/>
                <w:sz w:val="22"/>
                <w:szCs w:val="22"/>
                <w:lang w:val="en-US" w:eastAsia="ja-JP"/>
              </w:rPr>
            </w:pPr>
          </w:p>
        </w:tc>
      </w:tr>
      <w:tr w:rsidR="008A623A" w14:paraId="65FBFB5E" w14:textId="77777777" w:rsidTr="00FA135B">
        <w:tc>
          <w:tcPr>
            <w:tcW w:w="1628" w:type="dxa"/>
          </w:tcPr>
          <w:p w14:paraId="168B883D"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01F65538"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622FFCA4" w14:textId="77777777" w:rsidR="008A623A" w:rsidRDefault="008A623A" w:rsidP="00FA135B">
            <w:pPr>
              <w:spacing w:after="0"/>
              <w:jc w:val="both"/>
              <w:rPr>
                <w:rFonts w:ascii="Calibri" w:eastAsia="MS Mincho" w:hAnsi="Calibri" w:cs="Calibri"/>
                <w:color w:val="auto"/>
                <w:sz w:val="22"/>
                <w:szCs w:val="22"/>
                <w:lang w:val="en-US" w:eastAsia="ja-JP"/>
              </w:rPr>
            </w:pPr>
          </w:p>
        </w:tc>
      </w:tr>
      <w:tr w:rsidR="008A623A" w14:paraId="501F09E5" w14:textId="77777777" w:rsidTr="00FA135B">
        <w:tc>
          <w:tcPr>
            <w:tcW w:w="1628" w:type="dxa"/>
          </w:tcPr>
          <w:p w14:paraId="0EE72330" w14:textId="77777777" w:rsidR="008A623A" w:rsidRDefault="008A623A" w:rsidP="00FA135B">
            <w:pPr>
              <w:spacing w:after="0"/>
              <w:jc w:val="both"/>
              <w:rPr>
                <w:rFonts w:ascii="Calibri" w:eastAsia="굴림" w:hAnsi="Calibri" w:cs="Calibri"/>
                <w:color w:val="auto"/>
                <w:sz w:val="22"/>
                <w:szCs w:val="22"/>
                <w:lang w:val="en-US" w:eastAsia="ko-KR"/>
              </w:rPr>
            </w:pPr>
          </w:p>
        </w:tc>
        <w:tc>
          <w:tcPr>
            <w:tcW w:w="1264" w:type="dxa"/>
          </w:tcPr>
          <w:p w14:paraId="543D9A57" w14:textId="77777777" w:rsidR="008A623A" w:rsidRDefault="008A623A" w:rsidP="00FA135B">
            <w:pPr>
              <w:spacing w:after="0"/>
              <w:jc w:val="both"/>
              <w:rPr>
                <w:rFonts w:ascii="Calibri" w:eastAsia="MS Mincho" w:hAnsi="Calibri" w:cs="Calibri"/>
                <w:color w:val="auto"/>
                <w:sz w:val="22"/>
                <w:szCs w:val="22"/>
                <w:lang w:val="en-US" w:eastAsia="ja-JP"/>
              </w:rPr>
            </w:pPr>
          </w:p>
        </w:tc>
        <w:tc>
          <w:tcPr>
            <w:tcW w:w="6470" w:type="dxa"/>
          </w:tcPr>
          <w:p w14:paraId="5A56D465" w14:textId="77777777" w:rsidR="008A623A" w:rsidRDefault="008A623A" w:rsidP="00FA135B">
            <w:pPr>
              <w:spacing w:after="0"/>
              <w:jc w:val="both"/>
              <w:rPr>
                <w:rFonts w:ascii="Calibri" w:eastAsia="MS Mincho" w:hAnsi="Calibri" w:cs="Calibri"/>
                <w:color w:val="auto"/>
                <w:sz w:val="22"/>
                <w:szCs w:val="22"/>
                <w:lang w:val="en-US" w:eastAsia="ja-JP"/>
              </w:rPr>
            </w:pPr>
          </w:p>
        </w:tc>
      </w:tr>
    </w:tbl>
    <w:p w14:paraId="51CB82E9" w14:textId="77777777" w:rsidR="008A623A" w:rsidRDefault="008A623A" w:rsidP="008A623A">
      <w:pPr>
        <w:jc w:val="both"/>
      </w:pPr>
    </w:p>
    <w:p w14:paraId="087AB9A2" w14:textId="77777777" w:rsidR="008A623A" w:rsidRDefault="008A623A">
      <w:pPr>
        <w:jc w:val="both"/>
      </w:pPr>
    </w:p>
    <w:p w14:paraId="0B8DA79B" w14:textId="77777777" w:rsidR="008A623A" w:rsidRDefault="008A623A">
      <w:pPr>
        <w:jc w:val="both"/>
      </w:pPr>
    </w:p>
    <w:p w14:paraId="67302223" w14:textId="77777777" w:rsidR="008A623A" w:rsidRDefault="008A623A">
      <w:pPr>
        <w:jc w:val="both"/>
      </w:pPr>
    </w:p>
    <w:p w14:paraId="203D768C" w14:textId="77777777"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Draft proposals for 3</w:t>
      </w:r>
      <w:r>
        <w:rPr>
          <w:rFonts w:ascii="Calibri" w:hAnsi="Calibri" w:cs="Calibri" w:hint="eastAsia"/>
          <w:b/>
          <w:sz w:val="28"/>
          <w:szCs w:val="28"/>
          <w:vertAlign w:val="superscript"/>
        </w:rPr>
        <w:t>rd</w:t>
      </w:r>
      <w:r>
        <w:rPr>
          <w:rFonts w:ascii="Calibri" w:hAnsi="Calibri" w:cs="Calibri" w:hint="eastAsia"/>
          <w:b/>
          <w:sz w:val="28"/>
          <w:szCs w:val="28"/>
        </w:rPr>
        <w:t xml:space="preserve"> </w:t>
      </w:r>
      <w:r>
        <w:rPr>
          <w:rFonts w:ascii="Calibri" w:hAnsi="Calibri" w:cs="Calibri"/>
          <w:b/>
          <w:sz w:val="28"/>
          <w:szCs w:val="28"/>
        </w:rPr>
        <w:t>discussion (Due:</w:t>
      </w:r>
      <w:r>
        <w:t xml:space="preserve"> </w:t>
      </w:r>
      <w:r>
        <w:rPr>
          <w:rFonts w:ascii="Calibri" w:hAnsi="Calibri" w:cs="Calibri"/>
          <w:b/>
          <w:color w:val="C00000"/>
          <w:sz w:val="28"/>
          <w:szCs w:val="28"/>
        </w:rPr>
        <w:t>February 24</w:t>
      </w:r>
      <w:r>
        <w:rPr>
          <w:rFonts w:ascii="Calibri" w:hAnsi="Calibri" w:cs="Calibri"/>
          <w:b/>
          <w:color w:val="C00000"/>
          <w:sz w:val="28"/>
          <w:szCs w:val="28"/>
          <w:vertAlign w:val="superscript"/>
        </w:rPr>
        <w:t>th</w:t>
      </w:r>
      <w:r>
        <w:rPr>
          <w:rFonts w:ascii="Calibri" w:hAnsi="Calibri" w:cs="Calibri"/>
          <w:b/>
          <w:color w:val="C00000"/>
          <w:sz w:val="28"/>
          <w:szCs w:val="28"/>
        </w:rPr>
        <w:t xml:space="preserve"> 11:59pm UTC</w:t>
      </w:r>
      <w:r>
        <w:rPr>
          <w:rFonts w:ascii="Calibri" w:hAnsi="Calibri" w:cs="Calibri"/>
          <w:b/>
          <w:sz w:val="28"/>
          <w:szCs w:val="28"/>
        </w:rPr>
        <w:t>)</w:t>
      </w:r>
    </w:p>
    <w:p w14:paraId="70F990D4" w14:textId="77777777" w:rsidR="009E5E7E" w:rsidRDefault="005E0021">
      <w:pPr>
        <w:pStyle w:val="aff8"/>
        <w:widowControl/>
        <w:numPr>
          <w:ilvl w:val="1"/>
          <w:numId w:val="4"/>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31360928" w14:textId="77777777" w:rsidR="009E5E7E" w:rsidRDefault="005E0021">
      <w:pPr>
        <w:jc w:val="both"/>
        <w:rPr>
          <w:rFonts w:ascii="Calibri" w:eastAsiaTheme="minorEastAsia" w:hAnsi="Calibri" w:cs="Calibri"/>
          <w:sz w:val="22"/>
          <w:szCs w:val="22"/>
          <w:lang w:eastAsia="ko-KR"/>
        </w:rPr>
      </w:pPr>
      <w:r>
        <w:rPr>
          <w:rFonts w:ascii="Calibri" w:eastAsiaTheme="minorEastAsia" w:hAnsi="Calibri" w:cs="Calibri" w:hint="cs"/>
          <w:sz w:val="22"/>
          <w:szCs w:val="22"/>
          <w:lang w:eastAsia="ko-KR"/>
        </w:rPr>
        <w:t xml:space="preserve">Q3-1: </w:t>
      </w:r>
      <w:r>
        <w:rPr>
          <w:rFonts w:ascii="Calibri" w:eastAsiaTheme="minorEastAsia" w:hAnsi="Calibri" w:cs="Calibri"/>
          <w:sz w:val="22"/>
          <w:szCs w:val="22"/>
          <w:lang w:eastAsia="ko-KR"/>
        </w:rPr>
        <w:t xml:space="preserve">FL understands that the agreement of “m_CS for a resource conflict indication for the next reserved resource indicated by the corresponding UE-B’s SCI for either current TB transmission or next TB transmission is 0” was made in Wednesday’s GTW session, so </w:t>
      </w:r>
      <w:r>
        <w:rPr>
          <w:rFonts w:ascii="Calibri" w:eastAsiaTheme="minorEastAsia" w:hAnsi="Calibri" w:cs="Calibri"/>
          <w:b/>
          <w:sz w:val="22"/>
          <w:szCs w:val="22"/>
          <w:lang w:eastAsia="ko-KR"/>
        </w:rPr>
        <w:t>further clarification is necessary on UE-B’s behaviour when UE-B receives a conflict indication for reserved resource for next TB transmission</w:t>
      </w:r>
      <w:r>
        <w:rPr>
          <w:rFonts w:ascii="Calibri" w:eastAsiaTheme="minorEastAsia" w:hAnsi="Calibri" w:cs="Calibri"/>
          <w:sz w:val="22"/>
          <w:szCs w:val="22"/>
          <w:lang w:eastAsia="ko-KR"/>
        </w:rPr>
        <w:t>. It is understood that the intention of the agreement is that UE-A can transmit a conflict indication for next TB transmission after the last PSSCH transmission indicated by UE-B’s SCI for current TB. Do you agree the following draft proposal?</w:t>
      </w:r>
    </w:p>
    <w:p w14:paraId="010A0BFE" w14:textId="77777777" w:rsidR="009E5E7E" w:rsidRDefault="009E5E7E">
      <w:pPr>
        <w:jc w:val="both"/>
        <w:rPr>
          <w:rFonts w:ascii="Calibri" w:eastAsiaTheme="minorEastAsia" w:hAnsi="Calibri" w:cs="Calibri"/>
          <w:lang w:eastAsia="ko-KR"/>
        </w:rPr>
      </w:pPr>
    </w:p>
    <w:tbl>
      <w:tblPr>
        <w:tblStyle w:val="af0"/>
        <w:tblW w:w="0" w:type="auto"/>
        <w:tblLook w:val="04A0" w:firstRow="1" w:lastRow="0" w:firstColumn="1" w:lastColumn="0" w:noHBand="0" w:noVBand="1"/>
      </w:tblPr>
      <w:tblGrid>
        <w:gridCol w:w="9362"/>
      </w:tblGrid>
      <w:tr w:rsidR="009E5E7E" w14:paraId="1492DA63" w14:textId="77777777">
        <w:tc>
          <w:tcPr>
            <w:tcW w:w="9362" w:type="dxa"/>
          </w:tcPr>
          <w:p w14:paraId="797AB52F" w14:textId="77777777" w:rsidR="009E5E7E" w:rsidRDefault="005E0021">
            <w:pPr>
              <w:spacing w:after="0"/>
              <w:jc w:val="both"/>
            </w:pPr>
            <w:r>
              <w:rPr>
                <w:bCs/>
                <w:i/>
                <w:highlight w:val="green"/>
              </w:rPr>
              <w:t>Agreement</w:t>
            </w:r>
          </w:p>
          <w:p w14:paraId="7385C8D4" w14:textId="77777777" w:rsidR="009E5E7E" w:rsidRDefault="005E0021">
            <w:pPr>
              <w:spacing w:after="0" w:line="240" w:lineRule="exact"/>
              <w:jc w:val="both"/>
              <w:rPr>
                <w:rFonts w:eastAsia="굴림"/>
                <w:i/>
                <w:szCs w:val="22"/>
                <w:lang w:val="en-US" w:eastAsia="ko-KR"/>
              </w:rPr>
            </w:pPr>
            <w:r>
              <w:rPr>
                <w:rFonts w:eastAsia="굴림"/>
                <w:i/>
                <w:szCs w:val="22"/>
                <w:lang w:val="en-US" w:eastAsia="ko-KR"/>
              </w:rPr>
              <w:t xml:space="preserve">For Scheme 2, </w:t>
            </w:r>
          </w:p>
          <w:p w14:paraId="6E766306"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 xml:space="preserve">m_CS for a resource conflict indication for the next reserved resource indicated by the corresponding UE-B’s SCI for either current TB transmission or </w:t>
            </w:r>
            <w:r>
              <w:rPr>
                <w:rFonts w:ascii="Times New Roman" w:hAnsi="Times New Roman"/>
                <w:bCs/>
                <w:i/>
                <w:szCs w:val="20"/>
                <w:highlight w:val="yellow"/>
              </w:rPr>
              <w:t>next TB transmission</w:t>
            </w:r>
            <w:r>
              <w:rPr>
                <w:rFonts w:ascii="Times New Roman" w:hAnsi="Times New Roman"/>
                <w:bCs/>
                <w:i/>
                <w:szCs w:val="20"/>
              </w:rPr>
              <w:t xml:space="preserve"> is 0</w:t>
            </w:r>
          </w:p>
          <w:p w14:paraId="4EC1E0AE" w14:textId="77777777" w:rsidR="009E5E7E" w:rsidRDefault="009E5E7E">
            <w:pPr>
              <w:jc w:val="both"/>
            </w:pPr>
          </w:p>
          <w:p w14:paraId="7ED544A8" w14:textId="77777777" w:rsidR="009E5E7E" w:rsidRDefault="005E0021">
            <w:pPr>
              <w:tabs>
                <w:tab w:val="left" w:pos="400"/>
              </w:tabs>
              <w:spacing w:after="0"/>
              <w:rPr>
                <w:bCs/>
                <w:i/>
              </w:rPr>
            </w:pPr>
            <w:r>
              <w:rPr>
                <w:bCs/>
                <w:i/>
                <w:highlight w:val="green"/>
              </w:rPr>
              <w:t>Agreement</w:t>
            </w:r>
          </w:p>
          <w:p w14:paraId="56B7CBE1"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Alt 2-1</w:t>
            </w:r>
          </w:p>
          <w:p w14:paraId="6415517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 xml:space="preserve">For Scheme 2, </w:t>
            </w:r>
          </w:p>
          <w:p w14:paraId="20E38DE3"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The PHY layer reports S_A after Step 7) of TS 38.214 Section 8.1.4 to higher layer.</w:t>
            </w:r>
          </w:p>
          <w:p w14:paraId="54C70BC4"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When UE-B receives a conflict indicator for resource(s) indicated by its SCI,</w:t>
            </w:r>
          </w:p>
          <w:p w14:paraId="731B30EC"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 xml:space="preserve">PHY layer at UE-B reports resources overlapping with the next reserved resource indicated by the corresponding UE-B’s SCI </w:t>
            </w:r>
            <w:r>
              <w:rPr>
                <w:rFonts w:ascii="Times New Roman" w:hAnsi="Times New Roman"/>
                <w:bCs/>
                <w:i/>
                <w:szCs w:val="20"/>
                <w:highlight w:val="yellow"/>
              </w:rPr>
              <w:t>for current TB transmission</w:t>
            </w:r>
            <w:r>
              <w:rPr>
                <w:rFonts w:ascii="Times New Roman" w:hAnsi="Times New Roman"/>
                <w:bCs/>
                <w:i/>
                <w:szCs w:val="20"/>
              </w:rPr>
              <w:t xml:space="preserve"> to higher layer.</w:t>
            </w:r>
          </w:p>
          <w:p w14:paraId="7530BBF3"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 xml:space="preserve">If (pre)configured, the PHY layer reports resources in a slot including the next reserved resource indicated by the corresponding UE-B’s SCI </w:t>
            </w:r>
            <w:r>
              <w:rPr>
                <w:rFonts w:ascii="Times New Roman" w:hAnsi="Times New Roman"/>
                <w:bCs/>
                <w:i/>
                <w:szCs w:val="20"/>
                <w:highlight w:val="yellow"/>
              </w:rPr>
              <w:t>for current TB transmission</w:t>
            </w:r>
            <w:r>
              <w:rPr>
                <w:rFonts w:ascii="Times New Roman" w:hAnsi="Times New Roman"/>
                <w:bCs/>
                <w:i/>
                <w:szCs w:val="20"/>
              </w:rPr>
              <w:t xml:space="preserve"> to higher layer.</w:t>
            </w:r>
          </w:p>
          <w:p w14:paraId="69A760F8"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Higher layer at UE-B re-selects the resource(s) indicated by the conflict indicator among the S_A excluding the reported resources.</w:t>
            </w:r>
          </w:p>
          <w:p w14:paraId="5540087F"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FFS: Whether/How the conflict in periodic transmission is indicated by UE-A and handled by UE-B</w:t>
            </w:r>
          </w:p>
        </w:tc>
      </w:tr>
    </w:tbl>
    <w:p w14:paraId="60D0D12B" w14:textId="77777777" w:rsidR="009E5E7E" w:rsidRDefault="009E5E7E">
      <w:pPr>
        <w:jc w:val="both"/>
        <w:rPr>
          <w:rFonts w:eastAsiaTheme="minorEastAsia"/>
          <w:lang w:eastAsia="ko-KR"/>
        </w:rPr>
      </w:pPr>
    </w:p>
    <w:p w14:paraId="45F54A38" w14:textId="77777777" w:rsidR="009E5E7E" w:rsidRDefault="005E0021">
      <w:pPr>
        <w:tabs>
          <w:tab w:val="left" w:pos="400"/>
        </w:tabs>
        <w:spacing w:after="0"/>
        <w:rPr>
          <w:rFonts w:ascii="Calibri" w:eastAsiaTheme="minorEastAsia" w:hAnsi="Calibri" w:cs="Calibri"/>
          <w:bCs/>
          <w:sz w:val="22"/>
          <w:szCs w:val="22"/>
          <w:lang w:eastAsia="ko-KR"/>
        </w:rPr>
      </w:pPr>
      <w:r>
        <w:rPr>
          <w:rFonts w:ascii="Calibri" w:eastAsiaTheme="minorEastAsia" w:hAnsi="Calibri" w:cs="Calibri" w:hint="eastAsia"/>
          <w:bCs/>
          <w:sz w:val="22"/>
          <w:szCs w:val="22"/>
          <w:highlight w:val="yellow"/>
          <w:lang w:eastAsia="ko-KR"/>
        </w:rPr>
        <w:t>Draft Proposal 3-1:</w:t>
      </w:r>
    </w:p>
    <w:p w14:paraId="6E2D19E3" w14:textId="77777777" w:rsidR="009E5E7E" w:rsidRDefault="005E0021">
      <w:pPr>
        <w:pStyle w:val="aff8"/>
        <w:widowControl/>
        <w:numPr>
          <w:ilvl w:val="0"/>
          <w:numId w:val="5"/>
        </w:numPr>
        <w:tabs>
          <w:tab w:val="left" w:pos="400"/>
        </w:tabs>
        <w:spacing w:before="0" w:after="0" w:line="240" w:lineRule="auto"/>
        <w:rPr>
          <w:rFonts w:ascii="Calibri" w:hAnsi="Calibri" w:cs="Calibri"/>
          <w:bCs/>
          <w:sz w:val="22"/>
        </w:rPr>
      </w:pPr>
      <w:r>
        <w:rPr>
          <w:rFonts w:ascii="Calibri" w:hAnsi="Calibri" w:cs="Calibri"/>
          <w:bCs/>
          <w:sz w:val="22"/>
        </w:rPr>
        <w:t xml:space="preserve">For Scheme 2, </w:t>
      </w:r>
    </w:p>
    <w:p w14:paraId="5347079C" w14:textId="77777777" w:rsidR="009E5E7E" w:rsidRDefault="005E0021">
      <w:pPr>
        <w:pStyle w:val="aff8"/>
        <w:widowControl/>
        <w:numPr>
          <w:ilvl w:val="1"/>
          <w:numId w:val="5"/>
        </w:numPr>
        <w:tabs>
          <w:tab w:val="left" w:pos="400"/>
        </w:tabs>
        <w:spacing w:before="0" w:after="0" w:line="240" w:lineRule="auto"/>
        <w:rPr>
          <w:rFonts w:ascii="Calibri" w:hAnsi="Calibri" w:cs="Calibri"/>
          <w:bCs/>
          <w:sz w:val="22"/>
        </w:rPr>
      </w:pPr>
      <w:r>
        <w:rPr>
          <w:rFonts w:ascii="Calibri" w:hAnsi="Calibri" w:cs="Calibri"/>
          <w:bCs/>
          <w:sz w:val="22"/>
        </w:rPr>
        <w:t xml:space="preserve">When PSFCH occasion is derived by a slot where UE-B’s SCI is transmitted, </w:t>
      </w:r>
    </w:p>
    <w:p w14:paraId="66FBC61C" w14:textId="77777777" w:rsidR="009E5E7E" w:rsidRDefault="005E0021">
      <w:pPr>
        <w:pStyle w:val="aff8"/>
        <w:widowControl/>
        <w:numPr>
          <w:ilvl w:val="2"/>
          <w:numId w:val="5"/>
        </w:numPr>
        <w:tabs>
          <w:tab w:val="left" w:pos="400"/>
        </w:tabs>
        <w:spacing w:before="0" w:after="0" w:line="240" w:lineRule="auto"/>
        <w:rPr>
          <w:rFonts w:ascii="Calibri" w:hAnsi="Calibri" w:cs="Calibri"/>
          <w:bCs/>
          <w:sz w:val="22"/>
        </w:rPr>
      </w:pPr>
      <w:r>
        <w:rPr>
          <w:rFonts w:ascii="Calibri" w:hAnsi="Calibri" w:cs="Calibri"/>
          <w:bCs/>
          <w:sz w:val="22"/>
        </w:rPr>
        <w:t>When UE-B receives a conflict indicator in a PSFCH occasion derived by UE-B’s latest SCI for current TB transmission before next reserved resource for next TB transmission,</w:t>
      </w:r>
    </w:p>
    <w:p w14:paraId="63EC033A" w14:textId="77777777" w:rsidR="009E5E7E" w:rsidRDefault="005E0021">
      <w:pPr>
        <w:pStyle w:val="aff8"/>
        <w:widowControl/>
        <w:numPr>
          <w:ilvl w:val="3"/>
          <w:numId w:val="5"/>
        </w:numPr>
        <w:tabs>
          <w:tab w:val="left" w:pos="400"/>
        </w:tabs>
        <w:spacing w:before="0" w:after="0" w:line="240" w:lineRule="auto"/>
        <w:rPr>
          <w:rFonts w:ascii="Calibri" w:hAnsi="Calibri" w:cs="Calibri"/>
          <w:bCs/>
          <w:sz w:val="22"/>
        </w:rPr>
      </w:pPr>
      <w:r>
        <w:rPr>
          <w:rFonts w:ascii="Calibri" w:hAnsi="Calibri" w:cs="Calibri"/>
          <w:bCs/>
          <w:sz w:val="22"/>
        </w:rPr>
        <w:t>PHY layer at UE-B reports resources overlapping with the next reserved resource for next TB transmission to higher layer.</w:t>
      </w:r>
    </w:p>
    <w:p w14:paraId="7044A6DA" w14:textId="77777777" w:rsidR="009E5E7E" w:rsidRDefault="005E0021">
      <w:pPr>
        <w:pStyle w:val="aff8"/>
        <w:widowControl/>
        <w:numPr>
          <w:ilvl w:val="4"/>
          <w:numId w:val="5"/>
        </w:numPr>
        <w:tabs>
          <w:tab w:val="left" w:pos="400"/>
        </w:tabs>
        <w:spacing w:before="0" w:after="0" w:line="240" w:lineRule="auto"/>
        <w:rPr>
          <w:rFonts w:ascii="Calibri" w:hAnsi="Calibri" w:cs="Calibri"/>
          <w:bCs/>
          <w:sz w:val="22"/>
        </w:rPr>
      </w:pPr>
      <w:r>
        <w:rPr>
          <w:rFonts w:ascii="Calibri" w:hAnsi="Calibri" w:cs="Calibri"/>
          <w:bCs/>
          <w:sz w:val="22"/>
        </w:rPr>
        <w:t>If (pre)configured, the PHY layer reports resources in a slot including the next reserved resource for next TB transmission to higher layer.</w:t>
      </w:r>
    </w:p>
    <w:p w14:paraId="14C1F0C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2"/>
        </w:rPr>
      </w:pPr>
      <w:r>
        <w:rPr>
          <w:rFonts w:ascii="Calibri" w:hAnsi="Calibri" w:cs="Calibri"/>
          <w:bCs/>
          <w:sz w:val="22"/>
        </w:rPr>
        <w:t>Higher layer at UE-B re-selects the resource(s) indicated by the conflict indicator among the S_A excluding the reported resources.</w:t>
      </w:r>
    </w:p>
    <w:p w14:paraId="6F3EFE99" w14:textId="77777777" w:rsidR="009E5E7E" w:rsidRDefault="005E0021">
      <w:pPr>
        <w:pStyle w:val="aff8"/>
        <w:widowControl/>
        <w:numPr>
          <w:ilvl w:val="1"/>
          <w:numId w:val="5"/>
        </w:numPr>
        <w:tabs>
          <w:tab w:val="left" w:pos="400"/>
        </w:tabs>
        <w:spacing w:before="0" w:after="0" w:line="240" w:lineRule="auto"/>
        <w:rPr>
          <w:rFonts w:ascii="Calibri" w:hAnsi="Calibri" w:cs="Calibri"/>
          <w:bCs/>
          <w:sz w:val="22"/>
        </w:rPr>
      </w:pPr>
      <w:r>
        <w:rPr>
          <w:rFonts w:ascii="Calibri" w:hAnsi="Calibri" w:cs="Calibri" w:hint="eastAsia"/>
          <w:bCs/>
          <w:sz w:val="22"/>
        </w:rPr>
        <w:t xml:space="preserve">When </w:t>
      </w:r>
      <w:r>
        <w:rPr>
          <w:rFonts w:ascii="Calibri" w:hAnsi="Calibri" w:cs="Calibri"/>
          <w:bCs/>
          <w:sz w:val="22"/>
        </w:rPr>
        <w:t xml:space="preserve">PSFCH occasion is derived by a slot where expected/potential resource conflict occurs on PSSCH resource indicated by UE-B’s SCI, </w:t>
      </w:r>
    </w:p>
    <w:p w14:paraId="5EBA1A88" w14:textId="77777777" w:rsidR="009E5E7E" w:rsidRDefault="005E0021">
      <w:pPr>
        <w:pStyle w:val="aff8"/>
        <w:widowControl/>
        <w:numPr>
          <w:ilvl w:val="2"/>
          <w:numId w:val="5"/>
        </w:numPr>
        <w:tabs>
          <w:tab w:val="left" w:pos="400"/>
        </w:tabs>
        <w:spacing w:before="0" w:after="0" w:line="240" w:lineRule="auto"/>
        <w:rPr>
          <w:rFonts w:ascii="Calibri" w:hAnsi="Calibri" w:cs="Calibri"/>
          <w:bCs/>
          <w:sz w:val="22"/>
        </w:rPr>
      </w:pPr>
      <w:r>
        <w:rPr>
          <w:rFonts w:ascii="Calibri" w:hAnsi="Calibri" w:cs="Calibri"/>
          <w:bCs/>
          <w:sz w:val="22"/>
        </w:rPr>
        <w:t>When UE-B receives a conflict indicator in a PSFCH occasion derived by the earliest reserved resource for next TB transmission,</w:t>
      </w:r>
    </w:p>
    <w:p w14:paraId="2498C36D" w14:textId="77777777" w:rsidR="009E5E7E" w:rsidRDefault="005E0021">
      <w:pPr>
        <w:pStyle w:val="aff8"/>
        <w:widowControl/>
        <w:numPr>
          <w:ilvl w:val="3"/>
          <w:numId w:val="5"/>
        </w:numPr>
        <w:tabs>
          <w:tab w:val="left" w:pos="400"/>
        </w:tabs>
        <w:spacing w:before="0" w:after="0" w:line="240" w:lineRule="auto"/>
        <w:rPr>
          <w:rFonts w:ascii="Calibri" w:hAnsi="Calibri" w:cs="Calibri"/>
          <w:bCs/>
          <w:sz w:val="22"/>
        </w:rPr>
      </w:pPr>
      <w:r>
        <w:rPr>
          <w:rFonts w:ascii="Calibri" w:hAnsi="Calibri" w:cs="Calibri"/>
          <w:bCs/>
          <w:sz w:val="22"/>
        </w:rPr>
        <w:t>PHY layer at UE-B reports resources overlapping with the earliest reserved resource for next TB transmission to higher layer.</w:t>
      </w:r>
    </w:p>
    <w:p w14:paraId="138DF548" w14:textId="77777777" w:rsidR="009E5E7E" w:rsidRDefault="005E0021">
      <w:pPr>
        <w:pStyle w:val="aff8"/>
        <w:widowControl/>
        <w:numPr>
          <w:ilvl w:val="4"/>
          <w:numId w:val="5"/>
        </w:numPr>
        <w:tabs>
          <w:tab w:val="left" w:pos="400"/>
        </w:tabs>
        <w:spacing w:before="0" w:after="0" w:line="240" w:lineRule="auto"/>
        <w:rPr>
          <w:rFonts w:ascii="Calibri" w:hAnsi="Calibri" w:cs="Calibri"/>
          <w:bCs/>
          <w:sz w:val="22"/>
        </w:rPr>
      </w:pPr>
      <w:r>
        <w:rPr>
          <w:rFonts w:ascii="Calibri" w:hAnsi="Calibri" w:cs="Calibri"/>
          <w:bCs/>
          <w:sz w:val="22"/>
        </w:rPr>
        <w:t>If (pre)configured, the PHY layer reports resources in a slot including the earliest reserved resource for next TB transmission to higher layer.</w:t>
      </w:r>
    </w:p>
    <w:p w14:paraId="480785FA"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2"/>
        </w:rPr>
      </w:pPr>
      <w:r>
        <w:rPr>
          <w:rFonts w:ascii="Calibri" w:hAnsi="Calibri" w:cs="Calibri"/>
          <w:bCs/>
          <w:sz w:val="22"/>
        </w:rPr>
        <w:t>Higher layer at UE-B re-selects the resource(s) indicated by the conflict indicator among the S_A excluding the reported resources.</w:t>
      </w:r>
    </w:p>
    <w:p w14:paraId="63AB91D9" w14:textId="77777777" w:rsidR="009E5E7E" w:rsidRDefault="009E5E7E">
      <w:pPr>
        <w:jc w:val="both"/>
        <w:rPr>
          <w:sz w:val="22"/>
          <w:szCs w:val="22"/>
        </w:rPr>
      </w:pPr>
    </w:p>
    <w:tbl>
      <w:tblPr>
        <w:tblStyle w:val="af0"/>
        <w:tblW w:w="0" w:type="auto"/>
        <w:tblLook w:val="04A0" w:firstRow="1" w:lastRow="0" w:firstColumn="1" w:lastColumn="0" w:noHBand="0" w:noVBand="1"/>
      </w:tblPr>
      <w:tblGrid>
        <w:gridCol w:w="1628"/>
        <w:gridCol w:w="1264"/>
        <w:gridCol w:w="6470"/>
      </w:tblGrid>
      <w:tr w:rsidR="009E5E7E" w14:paraId="788CC5CF" w14:textId="77777777" w:rsidTr="001B2777">
        <w:tc>
          <w:tcPr>
            <w:tcW w:w="1628" w:type="dxa"/>
          </w:tcPr>
          <w:p w14:paraId="48071D5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264" w:type="dxa"/>
          </w:tcPr>
          <w:p w14:paraId="53FDF8A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0" w:type="dxa"/>
          </w:tcPr>
          <w:p w14:paraId="5138511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080E6417" w14:textId="77777777" w:rsidTr="001B2777">
        <w:tc>
          <w:tcPr>
            <w:tcW w:w="1628" w:type="dxa"/>
          </w:tcPr>
          <w:p w14:paraId="4B8D953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NTT DOCOMO</w:t>
            </w:r>
          </w:p>
        </w:tc>
        <w:tc>
          <w:tcPr>
            <w:tcW w:w="1264" w:type="dxa"/>
          </w:tcPr>
          <w:p w14:paraId="11A1C13D" w14:textId="77777777" w:rsidR="009E5E7E" w:rsidRDefault="009E5E7E">
            <w:pPr>
              <w:spacing w:after="0"/>
              <w:jc w:val="both"/>
              <w:rPr>
                <w:rFonts w:ascii="Calibri" w:eastAsia="MS Mincho" w:hAnsi="Calibri" w:cs="Calibri"/>
                <w:color w:val="auto"/>
                <w:sz w:val="22"/>
                <w:szCs w:val="22"/>
                <w:lang w:val="en-US" w:eastAsia="ja-JP"/>
              </w:rPr>
            </w:pPr>
          </w:p>
        </w:tc>
        <w:tc>
          <w:tcPr>
            <w:tcW w:w="6470" w:type="dxa"/>
          </w:tcPr>
          <w:p w14:paraId="057EF05E"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F</w:t>
            </w:r>
            <w:r>
              <w:rPr>
                <w:rFonts w:ascii="Calibri" w:eastAsia="MS Mincho" w:hAnsi="Calibri" w:cs="Calibri"/>
                <w:color w:val="auto"/>
                <w:sz w:val="22"/>
                <w:szCs w:val="22"/>
                <w:lang w:val="en-US" w:eastAsia="ja-JP"/>
              </w:rPr>
              <w:t>or the 1</w:t>
            </w:r>
            <w:r>
              <w:rPr>
                <w:rFonts w:ascii="Calibri" w:eastAsia="MS Mincho" w:hAnsi="Calibri" w:cs="Calibri"/>
                <w:color w:val="auto"/>
                <w:sz w:val="22"/>
                <w:szCs w:val="22"/>
                <w:vertAlign w:val="superscript"/>
                <w:lang w:val="en-US" w:eastAsia="ja-JP"/>
              </w:rPr>
              <w:t>st</w:t>
            </w:r>
            <w:r>
              <w:rPr>
                <w:rFonts w:ascii="Calibri" w:eastAsia="MS Mincho" w:hAnsi="Calibri" w:cs="Calibri"/>
                <w:color w:val="auto"/>
                <w:sz w:val="22"/>
                <w:szCs w:val="22"/>
                <w:lang w:val="en-US" w:eastAsia="ja-JP"/>
              </w:rPr>
              <w:t xml:space="preserve"> sub-bullet, is it correct understanding that UE-B reports to higher layer “collision” for both aperiodic resource and periodic resource? Then we are fine with it.</w:t>
            </w:r>
          </w:p>
          <w:p w14:paraId="71D80A41"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 the 2</w:t>
            </w:r>
            <w:r>
              <w:rPr>
                <w:rFonts w:ascii="Calibri" w:eastAsia="MS Mincho" w:hAnsi="Calibri" w:cs="Calibri"/>
                <w:color w:val="auto"/>
                <w:sz w:val="22"/>
                <w:szCs w:val="22"/>
                <w:vertAlign w:val="superscript"/>
                <w:lang w:val="en-US" w:eastAsia="ja-JP"/>
              </w:rPr>
              <w:t>nd</w:t>
            </w:r>
            <w:r>
              <w:rPr>
                <w:rFonts w:ascii="Calibri" w:eastAsia="MS Mincho" w:hAnsi="Calibri" w:cs="Calibri"/>
                <w:color w:val="auto"/>
                <w:sz w:val="22"/>
                <w:szCs w:val="22"/>
                <w:lang w:val="en-US" w:eastAsia="ja-JP"/>
              </w:rPr>
              <w:t xml:space="preserve"> sub-bullet, why “earliest” is there? This option of PSFCH determination is just derived by a resource with collision. That’s all. “earliest” should be removed. </w:t>
            </w:r>
          </w:p>
        </w:tc>
      </w:tr>
      <w:tr w:rsidR="009E5E7E" w14:paraId="5BA3A347" w14:textId="77777777" w:rsidTr="001B2777">
        <w:tc>
          <w:tcPr>
            <w:tcW w:w="1628" w:type="dxa"/>
          </w:tcPr>
          <w:p w14:paraId="2B227F3A"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 Sanechips</w:t>
            </w:r>
          </w:p>
        </w:tc>
        <w:tc>
          <w:tcPr>
            <w:tcW w:w="1264" w:type="dxa"/>
          </w:tcPr>
          <w:p w14:paraId="6577A8BD"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comment</w:t>
            </w:r>
          </w:p>
        </w:tc>
        <w:tc>
          <w:tcPr>
            <w:tcW w:w="6470" w:type="dxa"/>
          </w:tcPr>
          <w:p w14:paraId="3A913E3E" w14:textId="77777777" w:rsidR="009E5E7E" w:rsidRDefault="005E0021">
            <w:pPr>
              <w:pStyle w:val="a8"/>
              <w:rPr>
                <w:rFonts w:ascii="Times New Roman" w:eastAsia="SimSun" w:hAnsi="Times New Roman"/>
                <w:lang w:eastAsia="zh-CN"/>
              </w:rPr>
            </w:pPr>
            <w:r>
              <w:rPr>
                <w:rFonts w:ascii="Times New Roman" w:eastAsia="SimSun" w:hAnsi="Times New Roman"/>
                <w:lang w:eastAsia="zh-CN"/>
              </w:rPr>
              <w:t>For this case, it is one-to -one mapping b/w the reserved resource and PSFCH occasion, so ‘earliest’ is not needed here, and the current proposal only covered the Tx for next TB, we prefer a unified procedure for both reTx of current TB and next TB. We propose to change the second bullet as following:</w:t>
            </w:r>
          </w:p>
          <w:p w14:paraId="710D935B" w14:textId="77777777" w:rsidR="009E5E7E" w:rsidRDefault="005E0021">
            <w:pPr>
              <w:pStyle w:val="aff8"/>
              <w:widowControl/>
              <w:numPr>
                <w:ilvl w:val="1"/>
                <w:numId w:val="5"/>
              </w:numPr>
              <w:tabs>
                <w:tab w:val="left" w:pos="400"/>
              </w:tabs>
              <w:spacing w:before="0" w:after="0" w:line="240" w:lineRule="auto"/>
              <w:rPr>
                <w:rFonts w:ascii="Times New Roman" w:hAnsi="Times New Roman"/>
                <w:bCs/>
                <w:sz w:val="22"/>
              </w:rPr>
            </w:pPr>
            <w:r>
              <w:rPr>
                <w:rFonts w:ascii="Times New Roman" w:hAnsi="Times New Roman"/>
                <w:bCs/>
                <w:sz w:val="22"/>
              </w:rPr>
              <w:t xml:space="preserve">When PSFCH occasion is derived by a slot where expected/potential resource conflict occurs on PSSCH resource indicated by UE-B’s SCI, </w:t>
            </w:r>
          </w:p>
          <w:p w14:paraId="30DB0B29" w14:textId="77777777" w:rsidR="009E5E7E" w:rsidRDefault="005E0021">
            <w:pPr>
              <w:pStyle w:val="aff8"/>
              <w:widowControl/>
              <w:numPr>
                <w:ilvl w:val="2"/>
                <w:numId w:val="5"/>
              </w:numPr>
              <w:tabs>
                <w:tab w:val="left" w:pos="400"/>
              </w:tabs>
              <w:spacing w:before="0" w:after="0" w:line="240" w:lineRule="auto"/>
              <w:rPr>
                <w:rFonts w:ascii="Times New Roman" w:hAnsi="Times New Roman"/>
                <w:bCs/>
                <w:sz w:val="22"/>
              </w:rPr>
            </w:pPr>
            <w:r>
              <w:rPr>
                <w:rFonts w:ascii="Times New Roman" w:hAnsi="Times New Roman"/>
                <w:bCs/>
                <w:sz w:val="22"/>
              </w:rPr>
              <w:t xml:space="preserve">When UE-B receives a conflict indicator in a PSFCH occasion derived by </w:t>
            </w:r>
            <w:r>
              <w:rPr>
                <w:rFonts w:ascii="Times New Roman" w:hAnsi="Times New Roman"/>
                <w:bCs/>
                <w:strike/>
                <w:color w:val="FF0000"/>
                <w:sz w:val="22"/>
              </w:rPr>
              <w:t>the earliest</w:t>
            </w:r>
            <w:r>
              <w:rPr>
                <w:rFonts w:ascii="Times New Roman" w:eastAsia="SimSun" w:hAnsi="Times New Roman"/>
                <w:bCs/>
                <w:strike/>
                <w:color w:val="FF0000"/>
                <w:sz w:val="22"/>
                <w:lang w:eastAsia="zh-CN"/>
              </w:rPr>
              <w:t xml:space="preserve"> </w:t>
            </w:r>
            <w:r>
              <w:rPr>
                <w:rFonts w:ascii="Times New Roman" w:eastAsia="SimSun" w:hAnsi="Times New Roman"/>
                <w:bCs/>
                <w:color w:val="FF0000"/>
                <w:sz w:val="22"/>
                <w:lang w:eastAsia="zh-CN"/>
              </w:rPr>
              <w:t>a</w:t>
            </w:r>
            <w:r>
              <w:rPr>
                <w:rFonts w:ascii="Times New Roman" w:hAnsi="Times New Roman"/>
                <w:bCs/>
                <w:sz w:val="22"/>
              </w:rPr>
              <w:t xml:space="preserve"> reserved resource </w:t>
            </w:r>
            <w:r>
              <w:rPr>
                <w:rFonts w:ascii="Times New Roman" w:hAnsi="Times New Roman"/>
                <w:bCs/>
                <w:strike/>
                <w:color w:val="FF0000"/>
                <w:sz w:val="22"/>
              </w:rPr>
              <w:t>for next TB transmission</w:t>
            </w:r>
            <w:r>
              <w:rPr>
                <w:rFonts w:ascii="Times New Roman" w:hAnsi="Times New Roman"/>
                <w:bCs/>
                <w:sz w:val="22"/>
              </w:rPr>
              <w:t>,</w:t>
            </w:r>
          </w:p>
          <w:p w14:paraId="5E47FC88" w14:textId="77777777" w:rsidR="009E5E7E" w:rsidRDefault="005E0021">
            <w:pPr>
              <w:pStyle w:val="aff8"/>
              <w:widowControl/>
              <w:numPr>
                <w:ilvl w:val="3"/>
                <w:numId w:val="5"/>
              </w:numPr>
              <w:tabs>
                <w:tab w:val="left" w:pos="400"/>
              </w:tabs>
              <w:spacing w:before="0" w:after="0" w:line="240" w:lineRule="auto"/>
              <w:rPr>
                <w:rFonts w:ascii="Times New Roman" w:hAnsi="Times New Roman"/>
                <w:bCs/>
                <w:sz w:val="22"/>
              </w:rPr>
            </w:pPr>
            <w:r>
              <w:rPr>
                <w:rFonts w:ascii="Times New Roman" w:hAnsi="Times New Roman"/>
                <w:bCs/>
                <w:sz w:val="22"/>
              </w:rPr>
              <w:t>PHY layer at UE-B reports resources overlapping with the</w:t>
            </w:r>
            <w:r>
              <w:rPr>
                <w:rFonts w:ascii="Times New Roman" w:hAnsi="Times New Roman"/>
                <w:bCs/>
                <w:strike/>
                <w:color w:val="FF0000"/>
                <w:sz w:val="22"/>
              </w:rPr>
              <w:t xml:space="preserve"> earliest</w:t>
            </w:r>
            <w:r>
              <w:rPr>
                <w:rFonts w:ascii="Times New Roman" w:hAnsi="Times New Roman"/>
                <w:bCs/>
                <w:sz w:val="22"/>
              </w:rPr>
              <w:t xml:space="preserve"> reserved resource </w:t>
            </w:r>
            <w:r>
              <w:rPr>
                <w:rFonts w:ascii="Times New Roman" w:hAnsi="Times New Roman"/>
                <w:bCs/>
                <w:strike/>
                <w:color w:val="FF0000"/>
                <w:sz w:val="22"/>
              </w:rPr>
              <w:t xml:space="preserve">for next TB transmission </w:t>
            </w:r>
            <w:r>
              <w:rPr>
                <w:rFonts w:ascii="Times New Roman" w:hAnsi="Times New Roman"/>
                <w:bCs/>
                <w:sz w:val="22"/>
              </w:rPr>
              <w:t>to higher layer.</w:t>
            </w:r>
          </w:p>
          <w:p w14:paraId="0AAFE90B" w14:textId="77777777" w:rsidR="009E5E7E" w:rsidRDefault="005E0021">
            <w:pPr>
              <w:pStyle w:val="aff8"/>
              <w:widowControl/>
              <w:numPr>
                <w:ilvl w:val="4"/>
                <w:numId w:val="5"/>
              </w:numPr>
              <w:tabs>
                <w:tab w:val="left" w:pos="400"/>
              </w:tabs>
              <w:spacing w:before="0" w:after="0" w:line="240" w:lineRule="auto"/>
              <w:rPr>
                <w:rFonts w:ascii="Times New Roman" w:hAnsi="Times New Roman"/>
                <w:bCs/>
                <w:sz w:val="22"/>
              </w:rPr>
            </w:pPr>
            <w:r>
              <w:rPr>
                <w:rFonts w:ascii="Times New Roman" w:hAnsi="Times New Roman"/>
                <w:bCs/>
                <w:sz w:val="22"/>
              </w:rPr>
              <w:t>If (pre)configured, the PHY layer reports resources in a slot including the</w:t>
            </w:r>
            <w:r>
              <w:rPr>
                <w:rFonts w:ascii="Times New Roman" w:hAnsi="Times New Roman"/>
                <w:bCs/>
                <w:strike/>
                <w:color w:val="FF0000"/>
                <w:sz w:val="22"/>
              </w:rPr>
              <w:t xml:space="preserve"> earliest </w:t>
            </w:r>
            <w:r>
              <w:rPr>
                <w:rFonts w:ascii="Times New Roman" w:hAnsi="Times New Roman"/>
                <w:bCs/>
                <w:sz w:val="22"/>
              </w:rPr>
              <w:t>reserved resource</w:t>
            </w:r>
            <w:r>
              <w:rPr>
                <w:rFonts w:ascii="Times New Roman" w:hAnsi="Times New Roman"/>
                <w:bCs/>
                <w:strike/>
                <w:color w:val="FF0000"/>
                <w:sz w:val="22"/>
              </w:rPr>
              <w:t xml:space="preserve"> for next TB transmission </w:t>
            </w:r>
            <w:r>
              <w:rPr>
                <w:rFonts w:ascii="Times New Roman" w:hAnsi="Times New Roman"/>
                <w:bCs/>
                <w:sz w:val="22"/>
              </w:rPr>
              <w:t>to higher layer.</w:t>
            </w:r>
          </w:p>
          <w:p w14:paraId="198BF33C"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2"/>
              </w:rPr>
            </w:pPr>
            <w:r>
              <w:rPr>
                <w:rFonts w:ascii="Times New Roman" w:hAnsi="Times New Roman"/>
                <w:bCs/>
                <w:sz w:val="22"/>
              </w:rPr>
              <w:t>Higher layer at UE-B re-selects the resource(s) indicated by the conflict indicator among the S_A excluding the reported resources.</w:t>
            </w:r>
          </w:p>
          <w:p w14:paraId="28FF0D08" w14:textId="77777777" w:rsidR="009E5E7E" w:rsidRDefault="009E5E7E">
            <w:pPr>
              <w:spacing w:after="0"/>
              <w:jc w:val="both"/>
              <w:rPr>
                <w:rFonts w:eastAsia="굴림"/>
                <w:color w:val="auto"/>
                <w:sz w:val="22"/>
                <w:szCs w:val="22"/>
                <w:lang w:val="en-US" w:eastAsia="ko-KR"/>
              </w:rPr>
            </w:pPr>
          </w:p>
        </w:tc>
      </w:tr>
      <w:tr w:rsidR="00494909" w14:paraId="766E40FF" w14:textId="77777777" w:rsidTr="001B2777">
        <w:tc>
          <w:tcPr>
            <w:tcW w:w="1628" w:type="dxa"/>
          </w:tcPr>
          <w:p w14:paraId="2FBBBD8D" w14:textId="77777777" w:rsidR="00494909" w:rsidRPr="00C27A18" w:rsidRDefault="00494909" w:rsidP="00494909">
            <w:pPr>
              <w:spacing w:after="0"/>
              <w:jc w:val="both"/>
              <w:rPr>
                <w:rFonts w:ascii="Calibri" w:eastAsia="굴림" w:hAnsi="Calibri" w:cs="Calibri"/>
                <w:color w:val="auto"/>
                <w:sz w:val="22"/>
                <w:szCs w:val="22"/>
                <w:lang w:val="en-US" w:eastAsia="ko-KR"/>
              </w:rPr>
            </w:pPr>
            <w:r>
              <w:rPr>
                <w:rFonts w:ascii="SimSun" w:hAnsi="SimSun" w:cs="Calibri"/>
                <w:color w:val="auto"/>
                <w:sz w:val="22"/>
                <w:szCs w:val="22"/>
                <w:lang w:val="en-US" w:eastAsia="zh-CN"/>
              </w:rPr>
              <w:t>V</w:t>
            </w:r>
            <w:r>
              <w:rPr>
                <w:rFonts w:ascii="SimSun" w:hAnsi="SimSun" w:cs="Calibri" w:hint="eastAsia"/>
                <w:color w:val="auto"/>
                <w:sz w:val="22"/>
                <w:szCs w:val="22"/>
                <w:lang w:val="en-US" w:eastAsia="zh-CN"/>
              </w:rPr>
              <w:t>ivo</w:t>
            </w:r>
          </w:p>
        </w:tc>
        <w:tc>
          <w:tcPr>
            <w:tcW w:w="1264" w:type="dxa"/>
          </w:tcPr>
          <w:p w14:paraId="50638D22" w14:textId="77777777" w:rsidR="00494909" w:rsidRPr="00C27A18" w:rsidRDefault="00494909" w:rsidP="00494909">
            <w:pPr>
              <w:spacing w:after="0"/>
              <w:jc w:val="both"/>
              <w:rPr>
                <w:rFonts w:ascii="Calibri" w:eastAsia="굴림" w:hAnsi="Calibri" w:cs="Calibri"/>
                <w:color w:val="auto"/>
                <w:sz w:val="22"/>
                <w:szCs w:val="22"/>
                <w:lang w:val="en-US" w:eastAsia="ko-KR"/>
              </w:rPr>
            </w:pPr>
          </w:p>
        </w:tc>
        <w:tc>
          <w:tcPr>
            <w:tcW w:w="6470" w:type="dxa"/>
          </w:tcPr>
          <w:p w14:paraId="162A3310" w14:textId="77777777" w:rsidR="00494909" w:rsidRDefault="00494909" w:rsidP="00494909">
            <w:pPr>
              <w:spacing w:after="0"/>
              <w:jc w:val="both"/>
              <w:rPr>
                <w:rFonts w:ascii="Calibri" w:eastAsia="굴림" w:hAnsi="Calibri" w:cs="Calibri"/>
                <w:color w:val="auto"/>
                <w:sz w:val="22"/>
                <w:szCs w:val="22"/>
                <w:lang w:val="en-US" w:eastAsia="ko-KR"/>
              </w:rPr>
            </w:pPr>
            <w:r>
              <w:rPr>
                <w:rFonts w:ascii="SimSun" w:hAnsi="SimSun" w:cs="Calibri"/>
                <w:color w:val="auto"/>
                <w:sz w:val="22"/>
                <w:szCs w:val="22"/>
                <w:lang w:val="en-US" w:eastAsia="zh-CN"/>
              </w:rPr>
              <w:t>F</w:t>
            </w:r>
            <w:r>
              <w:rPr>
                <w:rFonts w:ascii="SimSun" w:hAnsi="SimSun" w:cs="Calibri" w:hint="eastAsia"/>
                <w:color w:val="auto"/>
                <w:sz w:val="22"/>
                <w:szCs w:val="22"/>
                <w:lang w:val="en-US" w:eastAsia="zh-CN"/>
              </w:rPr>
              <w:t>or</w:t>
            </w:r>
            <w:r>
              <w:rPr>
                <w:rFonts w:ascii="Calibri" w:eastAsia="굴림" w:hAnsi="Calibri" w:cs="Calibri"/>
                <w:color w:val="auto"/>
                <w:sz w:val="22"/>
                <w:szCs w:val="22"/>
                <w:lang w:val="en-US" w:eastAsia="ko-KR"/>
              </w:rPr>
              <w:t xml:space="preserve"> 1</w:t>
            </w:r>
            <w:r w:rsidRPr="00DD25FC">
              <w:rPr>
                <w:rFonts w:ascii="Calibri" w:eastAsia="굴림" w:hAnsi="Calibri" w:cs="Calibri"/>
                <w:color w:val="auto"/>
                <w:sz w:val="22"/>
                <w:szCs w:val="22"/>
                <w:vertAlign w:val="superscript"/>
                <w:lang w:val="en-US" w:eastAsia="ko-KR"/>
              </w:rPr>
              <w:t>st</w:t>
            </w:r>
            <w:r>
              <w:rPr>
                <w:rFonts w:ascii="Calibri" w:eastAsia="굴림" w:hAnsi="Calibri" w:cs="Calibri"/>
                <w:color w:val="auto"/>
                <w:sz w:val="22"/>
                <w:szCs w:val="22"/>
                <w:lang w:val="en-US" w:eastAsia="ko-KR"/>
              </w:rPr>
              <w:t xml:space="preserve"> bullet, it is not clear whether the resource reselection is triggered at current period or at next period, e.g., when TB transmission on next period is ready. Our preference is that the reselection is triggered at next period.</w:t>
            </w:r>
          </w:p>
          <w:p w14:paraId="6BF59AE4" w14:textId="77777777" w:rsidR="00494909" w:rsidRDefault="00494909" w:rsidP="00494909">
            <w:pPr>
              <w:spacing w:after="0"/>
              <w:jc w:val="both"/>
              <w:rPr>
                <w:rFonts w:ascii="Calibri" w:eastAsia="굴림" w:hAnsi="Calibri" w:cs="Calibri"/>
                <w:color w:val="auto"/>
                <w:sz w:val="22"/>
                <w:szCs w:val="22"/>
                <w:lang w:val="en-US" w:eastAsia="ko-KR"/>
              </w:rPr>
            </w:pPr>
          </w:p>
          <w:p w14:paraId="484411DE" w14:textId="77777777" w:rsidR="00494909" w:rsidRPr="00F3663B"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2</w:t>
            </w:r>
            <w:r w:rsidRPr="00F3663B">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bullet, the agreement made in prior meeting can be applied as well. So we think 2</w:t>
            </w:r>
            <w:r w:rsidRPr="00F3663B">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bullet is not needed.</w:t>
            </w:r>
          </w:p>
        </w:tc>
      </w:tr>
      <w:tr w:rsidR="000218AC" w14:paraId="4D6D89F3" w14:textId="77777777" w:rsidTr="001B2777">
        <w:tc>
          <w:tcPr>
            <w:tcW w:w="1628" w:type="dxa"/>
          </w:tcPr>
          <w:p w14:paraId="7EC05E2F" w14:textId="77777777" w:rsidR="000218AC" w:rsidRPr="000218AC" w:rsidRDefault="000218AC" w:rsidP="00494909">
            <w:pPr>
              <w:spacing w:after="0"/>
              <w:jc w:val="both"/>
              <w:rPr>
                <w:rFonts w:ascii="Calibri" w:eastAsiaTheme="minorEastAsia" w:hAnsi="Calibri" w:cs="Calibri"/>
                <w:color w:val="auto"/>
                <w:sz w:val="22"/>
                <w:szCs w:val="22"/>
                <w:lang w:val="en-US" w:eastAsia="ko-KR"/>
              </w:rPr>
            </w:pPr>
            <w:r w:rsidRPr="000218AC">
              <w:rPr>
                <w:rFonts w:ascii="Calibri" w:eastAsiaTheme="minorEastAsia" w:hAnsi="Calibri" w:cs="Calibri"/>
                <w:color w:val="auto"/>
                <w:sz w:val="22"/>
                <w:szCs w:val="22"/>
                <w:lang w:val="en-US" w:eastAsia="ko-KR"/>
              </w:rPr>
              <w:t>LGE</w:t>
            </w:r>
          </w:p>
        </w:tc>
        <w:tc>
          <w:tcPr>
            <w:tcW w:w="1264" w:type="dxa"/>
          </w:tcPr>
          <w:p w14:paraId="34EA327A" w14:textId="77777777" w:rsidR="000218AC" w:rsidRPr="000218AC" w:rsidRDefault="000218AC" w:rsidP="00494909">
            <w:pPr>
              <w:spacing w:after="0"/>
              <w:jc w:val="both"/>
              <w:rPr>
                <w:rFonts w:ascii="Calibri" w:eastAsia="굴림" w:hAnsi="Calibri" w:cs="Calibri"/>
                <w:color w:val="auto"/>
                <w:sz w:val="22"/>
                <w:szCs w:val="22"/>
                <w:lang w:val="en-US" w:eastAsia="ko-KR"/>
              </w:rPr>
            </w:pPr>
            <w:r w:rsidRPr="000218AC">
              <w:rPr>
                <w:rFonts w:ascii="Calibri" w:eastAsia="굴림" w:hAnsi="Calibri" w:cs="Calibri"/>
                <w:color w:val="auto"/>
                <w:sz w:val="22"/>
                <w:szCs w:val="22"/>
                <w:lang w:val="en-US" w:eastAsia="ko-KR"/>
              </w:rPr>
              <w:t>Yes</w:t>
            </w:r>
          </w:p>
        </w:tc>
        <w:tc>
          <w:tcPr>
            <w:tcW w:w="6470" w:type="dxa"/>
          </w:tcPr>
          <w:p w14:paraId="179F4079" w14:textId="77777777" w:rsidR="000218AC" w:rsidRPr="000218AC" w:rsidRDefault="000218AC" w:rsidP="000218AC">
            <w:pPr>
              <w:spacing w:after="0"/>
              <w:jc w:val="both"/>
              <w:rPr>
                <w:rFonts w:ascii="Calibri" w:eastAsiaTheme="minorEastAsia" w:hAnsi="Calibri" w:cs="Calibri"/>
                <w:color w:val="auto"/>
                <w:sz w:val="22"/>
                <w:szCs w:val="22"/>
                <w:lang w:val="en-US" w:eastAsia="ko-KR"/>
              </w:rPr>
            </w:pPr>
            <w:r w:rsidRPr="000218AC">
              <w:rPr>
                <w:rFonts w:ascii="Calibri" w:eastAsiaTheme="minorEastAsia" w:hAnsi="Calibri" w:cs="Calibri"/>
                <w:color w:val="auto"/>
                <w:sz w:val="22"/>
                <w:szCs w:val="22"/>
                <w:lang w:val="en-US" w:eastAsia="ko-KR"/>
              </w:rPr>
              <w:t xml:space="preserve">In our understanding, the intention of the agreement for m_CS setting is to protect initial transmission of next TB. Meanwhile, retransmission of next TB will be protected by UE-B’s behavior for current TB transmission. </w:t>
            </w:r>
          </w:p>
          <w:p w14:paraId="537926BE" w14:textId="77777777" w:rsidR="000218AC" w:rsidRPr="000218AC" w:rsidRDefault="000218AC" w:rsidP="000218AC">
            <w:pPr>
              <w:spacing w:after="0"/>
              <w:jc w:val="both"/>
              <w:rPr>
                <w:rFonts w:ascii="Calibri" w:eastAsiaTheme="minorEastAsia" w:hAnsi="Calibri" w:cs="Calibri"/>
                <w:color w:val="auto"/>
                <w:sz w:val="22"/>
                <w:szCs w:val="22"/>
                <w:lang w:val="en-US" w:eastAsia="ko-KR"/>
              </w:rPr>
            </w:pPr>
          </w:p>
          <w:p w14:paraId="69D0171F" w14:textId="77777777" w:rsidR="000218AC" w:rsidRPr="000218AC" w:rsidRDefault="000218AC" w:rsidP="000218AC">
            <w:pPr>
              <w:spacing w:after="0"/>
              <w:jc w:val="both"/>
              <w:rPr>
                <w:rFonts w:ascii="Calibri" w:eastAsiaTheme="minorEastAsia" w:hAnsi="Calibri" w:cs="Calibri"/>
                <w:color w:val="auto"/>
                <w:sz w:val="22"/>
                <w:szCs w:val="22"/>
                <w:lang w:val="en-US" w:eastAsia="ko-KR"/>
              </w:rPr>
            </w:pPr>
            <w:r w:rsidRPr="000218AC">
              <w:rPr>
                <w:rFonts w:ascii="Calibri" w:eastAsiaTheme="minorEastAsia" w:hAnsi="Calibri" w:cs="Calibri"/>
                <w:color w:val="auto"/>
                <w:sz w:val="22"/>
                <w:szCs w:val="22"/>
                <w:lang w:val="en-US" w:eastAsia="ko-KR"/>
              </w:rPr>
              <w:t xml:space="preserve">In this case, for option 1 timing (Based on slot where SCI is transmitted), the last SCI for current TB transmission is no longer have aperiodic reserved resources. When UE-B receives a conflict indication in a PSFCH occasion derived by this last SCI time location, UE-B will find the first reserved resources for next TB transmission based on UE-B’s first SCI in the current TB transmission. In short, in this time, UE-B will report only the first reserved resource for the next TB transmission as collided resources. </w:t>
            </w:r>
          </w:p>
          <w:p w14:paraId="6F13E0C4" w14:textId="77777777" w:rsidR="000218AC" w:rsidRDefault="000218AC" w:rsidP="000218AC">
            <w:pPr>
              <w:spacing w:after="0"/>
              <w:jc w:val="both"/>
              <w:rPr>
                <w:rFonts w:ascii="Calibri" w:eastAsiaTheme="minorEastAsia" w:hAnsi="Calibri" w:cs="Calibri"/>
                <w:color w:val="auto"/>
                <w:sz w:val="22"/>
                <w:szCs w:val="22"/>
                <w:lang w:val="en-US" w:eastAsia="ko-KR"/>
              </w:rPr>
            </w:pPr>
          </w:p>
          <w:p w14:paraId="68A2BD9B" w14:textId="77777777" w:rsidR="00D72101" w:rsidRDefault="000218AC" w:rsidP="000218AC">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For the second bullet, we also need to have </w:t>
            </w:r>
            <w:r>
              <w:rPr>
                <w:rFonts w:ascii="Calibri" w:eastAsiaTheme="minorEastAsia" w:hAnsi="Calibri" w:cs="Calibri"/>
                <w:color w:val="auto"/>
                <w:sz w:val="22"/>
                <w:szCs w:val="22"/>
                <w:lang w:val="en-US" w:eastAsia="ko-KR"/>
              </w:rPr>
              <w:t xml:space="preserve">“earliest”. </w:t>
            </w:r>
            <w:r w:rsidR="00D72101">
              <w:rPr>
                <w:rFonts w:ascii="Calibri" w:eastAsiaTheme="minorEastAsia" w:hAnsi="Calibri" w:cs="Calibri"/>
                <w:color w:val="auto"/>
                <w:sz w:val="22"/>
                <w:szCs w:val="22"/>
                <w:lang w:val="en-US" w:eastAsia="ko-KR"/>
              </w:rPr>
              <w:t xml:space="preserve">We think that reserved resources other than the earliest one is already covered by UE-B’s behavior for current TB transmission case. We also fine to have duplicated agreement if majority companies want. Anyway, at least, we need to have new agreement for this earliest reserved resource for next TB since it is not covered by the previous agreement (UE-B’s behavior for current TB transmission). </w:t>
            </w:r>
          </w:p>
          <w:p w14:paraId="4650CDA2" w14:textId="77777777" w:rsidR="00D72101" w:rsidRDefault="00D72101" w:rsidP="000218AC">
            <w:pPr>
              <w:spacing w:after="0"/>
              <w:jc w:val="both"/>
              <w:rPr>
                <w:rFonts w:ascii="Calibri" w:eastAsiaTheme="minorEastAsia" w:hAnsi="Calibri" w:cs="Calibri"/>
                <w:color w:val="auto"/>
                <w:sz w:val="22"/>
                <w:szCs w:val="22"/>
                <w:lang w:val="en-US" w:eastAsia="ko-KR"/>
              </w:rPr>
            </w:pPr>
          </w:p>
          <w:p w14:paraId="24ED9007" w14:textId="77777777" w:rsidR="000218AC" w:rsidRPr="000218AC" w:rsidRDefault="00D72101" w:rsidP="000218AC">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We share similar view with the timing when UE-B knows the next TB is available or not. </w:t>
            </w:r>
            <w:r w:rsidR="000218AC">
              <w:rPr>
                <w:rFonts w:ascii="Calibri" w:eastAsiaTheme="minorEastAsia" w:hAnsi="Calibri" w:cs="Calibri"/>
                <w:color w:val="auto"/>
                <w:sz w:val="22"/>
                <w:szCs w:val="22"/>
                <w:lang w:val="en-US" w:eastAsia="ko-KR"/>
              </w:rPr>
              <w:t xml:space="preserve"> </w:t>
            </w:r>
            <w:r>
              <w:rPr>
                <w:rFonts w:ascii="Calibri" w:eastAsiaTheme="minorEastAsia" w:hAnsi="Calibri" w:cs="Calibri"/>
                <w:color w:val="auto"/>
                <w:sz w:val="22"/>
                <w:szCs w:val="22"/>
                <w:lang w:val="en-US" w:eastAsia="ko-KR"/>
              </w:rPr>
              <w:t xml:space="preserve">For simplicity, it can be considered to add that UE-B use the received conflict indication for next TB transmission if the next TB is available at UE-B side. </w:t>
            </w:r>
          </w:p>
          <w:p w14:paraId="48BB1DA8" w14:textId="77777777" w:rsidR="000218AC" w:rsidRPr="000218AC" w:rsidRDefault="000218AC" w:rsidP="000218AC">
            <w:pPr>
              <w:spacing w:after="0"/>
              <w:jc w:val="both"/>
              <w:rPr>
                <w:rFonts w:ascii="Calibri" w:eastAsiaTheme="minorEastAsia" w:hAnsi="Calibri" w:cs="Calibri"/>
                <w:color w:val="auto"/>
                <w:sz w:val="22"/>
                <w:szCs w:val="22"/>
                <w:lang w:val="en-US" w:eastAsia="ko-KR"/>
              </w:rPr>
            </w:pPr>
          </w:p>
        </w:tc>
      </w:tr>
      <w:tr w:rsidR="000246F4" w:rsidRPr="00C27A18" w14:paraId="45D7D40C" w14:textId="77777777" w:rsidTr="001B2777">
        <w:tc>
          <w:tcPr>
            <w:tcW w:w="1628" w:type="dxa"/>
          </w:tcPr>
          <w:p w14:paraId="77327411" w14:textId="77777777" w:rsidR="000246F4" w:rsidRPr="00C27A18" w:rsidRDefault="000246F4" w:rsidP="009C0CE9">
            <w:pPr>
              <w:spacing w:after="0"/>
              <w:jc w:val="both"/>
              <w:rPr>
                <w:rFonts w:ascii="Calibri" w:eastAsia="굴림" w:hAnsi="Calibri" w:cs="Calibri"/>
                <w:color w:val="auto"/>
                <w:sz w:val="22"/>
                <w:szCs w:val="22"/>
                <w:lang w:val="en-US" w:eastAsia="ko-KR"/>
              </w:rPr>
            </w:pPr>
            <w:r>
              <w:rPr>
                <w:rFonts w:ascii="SimSun" w:hAnsi="SimSun" w:cs="Calibri" w:hint="eastAsia"/>
                <w:color w:val="auto"/>
                <w:sz w:val="22"/>
                <w:szCs w:val="22"/>
                <w:lang w:val="en-US" w:eastAsia="zh-CN"/>
              </w:rPr>
              <w:t>OPPO</w:t>
            </w:r>
          </w:p>
        </w:tc>
        <w:tc>
          <w:tcPr>
            <w:tcW w:w="1264" w:type="dxa"/>
          </w:tcPr>
          <w:p w14:paraId="659B9FF8" w14:textId="77777777" w:rsidR="000246F4" w:rsidRPr="00C27A18" w:rsidRDefault="000246F4" w:rsidP="009C0CE9">
            <w:pPr>
              <w:spacing w:after="0"/>
              <w:jc w:val="both"/>
              <w:rPr>
                <w:rFonts w:ascii="Calibri" w:eastAsia="MS Mincho" w:hAnsi="Calibri" w:cs="Calibri"/>
                <w:color w:val="auto"/>
                <w:sz w:val="22"/>
                <w:szCs w:val="22"/>
                <w:lang w:val="en-US" w:eastAsia="ja-JP"/>
              </w:rPr>
            </w:pPr>
            <w:r>
              <w:rPr>
                <w:rFonts w:ascii="SimSun" w:hAnsi="SimSun" w:cs="Calibri"/>
                <w:color w:val="auto"/>
                <w:sz w:val="22"/>
                <w:szCs w:val="22"/>
                <w:lang w:val="en-US" w:eastAsia="zh-CN"/>
              </w:rPr>
              <w:t>C</w:t>
            </w:r>
            <w:r>
              <w:rPr>
                <w:rFonts w:ascii="SimSun" w:hAnsi="SimSun" w:cs="Calibri" w:hint="eastAsia"/>
                <w:color w:val="auto"/>
                <w:sz w:val="22"/>
                <w:szCs w:val="22"/>
                <w:lang w:val="en-US" w:eastAsia="zh-CN"/>
              </w:rPr>
              <w:t>omment</w:t>
            </w:r>
          </w:p>
        </w:tc>
        <w:tc>
          <w:tcPr>
            <w:tcW w:w="6470" w:type="dxa"/>
          </w:tcPr>
          <w:p w14:paraId="1E54C73C"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are fine with the 2</w:t>
            </w:r>
            <w:r w:rsidRPr="00094AA4">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sub-bullet (PSFCH occasion is derived by conflicting resource). </w:t>
            </w:r>
          </w:p>
          <w:p w14:paraId="356C0FFB" w14:textId="77777777" w:rsidR="000246F4" w:rsidRPr="001E5AE9"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the first sub-bullet, if it was agreed, it contradict</w:t>
            </w: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 xml:space="preserve"> with the agreement below</w:t>
            </w: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 xml:space="preserve"> where only resource reserved for the current TB is reported. The agreement below is made based on the assumption that only conflict indication for next reserved resource for current TB is transmitted, under the new agreement made on Wed. GTW, we are wondering whether the agreement below is applicable any more. So maybe we should expand the proposal to cover </w:t>
            </w:r>
            <w:r w:rsidRPr="00C27A18">
              <w:rPr>
                <w:rFonts w:ascii="Calibri" w:hAnsi="Calibri" w:cs="Calibri"/>
                <w:bCs/>
                <w:sz w:val="22"/>
              </w:rPr>
              <w:t xml:space="preserve">PSFCH occasion derived by UE-B’s </w:t>
            </w:r>
            <w:r>
              <w:rPr>
                <w:rFonts w:ascii="Calibri" w:hAnsi="Calibri" w:cs="Calibri" w:hint="eastAsia"/>
                <w:bCs/>
                <w:sz w:val="22"/>
                <w:lang w:eastAsia="zh-CN"/>
              </w:rPr>
              <w:t>any</w:t>
            </w:r>
            <w:r>
              <w:rPr>
                <w:rFonts w:ascii="Calibri" w:hAnsi="Calibri" w:cs="Calibri"/>
                <w:bCs/>
                <w:sz w:val="22"/>
              </w:rPr>
              <w:t xml:space="preserve"> </w:t>
            </w:r>
            <w:r w:rsidRPr="00C27A18">
              <w:rPr>
                <w:rFonts w:ascii="Calibri" w:hAnsi="Calibri" w:cs="Calibri"/>
                <w:bCs/>
                <w:sz w:val="22"/>
              </w:rPr>
              <w:t>SCI</w:t>
            </w:r>
            <w:r>
              <w:rPr>
                <w:rFonts w:ascii="Calibri" w:hAnsi="Calibri" w:cs="Calibri"/>
                <w:bCs/>
                <w:sz w:val="22"/>
              </w:rPr>
              <w:t>, and override the agreement below. To the end following modifications for the first sub-bullet are suggested:</w:t>
            </w:r>
          </w:p>
          <w:p w14:paraId="0DADD918" w14:textId="77777777" w:rsidR="000246F4" w:rsidRDefault="000246F4" w:rsidP="009C0CE9">
            <w:pPr>
              <w:spacing w:after="0"/>
              <w:jc w:val="both"/>
              <w:rPr>
                <w:rFonts w:ascii="Calibri" w:eastAsia="MS Mincho" w:hAnsi="Calibri" w:cs="Calibri"/>
                <w:color w:val="auto"/>
                <w:sz w:val="22"/>
                <w:szCs w:val="22"/>
                <w:lang w:val="en-US" w:eastAsia="ja-JP"/>
              </w:rPr>
            </w:pPr>
          </w:p>
          <w:p w14:paraId="616E1714" w14:textId="77777777" w:rsidR="000246F4" w:rsidRPr="00F63B1F" w:rsidRDefault="000246F4" w:rsidP="009C0CE9">
            <w:pPr>
              <w:tabs>
                <w:tab w:val="left" w:pos="400"/>
              </w:tabs>
              <w:spacing w:after="0"/>
              <w:rPr>
                <w:bCs/>
                <w:i/>
              </w:rPr>
            </w:pPr>
            <w:r w:rsidRPr="00F63B1F">
              <w:rPr>
                <w:bCs/>
                <w:i/>
                <w:highlight w:val="green"/>
              </w:rPr>
              <w:t>Agreement</w:t>
            </w:r>
          </w:p>
          <w:p w14:paraId="57783E4B" w14:textId="77777777" w:rsidR="000246F4" w:rsidRPr="00F63B1F" w:rsidRDefault="000246F4" w:rsidP="000246F4">
            <w:pPr>
              <w:pStyle w:val="aff8"/>
              <w:widowControl/>
              <w:numPr>
                <w:ilvl w:val="1"/>
                <w:numId w:val="5"/>
              </w:numPr>
              <w:tabs>
                <w:tab w:val="left" w:pos="400"/>
              </w:tabs>
              <w:spacing w:before="0" w:after="0" w:line="240" w:lineRule="auto"/>
              <w:rPr>
                <w:rFonts w:ascii="Times New Roman" w:hAnsi="Times New Roman"/>
                <w:bCs/>
                <w:i/>
                <w:szCs w:val="20"/>
              </w:rPr>
            </w:pPr>
            <w:r w:rsidRPr="00F63B1F">
              <w:rPr>
                <w:rFonts w:ascii="Times New Roman" w:hAnsi="Times New Roman"/>
                <w:bCs/>
                <w:i/>
                <w:szCs w:val="20"/>
              </w:rPr>
              <w:t>Alt 2-1</w:t>
            </w:r>
          </w:p>
          <w:p w14:paraId="3AFAAFE5" w14:textId="77777777" w:rsidR="000246F4" w:rsidRPr="00F63B1F" w:rsidRDefault="000246F4" w:rsidP="000246F4">
            <w:pPr>
              <w:pStyle w:val="aff8"/>
              <w:widowControl/>
              <w:numPr>
                <w:ilvl w:val="2"/>
                <w:numId w:val="5"/>
              </w:numPr>
              <w:tabs>
                <w:tab w:val="left" w:pos="400"/>
              </w:tabs>
              <w:spacing w:before="0" w:after="0" w:line="240" w:lineRule="auto"/>
              <w:rPr>
                <w:rFonts w:ascii="Times New Roman" w:hAnsi="Times New Roman"/>
                <w:bCs/>
                <w:i/>
                <w:szCs w:val="20"/>
              </w:rPr>
            </w:pPr>
            <w:r w:rsidRPr="00F63B1F">
              <w:rPr>
                <w:rFonts w:ascii="Times New Roman" w:hAnsi="Times New Roman"/>
                <w:bCs/>
                <w:i/>
                <w:szCs w:val="20"/>
              </w:rPr>
              <w:t xml:space="preserve">For Scheme 2, </w:t>
            </w:r>
          </w:p>
          <w:p w14:paraId="3E3AA634" w14:textId="77777777" w:rsidR="000246F4" w:rsidRPr="00F63B1F" w:rsidRDefault="000246F4" w:rsidP="000246F4">
            <w:pPr>
              <w:pStyle w:val="aff8"/>
              <w:widowControl/>
              <w:numPr>
                <w:ilvl w:val="3"/>
                <w:numId w:val="5"/>
              </w:numPr>
              <w:tabs>
                <w:tab w:val="left" w:pos="400"/>
              </w:tabs>
              <w:spacing w:before="0" w:after="0" w:line="240" w:lineRule="auto"/>
              <w:rPr>
                <w:rFonts w:ascii="Times New Roman" w:hAnsi="Times New Roman"/>
                <w:bCs/>
                <w:i/>
                <w:szCs w:val="20"/>
              </w:rPr>
            </w:pPr>
            <w:r w:rsidRPr="00F63B1F">
              <w:rPr>
                <w:rFonts w:ascii="Times New Roman" w:hAnsi="Times New Roman"/>
                <w:bCs/>
                <w:i/>
                <w:szCs w:val="20"/>
              </w:rPr>
              <w:t>The PHY layer reports S_A after Step 7) of TS 38.214 Section 8.1.4 to higher layer.</w:t>
            </w:r>
          </w:p>
          <w:p w14:paraId="6B06F3B4" w14:textId="77777777" w:rsidR="000246F4" w:rsidRPr="00F63B1F" w:rsidRDefault="000246F4" w:rsidP="000246F4">
            <w:pPr>
              <w:pStyle w:val="aff8"/>
              <w:widowControl/>
              <w:numPr>
                <w:ilvl w:val="3"/>
                <w:numId w:val="5"/>
              </w:numPr>
              <w:tabs>
                <w:tab w:val="left" w:pos="400"/>
              </w:tabs>
              <w:spacing w:before="0" w:after="0" w:line="240" w:lineRule="auto"/>
              <w:rPr>
                <w:rFonts w:ascii="Times New Roman" w:hAnsi="Times New Roman"/>
                <w:bCs/>
                <w:i/>
                <w:szCs w:val="20"/>
              </w:rPr>
            </w:pPr>
            <w:r w:rsidRPr="00F63B1F">
              <w:rPr>
                <w:rFonts w:ascii="Times New Roman" w:hAnsi="Times New Roman"/>
                <w:bCs/>
                <w:i/>
                <w:szCs w:val="20"/>
              </w:rPr>
              <w:t>When UE-B receives a conflict indicator for resource(s) indicated by its SCI,</w:t>
            </w:r>
          </w:p>
          <w:p w14:paraId="04C01FEE" w14:textId="77777777" w:rsidR="000246F4" w:rsidRPr="00F63B1F" w:rsidRDefault="000246F4" w:rsidP="000246F4">
            <w:pPr>
              <w:pStyle w:val="aff8"/>
              <w:widowControl/>
              <w:numPr>
                <w:ilvl w:val="4"/>
                <w:numId w:val="5"/>
              </w:numPr>
              <w:tabs>
                <w:tab w:val="left" w:pos="400"/>
              </w:tabs>
              <w:spacing w:before="0" w:after="0" w:line="240" w:lineRule="auto"/>
              <w:rPr>
                <w:rFonts w:ascii="Times New Roman" w:hAnsi="Times New Roman"/>
                <w:bCs/>
                <w:i/>
                <w:szCs w:val="20"/>
              </w:rPr>
            </w:pPr>
            <w:r w:rsidRPr="00F63B1F">
              <w:rPr>
                <w:rFonts w:ascii="Times New Roman" w:hAnsi="Times New Roman"/>
                <w:bCs/>
                <w:i/>
                <w:szCs w:val="20"/>
              </w:rPr>
              <w:t xml:space="preserve">PHY layer at UE-B reports resources overlapping with the next reserved resource indicated by the corresponding UE-B’s SCI </w:t>
            </w:r>
            <w:r w:rsidRPr="00933189">
              <w:rPr>
                <w:rFonts w:ascii="Times New Roman" w:hAnsi="Times New Roman"/>
                <w:bCs/>
                <w:i/>
                <w:szCs w:val="20"/>
                <w:highlight w:val="yellow"/>
              </w:rPr>
              <w:t>for current TB transmission</w:t>
            </w:r>
            <w:r w:rsidRPr="00F63B1F">
              <w:rPr>
                <w:rFonts w:ascii="Times New Roman" w:hAnsi="Times New Roman"/>
                <w:bCs/>
                <w:i/>
                <w:szCs w:val="20"/>
              </w:rPr>
              <w:t xml:space="preserve"> to higher layer.</w:t>
            </w:r>
          </w:p>
          <w:p w14:paraId="5995915A" w14:textId="77777777" w:rsidR="000246F4" w:rsidRPr="00F63B1F" w:rsidRDefault="000246F4" w:rsidP="000246F4">
            <w:pPr>
              <w:pStyle w:val="aff8"/>
              <w:widowControl/>
              <w:numPr>
                <w:ilvl w:val="5"/>
                <w:numId w:val="5"/>
              </w:numPr>
              <w:tabs>
                <w:tab w:val="left" w:pos="400"/>
              </w:tabs>
              <w:spacing w:before="0" w:after="0" w:line="240" w:lineRule="auto"/>
              <w:rPr>
                <w:rFonts w:ascii="Times New Roman" w:hAnsi="Times New Roman"/>
                <w:bCs/>
                <w:i/>
                <w:szCs w:val="20"/>
              </w:rPr>
            </w:pPr>
            <w:r>
              <w:rPr>
                <w:rFonts w:ascii="Times New Roman" w:hAnsi="Times New Roman"/>
                <w:bCs/>
                <w:i/>
                <w:szCs w:val="20"/>
              </w:rPr>
              <w:t>&lt;</w:t>
            </w:r>
            <w:r w:rsidRPr="00094AA4">
              <w:rPr>
                <w:rFonts w:ascii="Times New Roman" w:hAnsi="Times New Roman"/>
                <w:bCs/>
                <w:i/>
                <w:color w:val="FF0000"/>
                <w:szCs w:val="20"/>
              </w:rPr>
              <w:t>omitted</w:t>
            </w:r>
            <w:r>
              <w:rPr>
                <w:rFonts w:ascii="Times New Roman" w:hAnsi="Times New Roman"/>
                <w:bCs/>
                <w:i/>
                <w:szCs w:val="20"/>
              </w:rPr>
              <w:t>&gt;</w:t>
            </w:r>
          </w:p>
          <w:p w14:paraId="59F603C2" w14:textId="77777777" w:rsidR="000246F4" w:rsidRDefault="000246F4" w:rsidP="009C0CE9">
            <w:pPr>
              <w:spacing w:after="0"/>
              <w:jc w:val="both"/>
              <w:rPr>
                <w:rFonts w:ascii="Calibri" w:hAnsi="Calibri" w:cs="Calibri"/>
                <w:color w:val="auto"/>
                <w:sz w:val="22"/>
                <w:szCs w:val="22"/>
                <w:lang w:val="en-US" w:eastAsia="zh-CN"/>
              </w:rPr>
            </w:pPr>
          </w:p>
          <w:p w14:paraId="4DFB100E" w14:textId="77777777" w:rsidR="000246F4" w:rsidRDefault="000246F4" w:rsidP="009C0CE9">
            <w:pPr>
              <w:spacing w:after="0"/>
              <w:jc w:val="both"/>
              <w:rPr>
                <w:rFonts w:ascii="Calibri" w:hAnsi="Calibri" w:cs="Calibri"/>
                <w:color w:val="auto"/>
                <w:sz w:val="22"/>
                <w:szCs w:val="22"/>
                <w:lang w:val="en-US" w:eastAsia="zh-CN"/>
              </w:rPr>
            </w:pPr>
          </w:p>
          <w:p w14:paraId="33A3B61D" w14:textId="77777777" w:rsidR="000246F4" w:rsidRPr="00C27A18" w:rsidRDefault="000246F4" w:rsidP="009C0CE9">
            <w:pPr>
              <w:tabs>
                <w:tab w:val="left" w:pos="400"/>
              </w:tabs>
              <w:spacing w:after="0"/>
              <w:rPr>
                <w:rFonts w:ascii="Calibri" w:eastAsiaTheme="minorEastAsia" w:hAnsi="Calibri" w:cs="Calibri"/>
                <w:bCs/>
                <w:sz w:val="22"/>
                <w:szCs w:val="22"/>
                <w:lang w:eastAsia="ko-KR"/>
              </w:rPr>
            </w:pPr>
            <w:r w:rsidRPr="00C27A18">
              <w:rPr>
                <w:rFonts w:ascii="Calibri" w:eastAsiaTheme="minorEastAsia" w:hAnsi="Calibri" w:cs="Calibri" w:hint="eastAsia"/>
                <w:bCs/>
                <w:sz w:val="22"/>
                <w:szCs w:val="22"/>
                <w:highlight w:val="yellow"/>
                <w:lang w:eastAsia="ko-KR"/>
              </w:rPr>
              <w:t>Draft Proposal 3-1:</w:t>
            </w:r>
          </w:p>
          <w:p w14:paraId="2A8E45E3" w14:textId="77777777" w:rsidR="000246F4" w:rsidRPr="00C27A18" w:rsidRDefault="000246F4" w:rsidP="000246F4">
            <w:pPr>
              <w:pStyle w:val="aff8"/>
              <w:widowControl/>
              <w:numPr>
                <w:ilvl w:val="0"/>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For Scheme 2, </w:t>
            </w:r>
          </w:p>
          <w:p w14:paraId="2F1BD6A7" w14:textId="77777777" w:rsidR="000246F4" w:rsidRPr="00C27A18" w:rsidRDefault="000246F4" w:rsidP="000246F4">
            <w:pPr>
              <w:pStyle w:val="aff8"/>
              <w:widowControl/>
              <w:numPr>
                <w:ilvl w:val="1"/>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When PSFCH occasion is derived by a slot where UE-B’s SCI is transmitted, </w:t>
            </w:r>
          </w:p>
          <w:p w14:paraId="5A069F8E" w14:textId="77777777" w:rsidR="000246F4" w:rsidRPr="00C27A18" w:rsidRDefault="000246F4" w:rsidP="000246F4">
            <w:pPr>
              <w:pStyle w:val="aff8"/>
              <w:widowControl/>
              <w:numPr>
                <w:ilvl w:val="2"/>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When UE-B receives a conflict indicator in a PSFCH occasion derived by UE-B’s </w:t>
            </w:r>
            <w:r w:rsidRPr="00094AA4">
              <w:rPr>
                <w:rFonts w:ascii="Calibri" w:hAnsi="Calibri" w:cs="Calibri"/>
                <w:bCs/>
                <w:strike/>
                <w:color w:val="00B050"/>
                <w:sz w:val="22"/>
              </w:rPr>
              <w:t>latest</w:t>
            </w:r>
            <w:r w:rsidRPr="00094AA4">
              <w:rPr>
                <w:rFonts w:ascii="Calibri" w:hAnsi="Calibri" w:cs="Calibri"/>
                <w:bCs/>
                <w:color w:val="00B050"/>
                <w:sz w:val="22"/>
              </w:rPr>
              <w:t xml:space="preserve"> </w:t>
            </w:r>
            <w:r w:rsidRPr="00C27A18">
              <w:rPr>
                <w:rFonts w:ascii="Calibri" w:hAnsi="Calibri" w:cs="Calibri"/>
                <w:bCs/>
                <w:sz w:val="22"/>
              </w:rPr>
              <w:t xml:space="preserve">SCI </w:t>
            </w:r>
            <w:r w:rsidRPr="00094AA4">
              <w:rPr>
                <w:rFonts w:ascii="Calibri" w:hAnsi="Calibri" w:cs="Calibri"/>
                <w:bCs/>
                <w:strike/>
                <w:color w:val="00B050"/>
                <w:sz w:val="22"/>
              </w:rPr>
              <w:t>for current TB transmission before next reserved resource for next TB transmission,</w:t>
            </w:r>
          </w:p>
          <w:p w14:paraId="4B23F116" w14:textId="77777777" w:rsidR="000246F4" w:rsidRPr="00C27A18" w:rsidRDefault="000246F4" w:rsidP="000246F4">
            <w:pPr>
              <w:pStyle w:val="aff8"/>
              <w:widowControl/>
              <w:numPr>
                <w:ilvl w:val="3"/>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PHY layer at UE-B reports resources overlapping with the next </w:t>
            </w:r>
            <w:r w:rsidRPr="008C7C2E">
              <w:rPr>
                <w:rFonts w:ascii="Calibri" w:hAnsi="Calibri" w:cs="Calibri"/>
                <w:bCs/>
                <w:color w:val="00B050"/>
                <w:sz w:val="22"/>
              </w:rPr>
              <w:t xml:space="preserve">earliest </w:t>
            </w:r>
            <w:r w:rsidRPr="00C27A18">
              <w:rPr>
                <w:rFonts w:ascii="Calibri" w:hAnsi="Calibri" w:cs="Calibri"/>
                <w:bCs/>
                <w:sz w:val="22"/>
              </w:rPr>
              <w:t xml:space="preserve">reserved resource </w:t>
            </w:r>
            <w:r w:rsidRPr="00094AA4">
              <w:rPr>
                <w:rFonts w:ascii="Calibri" w:hAnsi="Calibri" w:cs="Calibri"/>
                <w:bCs/>
                <w:sz w:val="22"/>
              </w:rPr>
              <w:t xml:space="preserve">for </w:t>
            </w:r>
            <w:r w:rsidRPr="00094AA4">
              <w:rPr>
                <w:rFonts w:ascii="Calibri" w:hAnsi="Calibri" w:cs="Calibri"/>
                <w:bCs/>
                <w:color w:val="00B050"/>
                <w:sz w:val="22"/>
              </w:rPr>
              <w:t xml:space="preserve">either current TB or </w:t>
            </w:r>
            <w:r>
              <w:rPr>
                <w:rFonts w:ascii="Calibri" w:hAnsi="Calibri" w:cs="Calibri"/>
                <w:bCs/>
                <w:sz w:val="22"/>
              </w:rPr>
              <w:t xml:space="preserve">the </w:t>
            </w:r>
            <w:r w:rsidRPr="00C27A18">
              <w:rPr>
                <w:rFonts w:ascii="Calibri" w:hAnsi="Calibri" w:cs="Calibri"/>
                <w:bCs/>
                <w:sz w:val="22"/>
              </w:rPr>
              <w:t>next TB transmission to higher layer.</w:t>
            </w:r>
          </w:p>
          <w:p w14:paraId="3CE4C56A" w14:textId="77777777" w:rsidR="000246F4" w:rsidRPr="00C27A18" w:rsidRDefault="000246F4" w:rsidP="000246F4">
            <w:pPr>
              <w:pStyle w:val="aff8"/>
              <w:widowControl/>
              <w:numPr>
                <w:ilvl w:val="4"/>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If (pre)configured, the PHY layer reports resources in a slot including the next </w:t>
            </w:r>
            <w:r w:rsidRPr="008C7C2E">
              <w:rPr>
                <w:rFonts w:ascii="Calibri" w:hAnsi="Calibri" w:cs="Calibri"/>
                <w:bCs/>
                <w:color w:val="00B050"/>
                <w:sz w:val="22"/>
              </w:rPr>
              <w:t xml:space="preserve">earliest </w:t>
            </w:r>
            <w:r w:rsidRPr="00C27A18">
              <w:rPr>
                <w:rFonts w:ascii="Calibri" w:hAnsi="Calibri" w:cs="Calibri"/>
                <w:bCs/>
                <w:sz w:val="22"/>
              </w:rPr>
              <w:t xml:space="preserve">reserved resource for </w:t>
            </w:r>
            <w:r w:rsidRPr="00094AA4">
              <w:rPr>
                <w:rFonts w:ascii="Calibri" w:hAnsi="Calibri" w:cs="Calibri"/>
                <w:bCs/>
                <w:color w:val="00B050"/>
                <w:sz w:val="22"/>
              </w:rPr>
              <w:t>either current TB or</w:t>
            </w:r>
            <w:r w:rsidRPr="00C27A18">
              <w:rPr>
                <w:rFonts w:ascii="Calibri" w:hAnsi="Calibri" w:cs="Calibri"/>
                <w:bCs/>
                <w:sz w:val="22"/>
              </w:rPr>
              <w:t xml:space="preserve"> next TB transmission to higher layer.</w:t>
            </w:r>
          </w:p>
          <w:p w14:paraId="2F7646FB" w14:textId="77777777" w:rsidR="000246F4" w:rsidRPr="00C27A18" w:rsidRDefault="000246F4" w:rsidP="000246F4">
            <w:pPr>
              <w:pStyle w:val="aff8"/>
              <w:widowControl/>
              <w:numPr>
                <w:ilvl w:val="3"/>
                <w:numId w:val="5"/>
              </w:numPr>
              <w:tabs>
                <w:tab w:val="left" w:pos="400"/>
              </w:tabs>
              <w:spacing w:before="0" w:after="0" w:line="240" w:lineRule="auto"/>
              <w:rPr>
                <w:rFonts w:ascii="Times New Roman" w:hAnsi="Times New Roman"/>
                <w:bCs/>
                <w:i/>
                <w:sz w:val="22"/>
              </w:rPr>
            </w:pPr>
            <w:r w:rsidRPr="00C27A18">
              <w:rPr>
                <w:rFonts w:ascii="Calibri" w:hAnsi="Calibri" w:cs="Calibri"/>
                <w:bCs/>
                <w:sz w:val="22"/>
              </w:rPr>
              <w:t>Higher layer at UE-B re-selects the resource(s) indicated by the conflict indicator among the S_A excluding the reported resources.</w:t>
            </w:r>
          </w:p>
          <w:p w14:paraId="678DCBFF" w14:textId="77777777" w:rsidR="000246F4" w:rsidRPr="00094AA4" w:rsidRDefault="000246F4" w:rsidP="009C0CE9">
            <w:pPr>
              <w:spacing w:after="0"/>
              <w:jc w:val="both"/>
              <w:rPr>
                <w:rFonts w:ascii="Calibri" w:hAnsi="Calibri" w:cs="Calibri"/>
                <w:color w:val="auto"/>
                <w:sz w:val="22"/>
                <w:szCs w:val="22"/>
                <w:lang w:val="en-US" w:eastAsia="zh-CN"/>
              </w:rPr>
            </w:pPr>
          </w:p>
        </w:tc>
      </w:tr>
      <w:tr w:rsidR="00A91397" w:rsidRPr="00C27A18" w14:paraId="55C28D35" w14:textId="77777777" w:rsidTr="001B2777">
        <w:tc>
          <w:tcPr>
            <w:tcW w:w="1628" w:type="dxa"/>
          </w:tcPr>
          <w:p w14:paraId="524F65AE" w14:textId="18C9B9BA" w:rsidR="00A91397" w:rsidRPr="00A91397" w:rsidRDefault="00A91397" w:rsidP="00A91397">
            <w:pPr>
              <w:spacing w:after="0"/>
              <w:jc w:val="both"/>
              <w:rPr>
                <w:rFonts w:ascii="SimSun" w:hAnsi="SimSun" w:cs="Calibri"/>
                <w:color w:val="auto"/>
                <w:sz w:val="22"/>
                <w:szCs w:val="22"/>
                <w:lang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264" w:type="dxa"/>
          </w:tcPr>
          <w:p w14:paraId="4AFC9EA6" w14:textId="0DE6C4FA" w:rsidR="00A91397" w:rsidRDefault="00A91397" w:rsidP="00A91397">
            <w:pPr>
              <w:spacing w:after="0"/>
              <w:jc w:val="both"/>
              <w:rPr>
                <w:rFonts w:ascii="SimSun" w:hAnsi="SimSun"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0" w:type="dxa"/>
          </w:tcPr>
          <w:p w14:paraId="585F295C" w14:textId="691F6B55" w:rsidR="00A91397" w:rsidRDefault="00A91397" w:rsidP="00A9139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Since there is no difference between “</w:t>
            </w:r>
            <w:r w:rsidRPr="00C27A18">
              <w:rPr>
                <w:rFonts w:ascii="Calibri" w:hAnsi="Calibri" w:cs="Calibri"/>
                <w:bCs/>
                <w:sz w:val="22"/>
              </w:rPr>
              <w:t>next reserved resource for next TB transmission</w:t>
            </w:r>
            <w:r>
              <w:rPr>
                <w:rFonts w:ascii="Calibri" w:hAnsi="Calibri" w:cs="Calibri"/>
                <w:color w:val="auto"/>
                <w:sz w:val="22"/>
                <w:szCs w:val="22"/>
                <w:lang w:val="en-US" w:eastAsia="zh-CN"/>
              </w:rPr>
              <w:t>” in the 1</w:t>
            </w:r>
            <w:r w:rsidRPr="0035659F">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sub-bullet and “</w:t>
            </w:r>
            <w:r w:rsidRPr="00C27A18">
              <w:rPr>
                <w:rFonts w:ascii="Calibri" w:hAnsi="Calibri" w:cs="Calibri"/>
                <w:bCs/>
                <w:sz w:val="22"/>
              </w:rPr>
              <w:t>the earliest reserved resource for next TB transmission</w:t>
            </w:r>
            <w:r>
              <w:rPr>
                <w:rFonts w:ascii="Calibri" w:hAnsi="Calibri" w:cs="Calibri"/>
                <w:color w:val="auto"/>
                <w:sz w:val="22"/>
                <w:szCs w:val="22"/>
                <w:lang w:val="en-US" w:eastAsia="zh-CN"/>
              </w:rPr>
              <w:t>” in the 2</w:t>
            </w:r>
            <w:r w:rsidRPr="0035659F">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sub-bullet, it is suggested to use “</w:t>
            </w:r>
            <w:r w:rsidRPr="00C27A18">
              <w:rPr>
                <w:rFonts w:ascii="Calibri" w:hAnsi="Calibri" w:cs="Calibri"/>
                <w:bCs/>
                <w:sz w:val="22"/>
              </w:rPr>
              <w:t>the earliest reserved resource for next TB transmission</w:t>
            </w:r>
            <w:r>
              <w:rPr>
                <w:rFonts w:ascii="Calibri" w:hAnsi="Calibri" w:cs="Calibri"/>
                <w:color w:val="auto"/>
                <w:sz w:val="22"/>
                <w:szCs w:val="22"/>
                <w:lang w:val="en-US" w:eastAsia="zh-CN"/>
              </w:rPr>
              <w:t xml:space="preserve">” for consistency. </w:t>
            </w:r>
          </w:p>
        </w:tc>
      </w:tr>
      <w:tr w:rsidR="009C0CE9" w:rsidRPr="009C0CE9" w14:paraId="2FB456BC" w14:textId="77777777" w:rsidTr="001B2777">
        <w:tc>
          <w:tcPr>
            <w:tcW w:w="1628" w:type="dxa"/>
          </w:tcPr>
          <w:p w14:paraId="23C63156" w14:textId="4443A7D9"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264" w:type="dxa"/>
          </w:tcPr>
          <w:p w14:paraId="055F6632" w14:textId="728AFA15"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c</w:t>
            </w:r>
            <w:r w:rsidRPr="009C0CE9">
              <w:rPr>
                <w:rFonts w:ascii="Calibri" w:hAnsi="Calibri" w:cs="Calibri"/>
                <w:color w:val="auto"/>
                <w:sz w:val="22"/>
                <w:szCs w:val="22"/>
                <w:lang w:val="en-US" w:eastAsia="zh-CN"/>
              </w:rPr>
              <w:t>omment</w:t>
            </w:r>
          </w:p>
        </w:tc>
        <w:tc>
          <w:tcPr>
            <w:tcW w:w="6470" w:type="dxa"/>
          </w:tcPr>
          <w:p w14:paraId="58A8F80E" w14:textId="77777777"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 xml:space="preserve">We think the purpose of this draft proposal should </w:t>
            </w:r>
            <w:r w:rsidRPr="009C0CE9">
              <w:rPr>
                <w:rFonts w:ascii="Calibri" w:hAnsi="Calibri" w:cs="Calibri" w:hint="eastAsia"/>
                <w:color w:val="auto"/>
                <w:sz w:val="22"/>
                <w:szCs w:val="22"/>
                <w:lang w:val="en-US" w:eastAsia="zh-CN"/>
              </w:rPr>
              <w:t>be</w:t>
            </w:r>
            <w:r w:rsidRPr="009C0CE9">
              <w:rPr>
                <w:rFonts w:ascii="Calibri" w:hAnsi="Calibri" w:cs="Calibri"/>
                <w:color w:val="auto"/>
                <w:sz w:val="22"/>
                <w:szCs w:val="22"/>
                <w:lang w:val="en-US" w:eastAsia="zh-CN"/>
              </w:rPr>
              <w:t xml:space="preserve"> clarified, i.e., whether it is only targeting the UE-B’s behavior when it receives a conflict indicator of next TB rather than current TB. If yes, we agree with 2nd sub-bullet in this draft proposal. Otherwise, the modification of ZTE looks better.</w:t>
            </w:r>
          </w:p>
          <w:p w14:paraId="37E03740" w14:textId="654117D0"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 xml:space="preserve">For the 1st sub-bullet, we share the same concerns as OPPO. Besides, we still has a concern that how UE-B know whether the conflict is current TB transmission or next TB transmission in the 1st sub-bullet.  </w:t>
            </w:r>
          </w:p>
        </w:tc>
      </w:tr>
      <w:tr w:rsidR="005703D2" w:rsidRPr="009C0CE9" w14:paraId="2C030682" w14:textId="77777777" w:rsidTr="001B2777">
        <w:tc>
          <w:tcPr>
            <w:tcW w:w="1628" w:type="dxa"/>
          </w:tcPr>
          <w:p w14:paraId="4409E116" w14:textId="671A4C97" w:rsidR="005703D2" w:rsidRPr="009C0CE9" w:rsidRDefault="005703D2" w:rsidP="005703D2">
            <w:pPr>
              <w:spacing w:after="0"/>
              <w:jc w:val="both"/>
              <w:rPr>
                <w:rFonts w:ascii="Calibri" w:hAnsi="Calibri" w:cs="Calibri"/>
                <w:color w:val="auto"/>
                <w:sz w:val="22"/>
                <w:szCs w:val="22"/>
                <w:lang w:val="en-US" w:eastAsia="zh-CN"/>
              </w:rPr>
            </w:pPr>
            <w:r w:rsidRPr="00890887">
              <w:rPr>
                <w:rFonts w:ascii="Calibri" w:hAnsi="Calibri" w:cs="Calibri"/>
                <w:color w:val="auto"/>
                <w:sz w:val="22"/>
                <w:szCs w:val="22"/>
                <w:lang w:val="en-US" w:eastAsia="zh-CN"/>
              </w:rPr>
              <w:t>NEC</w:t>
            </w:r>
          </w:p>
        </w:tc>
        <w:tc>
          <w:tcPr>
            <w:tcW w:w="1264" w:type="dxa"/>
          </w:tcPr>
          <w:p w14:paraId="4A0CEA19" w14:textId="77777777" w:rsidR="005703D2" w:rsidRPr="009C0CE9" w:rsidRDefault="005703D2" w:rsidP="005703D2">
            <w:pPr>
              <w:spacing w:after="0"/>
              <w:jc w:val="both"/>
              <w:rPr>
                <w:rFonts w:ascii="Calibri" w:hAnsi="Calibri" w:cs="Calibri"/>
                <w:color w:val="auto"/>
                <w:sz w:val="22"/>
                <w:szCs w:val="22"/>
                <w:lang w:val="en-US" w:eastAsia="zh-CN"/>
              </w:rPr>
            </w:pPr>
          </w:p>
        </w:tc>
        <w:tc>
          <w:tcPr>
            <w:tcW w:w="6470" w:type="dxa"/>
          </w:tcPr>
          <w:p w14:paraId="76F91F9C" w14:textId="77777777" w:rsidR="005703D2"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 xml:space="preserve">rom our reading, the proposal has an assumption that when the conflict indication is for next TB transmission, it only could be the initial transmission of next TB. That’s the reason the proposal captures “latest SCI” “earliest reserved resource” in our understanding. </w:t>
            </w:r>
          </w:p>
          <w:p w14:paraId="4E3E8CF2" w14:textId="77777777" w:rsidR="005703D2"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However, we have doubt this, do we have common understanding or agreement saying that the next TB should be the initial transmission of next TB? </w:t>
            </w:r>
          </w:p>
          <w:p w14:paraId="50B201B2" w14:textId="77777777" w:rsidR="005703D2"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From our perspective, regardless of the PSFCH is derived by SCI or potential conflicted resource, the resource conflict indication is targeting for the next reserved resource which could be either a resources for current TB or next TB as the agreement said. </w:t>
            </w:r>
          </w:p>
          <w:p w14:paraId="57F7E513" w14:textId="77777777" w:rsidR="005703D2" w:rsidRPr="00794462" w:rsidRDefault="005703D2" w:rsidP="005703D2">
            <w:pPr>
              <w:spacing w:after="0"/>
              <w:jc w:val="both"/>
            </w:pPr>
            <w:r w:rsidRPr="00794462">
              <w:rPr>
                <w:bCs/>
                <w:i/>
                <w:highlight w:val="green"/>
              </w:rPr>
              <w:t>Agreement</w:t>
            </w:r>
          </w:p>
          <w:p w14:paraId="5C1BFAD1" w14:textId="77777777" w:rsidR="005703D2" w:rsidRPr="00794462" w:rsidRDefault="005703D2" w:rsidP="005703D2">
            <w:pPr>
              <w:spacing w:after="0" w:line="240" w:lineRule="exact"/>
              <w:jc w:val="both"/>
              <w:rPr>
                <w:rFonts w:eastAsia="굴림"/>
                <w:i/>
                <w:szCs w:val="22"/>
                <w:lang w:val="en-US" w:eastAsia="ko-KR"/>
              </w:rPr>
            </w:pPr>
            <w:r w:rsidRPr="00794462">
              <w:rPr>
                <w:rFonts w:eastAsia="굴림"/>
                <w:i/>
                <w:szCs w:val="22"/>
                <w:lang w:val="en-US" w:eastAsia="ko-KR"/>
              </w:rPr>
              <w:t xml:space="preserve">For Scheme 2, </w:t>
            </w:r>
          </w:p>
          <w:p w14:paraId="387219DD" w14:textId="77777777" w:rsidR="005703D2" w:rsidRPr="00794462" w:rsidRDefault="005703D2" w:rsidP="005703D2">
            <w:pPr>
              <w:numPr>
                <w:ilvl w:val="1"/>
                <w:numId w:val="5"/>
              </w:numPr>
              <w:tabs>
                <w:tab w:val="left" w:pos="400"/>
              </w:tabs>
              <w:spacing w:after="0"/>
              <w:jc w:val="both"/>
              <w:rPr>
                <w:rFonts w:eastAsia="맑은 고딕"/>
                <w:bCs/>
                <w:i/>
                <w:lang w:val="en-US" w:eastAsia="zh-CN"/>
              </w:rPr>
            </w:pPr>
            <w:r w:rsidRPr="00794462">
              <w:rPr>
                <w:rFonts w:eastAsia="맑은 고딕"/>
                <w:bCs/>
                <w:i/>
                <w:lang w:val="en-US" w:eastAsia="zh-CN"/>
              </w:rPr>
              <w:t xml:space="preserve">m_CS for a </w:t>
            </w:r>
            <w:r w:rsidRPr="00794462">
              <w:rPr>
                <w:rFonts w:eastAsia="맑은 고딕"/>
                <w:bCs/>
                <w:i/>
                <w:highlight w:val="yellow"/>
                <w:lang w:val="en-US" w:eastAsia="zh-CN"/>
              </w:rPr>
              <w:t>resource conflict indication for the next reserved resource</w:t>
            </w:r>
            <w:r w:rsidRPr="00794462">
              <w:rPr>
                <w:rFonts w:eastAsia="맑은 고딕"/>
                <w:bCs/>
                <w:i/>
                <w:lang w:val="en-US" w:eastAsia="zh-CN"/>
              </w:rPr>
              <w:t xml:space="preserve"> indicated by the corresponding UE-B’s SCI for either current TB transmission or next TB transmission is 0</w:t>
            </w:r>
          </w:p>
          <w:p w14:paraId="0C570962" w14:textId="77777777" w:rsidR="005703D2" w:rsidRDefault="005703D2" w:rsidP="005703D2">
            <w:pPr>
              <w:spacing w:after="0"/>
              <w:jc w:val="both"/>
              <w:rPr>
                <w:rFonts w:ascii="Calibri" w:hAnsi="Calibri" w:cs="Calibri"/>
                <w:color w:val="auto"/>
                <w:sz w:val="22"/>
                <w:szCs w:val="22"/>
                <w:lang w:val="en-US" w:eastAsia="zh-CN"/>
              </w:rPr>
            </w:pPr>
            <w:r w:rsidRPr="00C913D7">
              <w:rPr>
                <w:rFonts w:ascii="Calibri" w:hAnsi="Calibri" w:cs="Calibri"/>
                <w:color w:val="auto"/>
                <w:sz w:val="22"/>
                <w:szCs w:val="22"/>
                <w:lang w:val="en-US" w:eastAsia="zh-CN"/>
              </w:rPr>
              <w:t xml:space="preserve">Given that, may be a simple way is to revise the previous agreement by </w:t>
            </w:r>
          </w:p>
          <w:p w14:paraId="020F9CC4" w14:textId="77777777" w:rsidR="005703D2" w:rsidRPr="00C913D7" w:rsidRDefault="005703D2" w:rsidP="005703D2">
            <w:pPr>
              <w:tabs>
                <w:tab w:val="left" w:pos="400"/>
              </w:tabs>
              <w:spacing w:after="0"/>
              <w:rPr>
                <w:bCs/>
                <w:i/>
              </w:rPr>
            </w:pPr>
            <w:r w:rsidRPr="00C913D7">
              <w:rPr>
                <w:bCs/>
                <w:i/>
                <w:highlight w:val="green"/>
              </w:rPr>
              <w:t>Agreement</w:t>
            </w:r>
          </w:p>
          <w:p w14:paraId="2BFDCC78" w14:textId="77777777" w:rsidR="005703D2" w:rsidRPr="00C913D7" w:rsidRDefault="005703D2" w:rsidP="005703D2">
            <w:pPr>
              <w:numPr>
                <w:ilvl w:val="1"/>
                <w:numId w:val="5"/>
              </w:numPr>
              <w:tabs>
                <w:tab w:val="left" w:pos="400"/>
              </w:tabs>
              <w:spacing w:after="0"/>
              <w:jc w:val="both"/>
              <w:rPr>
                <w:rFonts w:eastAsia="맑은 고딕"/>
                <w:bCs/>
                <w:i/>
                <w:lang w:val="en-US" w:eastAsia="zh-CN"/>
              </w:rPr>
            </w:pPr>
            <w:r w:rsidRPr="00C913D7">
              <w:rPr>
                <w:rFonts w:eastAsia="맑은 고딕"/>
                <w:bCs/>
                <w:i/>
                <w:lang w:val="en-US" w:eastAsia="zh-CN"/>
              </w:rPr>
              <w:t>Alt 2-1</w:t>
            </w:r>
          </w:p>
          <w:p w14:paraId="4299D317" w14:textId="77777777" w:rsidR="005703D2" w:rsidRPr="00C913D7" w:rsidRDefault="005703D2" w:rsidP="005703D2">
            <w:pPr>
              <w:numPr>
                <w:ilvl w:val="2"/>
                <w:numId w:val="5"/>
              </w:numPr>
              <w:tabs>
                <w:tab w:val="left" w:pos="400"/>
              </w:tabs>
              <w:spacing w:after="0"/>
              <w:jc w:val="both"/>
              <w:rPr>
                <w:rFonts w:eastAsia="맑은 고딕"/>
                <w:bCs/>
                <w:i/>
                <w:lang w:val="en-US" w:eastAsia="zh-CN"/>
              </w:rPr>
            </w:pPr>
            <w:r w:rsidRPr="00C913D7">
              <w:rPr>
                <w:rFonts w:eastAsia="맑은 고딕"/>
                <w:bCs/>
                <w:i/>
                <w:lang w:val="en-US" w:eastAsia="zh-CN"/>
              </w:rPr>
              <w:t xml:space="preserve">For Scheme 2, </w:t>
            </w:r>
          </w:p>
          <w:p w14:paraId="2243EC61" w14:textId="77777777" w:rsidR="005703D2" w:rsidRPr="00C913D7" w:rsidRDefault="005703D2" w:rsidP="005703D2">
            <w:pPr>
              <w:numPr>
                <w:ilvl w:val="3"/>
                <w:numId w:val="5"/>
              </w:numPr>
              <w:tabs>
                <w:tab w:val="left" w:pos="400"/>
              </w:tabs>
              <w:spacing w:after="0"/>
              <w:jc w:val="both"/>
              <w:rPr>
                <w:rFonts w:eastAsia="맑은 고딕"/>
                <w:bCs/>
                <w:i/>
                <w:lang w:val="en-US" w:eastAsia="zh-CN"/>
              </w:rPr>
            </w:pPr>
            <w:r w:rsidRPr="00C913D7">
              <w:rPr>
                <w:rFonts w:eastAsia="맑은 고딕"/>
                <w:bCs/>
                <w:i/>
                <w:lang w:val="en-US" w:eastAsia="zh-CN"/>
              </w:rPr>
              <w:t>The PHY layer reports S_A after Step 7) of TS 38.214 Section 8.1.4 to higher layer.</w:t>
            </w:r>
          </w:p>
          <w:p w14:paraId="22D0029B" w14:textId="77777777" w:rsidR="005703D2" w:rsidRPr="00C913D7" w:rsidRDefault="005703D2" w:rsidP="005703D2">
            <w:pPr>
              <w:numPr>
                <w:ilvl w:val="3"/>
                <w:numId w:val="5"/>
              </w:numPr>
              <w:tabs>
                <w:tab w:val="left" w:pos="400"/>
              </w:tabs>
              <w:spacing w:after="0"/>
              <w:jc w:val="both"/>
              <w:rPr>
                <w:rFonts w:eastAsia="맑은 고딕"/>
                <w:bCs/>
                <w:i/>
                <w:lang w:val="en-US" w:eastAsia="zh-CN"/>
              </w:rPr>
            </w:pPr>
            <w:r w:rsidRPr="00C913D7">
              <w:rPr>
                <w:rFonts w:eastAsia="맑은 고딕"/>
                <w:bCs/>
                <w:i/>
                <w:lang w:val="en-US" w:eastAsia="zh-CN"/>
              </w:rPr>
              <w:t>When UE-B receives a conflict indicator for resource(s) indicated by its SCI,</w:t>
            </w:r>
          </w:p>
          <w:p w14:paraId="2100C515" w14:textId="0F146784" w:rsidR="005703D2" w:rsidRPr="00C913D7" w:rsidRDefault="005703D2" w:rsidP="005703D2">
            <w:pPr>
              <w:numPr>
                <w:ilvl w:val="4"/>
                <w:numId w:val="5"/>
              </w:numPr>
              <w:tabs>
                <w:tab w:val="left" w:pos="400"/>
              </w:tabs>
              <w:spacing w:after="0"/>
              <w:jc w:val="both"/>
              <w:rPr>
                <w:rFonts w:eastAsia="맑은 고딕"/>
                <w:bCs/>
                <w:i/>
                <w:lang w:val="en-US" w:eastAsia="zh-CN"/>
              </w:rPr>
            </w:pPr>
            <w:r w:rsidRPr="00C913D7">
              <w:rPr>
                <w:rFonts w:eastAsia="맑은 고딕"/>
                <w:bCs/>
                <w:i/>
                <w:lang w:val="en-US" w:eastAsia="zh-CN"/>
              </w:rPr>
              <w:t>PHY layer at UE-B reports resources overlapping with the next reserved resource indicated by the corresponding UE-B’s SCI to higher layer.</w:t>
            </w:r>
          </w:p>
          <w:p w14:paraId="35958920" w14:textId="1CD3DC04" w:rsidR="005703D2" w:rsidRPr="00C913D7" w:rsidRDefault="005703D2" w:rsidP="005703D2">
            <w:pPr>
              <w:numPr>
                <w:ilvl w:val="5"/>
                <w:numId w:val="5"/>
              </w:numPr>
              <w:tabs>
                <w:tab w:val="left" w:pos="400"/>
              </w:tabs>
              <w:spacing w:after="0"/>
              <w:jc w:val="both"/>
              <w:rPr>
                <w:rFonts w:eastAsia="맑은 고딕"/>
                <w:bCs/>
                <w:i/>
                <w:lang w:val="en-US" w:eastAsia="zh-CN"/>
              </w:rPr>
            </w:pPr>
            <w:r w:rsidRPr="00C913D7">
              <w:rPr>
                <w:rFonts w:eastAsia="맑은 고딕"/>
                <w:bCs/>
                <w:i/>
                <w:lang w:val="en-US" w:eastAsia="zh-CN"/>
              </w:rPr>
              <w:t>If (pre)configured, the PHY layer reports resources in a slot including the next reserved resource indicated by the corresponding UE-B’s SCI to higher layer.</w:t>
            </w:r>
          </w:p>
          <w:p w14:paraId="44BA69F1" w14:textId="77777777" w:rsidR="005703D2" w:rsidRPr="00C913D7" w:rsidRDefault="005703D2" w:rsidP="005703D2">
            <w:pPr>
              <w:numPr>
                <w:ilvl w:val="4"/>
                <w:numId w:val="5"/>
              </w:numPr>
              <w:tabs>
                <w:tab w:val="left" w:pos="400"/>
              </w:tabs>
              <w:spacing w:after="0"/>
              <w:jc w:val="both"/>
              <w:rPr>
                <w:rFonts w:eastAsia="맑은 고딕"/>
                <w:bCs/>
                <w:i/>
                <w:lang w:val="en-US" w:eastAsia="zh-CN"/>
              </w:rPr>
            </w:pPr>
            <w:r w:rsidRPr="00C913D7">
              <w:rPr>
                <w:rFonts w:eastAsia="맑은 고딕"/>
                <w:bCs/>
                <w:i/>
                <w:lang w:val="en-US" w:eastAsia="zh-CN"/>
              </w:rPr>
              <w:t>Higher layer at UE-B re-selects the resource(s) indicated by the conflict indicator among the S_A excluding the reported resources.</w:t>
            </w:r>
          </w:p>
          <w:p w14:paraId="6C7DAA81" w14:textId="3E7F09CF" w:rsidR="005703D2" w:rsidRPr="009C0CE9" w:rsidRDefault="005703D2" w:rsidP="005703D2">
            <w:pPr>
              <w:spacing w:after="0"/>
              <w:jc w:val="both"/>
              <w:rPr>
                <w:rFonts w:ascii="Calibri" w:hAnsi="Calibri" w:cs="Calibri"/>
                <w:color w:val="auto"/>
                <w:sz w:val="22"/>
                <w:szCs w:val="22"/>
                <w:lang w:val="en-US" w:eastAsia="zh-CN"/>
              </w:rPr>
            </w:pPr>
            <w:r w:rsidRPr="00C913D7">
              <w:rPr>
                <w:bCs/>
                <w:i/>
              </w:rPr>
              <w:t>FFS: Whether/How the conflict in periodic transmission is indicated by UE-A and handled by UE-B</w:t>
            </w:r>
          </w:p>
        </w:tc>
      </w:tr>
      <w:tr w:rsidR="00AC1A53" w:rsidRPr="00C27A18" w14:paraId="48A75BF0" w14:textId="77777777" w:rsidTr="001B2777">
        <w:tc>
          <w:tcPr>
            <w:tcW w:w="1628" w:type="dxa"/>
          </w:tcPr>
          <w:p w14:paraId="042DB788" w14:textId="77777777" w:rsidR="00AC1A53" w:rsidRPr="00C27A18" w:rsidRDefault="00AC1A53" w:rsidP="00A41003">
            <w:pPr>
              <w:spacing w:after="0"/>
              <w:jc w:val="both"/>
              <w:rPr>
                <w:rFonts w:ascii="Calibri" w:eastAsia="굴림" w:hAnsi="Calibri" w:cs="Calibri"/>
                <w:color w:val="auto"/>
                <w:sz w:val="22"/>
                <w:szCs w:val="22"/>
                <w:lang w:val="en-US" w:eastAsia="ko-KR"/>
              </w:rPr>
            </w:pPr>
            <w:r w:rsidRPr="00063549">
              <w:rPr>
                <w:rFonts w:ascii="Calibri" w:eastAsia="굴림" w:hAnsi="Calibri" w:cs="Calibri"/>
                <w:color w:val="auto"/>
                <w:sz w:val="22"/>
                <w:szCs w:val="22"/>
                <w:lang w:val="en-US" w:eastAsia="ko-KR"/>
              </w:rPr>
              <w:t>X</w:t>
            </w:r>
            <w:r w:rsidRPr="00063549">
              <w:rPr>
                <w:rFonts w:ascii="Calibri" w:eastAsia="굴림" w:hAnsi="Calibri" w:cs="Calibri" w:hint="eastAsia"/>
                <w:color w:val="auto"/>
                <w:sz w:val="22"/>
                <w:szCs w:val="22"/>
                <w:lang w:val="en-US" w:eastAsia="ko-KR"/>
              </w:rPr>
              <w:t>iaomi</w:t>
            </w:r>
          </w:p>
        </w:tc>
        <w:tc>
          <w:tcPr>
            <w:tcW w:w="1264" w:type="dxa"/>
          </w:tcPr>
          <w:p w14:paraId="68E69C05" w14:textId="77777777" w:rsidR="00AC1A53" w:rsidRPr="00C27A18" w:rsidRDefault="00AC1A53" w:rsidP="00A41003">
            <w:pPr>
              <w:spacing w:after="0"/>
              <w:jc w:val="both"/>
              <w:rPr>
                <w:rFonts w:ascii="Calibri" w:eastAsia="MS Mincho" w:hAnsi="Calibri" w:cs="Calibri"/>
                <w:color w:val="auto"/>
                <w:sz w:val="22"/>
                <w:szCs w:val="22"/>
                <w:lang w:val="en-US" w:eastAsia="ja-JP"/>
              </w:rPr>
            </w:pPr>
            <w:r w:rsidRPr="00CA6C8D">
              <w:rPr>
                <w:rFonts w:ascii="Calibri" w:hAnsi="Calibri" w:cs="Calibri"/>
                <w:color w:val="auto"/>
                <w:sz w:val="22"/>
                <w:szCs w:val="22"/>
                <w:lang w:val="en-US" w:eastAsia="zh-CN"/>
              </w:rPr>
              <w:t>C</w:t>
            </w:r>
            <w:r w:rsidRPr="00CA6C8D">
              <w:rPr>
                <w:rFonts w:ascii="Calibri" w:hAnsi="Calibri" w:cs="Calibri" w:hint="eastAsia"/>
                <w:color w:val="auto"/>
                <w:sz w:val="22"/>
                <w:szCs w:val="22"/>
                <w:lang w:val="en-US" w:eastAsia="zh-CN"/>
              </w:rPr>
              <w:t>omment</w:t>
            </w:r>
          </w:p>
        </w:tc>
        <w:tc>
          <w:tcPr>
            <w:tcW w:w="6470" w:type="dxa"/>
          </w:tcPr>
          <w:p w14:paraId="71FC4DD2" w14:textId="77777777" w:rsidR="00AC1A53"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share the similar view with vivo, for </w:t>
            </w:r>
            <w:r>
              <w:rPr>
                <w:rFonts w:ascii="Calibri" w:hAnsi="Calibri" w:cs="Calibri" w:hint="eastAsia"/>
                <w:color w:val="auto"/>
                <w:sz w:val="22"/>
                <w:szCs w:val="22"/>
                <w:lang w:val="en-US" w:eastAsia="zh-CN"/>
              </w:rPr>
              <w:t>the</w:t>
            </w:r>
            <w:r>
              <w:rPr>
                <w:rFonts w:ascii="Calibri" w:hAnsi="Calibri" w:cs="Calibri"/>
                <w:color w:val="auto"/>
                <w:sz w:val="22"/>
                <w:szCs w:val="22"/>
                <w:lang w:val="en-US" w:eastAsia="zh-CN"/>
              </w:rPr>
              <w:t xml:space="preserve"> </w:t>
            </w:r>
            <w:r>
              <w:rPr>
                <w:rFonts w:ascii="Calibri" w:hAnsi="Calibri" w:cs="Calibri" w:hint="eastAsia"/>
                <w:color w:val="auto"/>
                <w:sz w:val="22"/>
                <w:szCs w:val="22"/>
                <w:lang w:val="en-US" w:eastAsia="zh-CN"/>
              </w:rPr>
              <w:t>first</w:t>
            </w:r>
            <w:r>
              <w:rPr>
                <w:rFonts w:ascii="Calibri" w:hAnsi="Calibri" w:cs="Calibri"/>
                <w:color w:val="auto"/>
                <w:sz w:val="22"/>
                <w:szCs w:val="22"/>
                <w:lang w:val="en-US" w:eastAsia="zh-CN"/>
              </w:rPr>
              <w:t xml:space="preserve"> bullet, the PSFCH occasion conveys the resource conflict for next TB in the current period, </w:t>
            </w:r>
            <w:r>
              <w:rPr>
                <w:rFonts w:ascii="Calibri" w:hAnsi="Calibri" w:cs="Calibri" w:hint="eastAsia"/>
                <w:color w:val="auto"/>
                <w:sz w:val="22"/>
                <w:szCs w:val="22"/>
                <w:lang w:val="en-US" w:eastAsia="zh-CN"/>
              </w:rPr>
              <w:t>so</w:t>
            </w:r>
            <w:r>
              <w:rPr>
                <w:rFonts w:ascii="Calibri" w:hAnsi="Calibri" w:cs="Calibri"/>
                <w:color w:val="auto"/>
                <w:sz w:val="22"/>
                <w:szCs w:val="22"/>
                <w:lang w:val="en-US" w:eastAsia="zh-CN"/>
              </w:rPr>
              <w:t xml:space="preserve"> </w:t>
            </w:r>
            <w:r w:rsidRPr="00CA6C8D">
              <w:rPr>
                <w:rFonts w:ascii="Calibri" w:hAnsi="Calibri" w:cs="Calibri"/>
                <w:color w:val="auto"/>
                <w:sz w:val="22"/>
                <w:szCs w:val="22"/>
                <w:lang w:val="en-US" w:eastAsia="zh-CN"/>
              </w:rPr>
              <w:t xml:space="preserve">it </w:t>
            </w:r>
            <w:r>
              <w:rPr>
                <w:rFonts w:ascii="Calibri" w:hAnsi="Calibri" w:cs="Calibri"/>
                <w:color w:val="auto"/>
                <w:sz w:val="22"/>
                <w:szCs w:val="22"/>
                <w:lang w:val="en-US" w:eastAsia="zh-CN"/>
              </w:rPr>
              <w:t>is not clear</w:t>
            </w:r>
            <w:r w:rsidRPr="00CA6C8D">
              <w:rPr>
                <w:rFonts w:ascii="Calibri" w:hAnsi="Calibri" w:cs="Calibri"/>
                <w:color w:val="auto"/>
                <w:sz w:val="22"/>
                <w:szCs w:val="22"/>
                <w:lang w:val="en-US" w:eastAsia="zh-CN"/>
              </w:rPr>
              <w:t xml:space="preserve"> </w:t>
            </w:r>
            <w:r w:rsidRPr="00CA6C8D">
              <w:rPr>
                <w:rFonts w:ascii="Calibri" w:hAnsi="Calibri" w:cs="Calibri" w:hint="eastAsia"/>
                <w:color w:val="auto"/>
                <w:sz w:val="22"/>
                <w:szCs w:val="22"/>
                <w:lang w:val="en-US" w:eastAsia="zh-CN"/>
              </w:rPr>
              <w:t>that</w:t>
            </w:r>
            <w:r w:rsidRPr="00CA6C8D">
              <w:rPr>
                <w:rFonts w:ascii="Calibri" w:hAnsi="Calibri" w:cs="Calibri"/>
                <w:color w:val="auto"/>
                <w:sz w:val="22"/>
                <w:szCs w:val="22"/>
                <w:lang w:val="en-US" w:eastAsia="zh-CN"/>
              </w:rPr>
              <w:t xml:space="preserve"> reso</w:t>
            </w:r>
            <w:r>
              <w:rPr>
                <w:rFonts w:ascii="Calibri" w:hAnsi="Calibri" w:cs="Calibri"/>
                <w:color w:val="auto"/>
                <w:sz w:val="22"/>
                <w:szCs w:val="22"/>
                <w:lang w:val="en-US" w:eastAsia="zh-CN"/>
              </w:rPr>
              <w:t>urce reselection is triggered in the current period or in</w:t>
            </w:r>
            <w:r w:rsidRPr="00CA6C8D">
              <w:rPr>
                <w:rFonts w:ascii="Calibri" w:hAnsi="Calibri" w:cs="Calibri"/>
                <w:color w:val="auto"/>
                <w:sz w:val="22"/>
                <w:szCs w:val="22"/>
                <w:lang w:val="en-US" w:eastAsia="zh-CN"/>
              </w:rPr>
              <w:t xml:space="preserve"> </w:t>
            </w:r>
            <w:r>
              <w:rPr>
                <w:rFonts w:ascii="Calibri" w:hAnsi="Calibri" w:cs="Calibri"/>
                <w:color w:val="auto"/>
                <w:sz w:val="22"/>
                <w:szCs w:val="22"/>
                <w:lang w:val="en-US" w:eastAsia="zh-CN"/>
              </w:rPr>
              <w:t xml:space="preserve">the </w:t>
            </w:r>
            <w:r w:rsidRPr="00CA6C8D">
              <w:rPr>
                <w:rFonts w:ascii="Calibri" w:hAnsi="Calibri" w:cs="Calibri"/>
                <w:color w:val="auto"/>
                <w:sz w:val="22"/>
                <w:szCs w:val="22"/>
                <w:lang w:val="en-US" w:eastAsia="zh-CN"/>
              </w:rPr>
              <w:t>next period</w:t>
            </w:r>
            <w:r>
              <w:rPr>
                <w:rFonts w:ascii="Calibri" w:hAnsi="Calibri" w:cs="Calibri"/>
                <w:color w:val="auto"/>
                <w:sz w:val="22"/>
                <w:szCs w:val="22"/>
                <w:lang w:val="en-US" w:eastAsia="zh-CN"/>
              </w:rPr>
              <w:t>, this issue needs to be clarified.</w:t>
            </w:r>
          </w:p>
          <w:p w14:paraId="7742619B" w14:textId="77777777" w:rsidR="00AC1A53" w:rsidRPr="00CD0298" w:rsidRDefault="00AC1A53" w:rsidP="00A41003">
            <w:pPr>
              <w:spacing w:after="0"/>
              <w:jc w:val="both"/>
              <w:rPr>
                <w:rFonts w:ascii="Calibri" w:hAnsi="Calibri" w:cs="Calibri"/>
                <w:color w:val="auto"/>
                <w:sz w:val="22"/>
                <w:szCs w:val="22"/>
                <w:lang w:val="en-US" w:eastAsia="zh-CN"/>
              </w:rPr>
            </w:pPr>
          </w:p>
        </w:tc>
      </w:tr>
      <w:tr w:rsidR="0079130E" w:rsidRPr="00C27A18" w14:paraId="35EB6AAA" w14:textId="77777777" w:rsidTr="001B2777">
        <w:tc>
          <w:tcPr>
            <w:tcW w:w="1628" w:type="dxa"/>
          </w:tcPr>
          <w:p w14:paraId="51C03BF0" w14:textId="6FBF4AE2" w:rsidR="0079130E" w:rsidRPr="00063549"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Fraunhofer</w:t>
            </w:r>
          </w:p>
        </w:tc>
        <w:tc>
          <w:tcPr>
            <w:tcW w:w="1264" w:type="dxa"/>
          </w:tcPr>
          <w:p w14:paraId="56C85A8D" w14:textId="18A8B272" w:rsidR="0079130E" w:rsidRPr="00CA6C8D"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6470" w:type="dxa"/>
          </w:tcPr>
          <w:p w14:paraId="5F46B06F" w14:textId="7F3460FA" w:rsidR="0079130E" w:rsidRDefault="0079130E" w:rsidP="0079130E">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We are fine with the proposal, with the understanding that this is an extension to include the case for the next TB transmission (periodic transmissions), since the case for current TB transmission was already agreed.</w:t>
            </w:r>
          </w:p>
        </w:tc>
      </w:tr>
      <w:tr w:rsidR="00DD32EF" w:rsidRPr="00C27A18" w14:paraId="60FBFD72" w14:textId="77777777" w:rsidTr="001B2777">
        <w:tc>
          <w:tcPr>
            <w:tcW w:w="1628" w:type="dxa"/>
          </w:tcPr>
          <w:p w14:paraId="33BDDF06" w14:textId="574EEB3C"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E</w:t>
            </w:r>
            <w:r>
              <w:rPr>
                <w:rFonts w:ascii="Calibri" w:eastAsiaTheme="minorEastAsia" w:hAnsi="Calibri" w:cs="Calibri"/>
                <w:color w:val="auto"/>
                <w:sz w:val="22"/>
                <w:szCs w:val="22"/>
                <w:lang w:val="en-US" w:eastAsia="ko-KR"/>
              </w:rPr>
              <w:t>TRI</w:t>
            </w:r>
          </w:p>
        </w:tc>
        <w:tc>
          <w:tcPr>
            <w:tcW w:w="1264" w:type="dxa"/>
          </w:tcPr>
          <w:p w14:paraId="1621AF64" w14:textId="77777777" w:rsidR="00DD32EF" w:rsidRDefault="00DD32EF" w:rsidP="0079130E">
            <w:pPr>
              <w:spacing w:after="0"/>
              <w:jc w:val="both"/>
              <w:rPr>
                <w:rFonts w:ascii="Calibri" w:eastAsia="굴림" w:hAnsi="Calibri" w:cs="Calibri"/>
                <w:color w:val="auto"/>
                <w:sz w:val="22"/>
                <w:szCs w:val="22"/>
                <w:lang w:val="en-US" w:eastAsia="ko-KR"/>
              </w:rPr>
            </w:pPr>
          </w:p>
        </w:tc>
        <w:tc>
          <w:tcPr>
            <w:tcW w:w="6470" w:type="dxa"/>
          </w:tcPr>
          <w:p w14:paraId="25524A60" w14:textId="418C6403" w:rsidR="00DD32EF" w:rsidRP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S</w:t>
            </w:r>
            <w:r>
              <w:rPr>
                <w:rFonts w:ascii="Calibri" w:eastAsiaTheme="minorEastAsia" w:hAnsi="Calibri" w:cs="Calibri"/>
                <w:color w:val="auto"/>
                <w:sz w:val="22"/>
                <w:szCs w:val="22"/>
                <w:lang w:val="en-US" w:eastAsia="ko-KR"/>
              </w:rPr>
              <w:t xml:space="preserve">imilar as other companies, we also think the reason FL try to make above proposal as agreement is that we do NOT have an agreement for the next TB transmission while we already have an agreement for the current TB transmission. With this understanding, </w:t>
            </w:r>
            <w:r w:rsidRPr="00DD32EF">
              <w:rPr>
                <w:rFonts w:ascii="Calibri" w:eastAsiaTheme="minorEastAsia" w:hAnsi="Calibri" w:cs="Calibri"/>
                <w:color w:val="auto"/>
                <w:sz w:val="22"/>
                <w:szCs w:val="22"/>
                <w:lang w:val="en-US" w:eastAsia="ko-KR"/>
              </w:rPr>
              <w:t>NEC’s proposal</w:t>
            </w:r>
            <w:r>
              <w:rPr>
                <w:rFonts w:ascii="Calibri" w:eastAsiaTheme="minorEastAsia" w:hAnsi="Calibri" w:cs="Calibri"/>
                <w:color w:val="auto"/>
                <w:sz w:val="22"/>
                <w:szCs w:val="22"/>
                <w:lang w:val="en-US" w:eastAsia="ko-KR"/>
              </w:rPr>
              <w:t xml:space="preserve"> which revises the previous agreement looks better and much simpler. </w:t>
            </w:r>
          </w:p>
        </w:tc>
      </w:tr>
      <w:tr w:rsidR="00CE0FE7" w:rsidRPr="00C27A18" w14:paraId="4EF52E2C" w14:textId="77777777" w:rsidTr="001B2777">
        <w:tc>
          <w:tcPr>
            <w:tcW w:w="1628" w:type="dxa"/>
          </w:tcPr>
          <w:p w14:paraId="68021CEE" w14:textId="4A9124E3" w:rsidR="00CE0FE7" w:rsidRDefault="00CE0FE7" w:rsidP="00CE0FE7">
            <w:pPr>
              <w:spacing w:after="0"/>
              <w:jc w:val="both"/>
              <w:rPr>
                <w:rFonts w:ascii="Calibri" w:eastAsiaTheme="minorEastAsia" w:hAnsi="Calibri" w:cs="Calibri"/>
                <w:color w:val="auto"/>
                <w:sz w:val="22"/>
                <w:szCs w:val="22"/>
                <w:lang w:val="en-US" w:eastAsia="ko-KR"/>
              </w:rPr>
            </w:pPr>
            <w:r w:rsidRPr="00D72B9A">
              <w:rPr>
                <w:rFonts w:ascii="Calibri" w:hAnsi="Calibri" w:cs="Calibri"/>
                <w:color w:val="auto"/>
                <w:sz w:val="22"/>
                <w:szCs w:val="22"/>
                <w:lang w:val="en-US" w:eastAsia="zh-CN"/>
              </w:rPr>
              <w:t>Huawei, HiSilicon</w:t>
            </w:r>
          </w:p>
        </w:tc>
        <w:tc>
          <w:tcPr>
            <w:tcW w:w="1264" w:type="dxa"/>
          </w:tcPr>
          <w:p w14:paraId="341CCA73" w14:textId="3D40E44B" w:rsidR="00CE0FE7" w:rsidRDefault="00CE0FE7" w:rsidP="00CE0FE7">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0" w:type="dxa"/>
          </w:tcPr>
          <w:p w14:paraId="7D82E430" w14:textId="77777777" w:rsidR="00CE0FE7" w:rsidRDefault="00CE0FE7" w:rsidP="00CE0FE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w:t>
            </w:r>
            <w:r>
              <w:rPr>
                <w:rFonts w:ascii="Calibri" w:hAnsi="Calibri" w:cs="Calibri" w:hint="eastAsia"/>
                <w:color w:val="auto"/>
                <w:sz w:val="22"/>
                <w:szCs w:val="22"/>
                <w:lang w:val="en-US" w:eastAsia="zh-CN"/>
              </w:rPr>
              <w:t>e</w:t>
            </w:r>
            <w:r>
              <w:rPr>
                <w:rFonts w:ascii="Calibri" w:hAnsi="Calibri" w:cs="Calibri"/>
                <w:color w:val="auto"/>
                <w:sz w:val="22"/>
                <w:szCs w:val="22"/>
                <w:lang w:val="en-US" w:eastAsia="zh-CN"/>
              </w:rPr>
              <w:t xml:space="preserve"> have different understanding with FL.</w:t>
            </w:r>
          </w:p>
          <w:p w14:paraId="21790890" w14:textId="77777777" w:rsidR="00CE0FE7" w:rsidRDefault="00CE0FE7" w:rsidP="00CE0FE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On the newly made agreement about m_CS, our understanding is “</w:t>
            </w:r>
            <w:r w:rsidRPr="00254BE9">
              <w:rPr>
                <w:rFonts w:ascii="Calibri" w:eastAsia="굴림" w:hAnsi="Calibri" w:cs="Calibri"/>
                <w:color w:val="auto"/>
                <w:sz w:val="22"/>
                <w:szCs w:val="22"/>
                <w:lang w:val="en-US" w:eastAsia="ko-KR"/>
              </w:rPr>
              <w:t xml:space="preserve">m_CS for a resource conflict indication for the next reserved resource indicated by the corresponding UE-B’s SCI </w:t>
            </w:r>
            <w:r w:rsidRPr="004065B9">
              <w:rPr>
                <w:rFonts w:ascii="Calibri" w:eastAsia="굴림" w:hAnsi="Calibri" w:cs="Calibri"/>
                <w:color w:val="auto"/>
                <w:sz w:val="22"/>
                <w:szCs w:val="22"/>
                <w:lang w:val="en-US" w:eastAsia="ko-KR"/>
              </w:rPr>
              <w:t>is 0</w:t>
            </w:r>
            <w:r>
              <w:rPr>
                <w:rFonts w:ascii="Calibri" w:eastAsia="굴림" w:hAnsi="Calibri" w:cs="Calibri"/>
                <w:color w:val="auto"/>
                <w:sz w:val="22"/>
                <w:szCs w:val="22"/>
                <w:lang w:val="en-US" w:eastAsia="ko-KR"/>
              </w:rPr>
              <w:t xml:space="preserve"> </w:t>
            </w:r>
            <w:r w:rsidRPr="00747311">
              <w:rPr>
                <w:rFonts w:ascii="Calibri" w:eastAsia="굴림" w:hAnsi="Calibri" w:cs="Calibri"/>
                <w:color w:val="auto"/>
                <w:sz w:val="22"/>
                <w:szCs w:val="22"/>
                <w:u w:val="single"/>
                <w:lang w:val="en-US" w:eastAsia="ko-KR"/>
              </w:rPr>
              <w:t xml:space="preserve">regardless </w:t>
            </w:r>
            <w:r w:rsidRPr="00254BE9">
              <w:rPr>
                <w:rFonts w:ascii="Calibri" w:eastAsia="굴림" w:hAnsi="Calibri" w:cs="Calibri"/>
                <w:color w:val="auto"/>
                <w:sz w:val="22"/>
                <w:szCs w:val="22"/>
                <w:u w:val="single"/>
                <w:lang w:val="en-US" w:eastAsia="ko-KR"/>
              </w:rPr>
              <w:t xml:space="preserve">the next reserved resource </w:t>
            </w:r>
            <w:r>
              <w:rPr>
                <w:rFonts w:ascii="Calibri" w:eastAsia="굴림" w:hAnsi="Calibri" w:cs="Calibri"/>
                <w:color w:val="auto"/>
                <w:sz w:val="22"/>
                <w:szCs w:val="22"/>
                <w:u w:val="single"/>
                <w:lang w:val="en-US" w:eastAsia="ko-KR"/>
              </w:rPr>
              <w:t xml:space="preserve">is </w:t>
            </w:r>
            <w:r w:rsidRPr="00254BE9">
              <w:rPr>
                <w:rFonts w:ascii="Calibri" w:eastAsia="굴림" w:hAnsi="Calibri" w:cs="Calibri"/>
                <w:color w:val="auto"/>
                <w:sz w:val="22"/>
                <w:szCs w:val="22"/>
                <w:u w:val="single"/>
                <w:lang w:val="en-US" w:eastAsia="ko-KR"/>
              </w:rPr>
              <w:t xml:space="preserve">for current TB transmission or </w:t>
            </w:r>
            <w:r>
              <w:rPr>
                <w:rFonts w:ascii="Calibri" w:eastAsia="굴림" w:hAnsi="Calibri" w:cs="Calibri"/>
                <w:color w:val="auto"/>
                <w:sz w:val="22"/>
                <w:szCs w:val="22"/>
                <w:u w:val="single"/>
                <w:lang w:val="en-US" w:eastAsia="ko-KR"/>
              </w:rPr>
              <w:t xml:space="preserve">for </w:t>
            </w:r>
            <w:r w:rsidRPr="00254BE9">
              <w:rPr>
                <w:rFonts w:ascii="Calibri" w:eastAsia="굴림" w:hAnsi="Calibri" w:cs="Calibri"/>
                <w:color w:val="auto"/>
                <w:sz w:val="22"/>
                <w:szCs w:val="22"/>
                <w:u w:val="single"/>
                <w:lang w:val="en-US" w:eastAsia="ko-KR"/>
              </w:rPr>
              <w:t>next TB transmission</w:t>
            </w:r>
            <w:r w:rsidRPr="00747311">
              <w:rPr>
                <w:rFonts w:ascii="Calibri" w:hAnsi="Calibri" w:cs="Calibri"/>
                <w:color w:val="auto"/>
                <w:sz w:val="22"/>
                <w:szCs w:val="22"/>
                <w:lang w:val="en-US" w:eastAsia="zh-CN"/>
              </w:rPr>
              <w:t>”</w:t>
            </w:r>
          </w:p>
          <w:p w14:paraId="3B4A515B" w14:textId="77777777" w:rsidR="00CE0FE7" w:rsidRDefault="00CE0FE7" w:rsidP="00CE0FE7">
            <w:pPr>
              <w:spacing w:after="0"/>
              <w:jc w:val="both"/>
              <w:rPr>
                <w:rFonts w:ascii="Calibri" w:hAnsi="Calibri" w:cs="Calibri"/>
                <w:color w:val="auto"/>
                <w:sz w:val="22"/>
                <w:szCs w:val="22"/>
                <w:lang w:val="en-US" w:eastAsia="zh-CN"/>
              </w:rPr>
            </w:pPr>
          </w:p>
          <w:p w14:paraId="2D1FF01E" w14:textId="77777777" w:rsidR="00CE0FE7" w:rsidRDefault="00CE0FE7" w:rsidP="00CE0FE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example:</w:t>
            </w:r>
          </w:p>
          <w:p w14:paraId="3D4B837E" w14:textId="77777777" w:rsidR="00CE0FE7" w:rsidRDefault="00CE0FE7" w:rsidP="00CE0FE7">
            <w:pPr>
              <w:pStyle w:val="aff8"/>
              <w:numPr>
                <w:ilvl w:val="0"/>
                <w:numId w:val="13"/>
              </w:numPr>
              <w:spacing w:after="0"/>
              <w:rPr>
                <w:rFonts w:ascii="Calibri" w:hAnsi="Calibri" w:cs="Calibri"/>
                <w:color w:val="auto"/>
                <w:sz w:val="22"/>
                <w:lang w:eastAsia="zh-CN"/>
              </w:rPr>
            </w:pPr>
            <w:r>
              <w:rPr>
                <w:rFonts w:ascii="Calibri" w:hAnsi="Calibri" w:cs="Calibri"/>
                <w:color w:val="auto"/>
                <w:sz w:val="22"/>
                <w:lang w:eastAsia="zh-CN"/>
              </w:rPr>
              <w:t>A</w:t>
            </w:r>
            <w:r w:rsidRPr="00AE0468">
              <w:rPr>
                <w:rFonts w:ascii="Calibri" w:hAnsi="Calibri" w:cs="Calibri"/>
                <w:color w:val="auto"/>
                <w:sz w:val="22"/>
                <w:lang w:eastAsia="zh-CN"/>
              </w:rPr>
              <w:t xml:space="preserve">s </w:t>
            </w:r>
            <w:r>
              <w:rPr>
                <w:rFonts w:ascii="Calibri" w:hAnsi="Calibri" w:cs="Calibri"/>
                <w:color w:val="auto"/>
                <w:sz w:val="22"/>
                <w:lang w:eastAsia="zh-CN"/>
              </w:rPr>
              <w:t>Fig 1 below shows, assume UE-B transmits SCI in resource A1 with “TRIV=0, period&gt;0”, then resource in B1 is the next reserved resource as per agreement, which is for next TB transmission.</w:t>
            </w:r>
          </w:p>
          <w:p w14:paraId="15005563" w14:textId="77777777" w:rsidR="00CE0FE7" w:rsidRPr="00AE0468" w:rsidRDefault="00CE0FE7" w:rsidP="00CE0FE7">
            <w:pPr>
              <w:pStyle w:val="aff8"/>
              <w:numPr>
                <w:ilvl w:val="0"/>
                <w:numId w:val="13"/>
              </w:numPr>
              <w:spacing w:after="0"/>
              <w:rPr>
                <w:rFonts w:ascii="Calibri" w:hAnsi="Calibri" w:cs="Calibri"/>
                <w:color w:val="auto"/>
                <w:sz w:val="22"/>
                <w:lang w:eastAsia="zh-CN"/>
              </w:rPr>
            </w:pPr>
            <w:r>
              <w:rPr>
                <w:rFonts w:ascii="Calibri" w:hAnsi="Calibri" w:cs="Calibri"/>
                <w:color w:val="auto"/>
                <w:sz w:val="22"/>
                <w:lang w:eastAsia="zh-CN"/>
              </w:rPr>
              <w:t>A</w:t>
            </w:r>
            <w:r w:rsidRPr="00AE0468">
              <w:rPr>
                <w:rFonts w:ascii="Calibri" w:hAnsi="Calibri" w:cs="Calibri"/>
                <w:color w:val="auto"/>
                <w:sz w:val="22"/>
                <w:lang w:eastAsia="zh-CN"/>
              </w:rPr>
              <w:t xml:space="preserve">s </w:t>
            </w:r>
            <w:r>
              <w:rPr>
                <w:rFonts w:ascii="Calibri" w:hAnsi="Calibri" w:cs="Calibri"/>
                <w:color w:val="auto"/>
                <w:sz w:val="22"/>
                <w:lang w:eastAsia="zh-CN"/>
              </w:rPr>
              <w:t>Fig 2 below shows, assume UE-B transmits SCI in resource A1 with “TRIV&gt;0, period&gt;0”, then resource in A2 is the next reserved resource as per agreement, which is for current TB transmission.</w:t>
            </w:r>
          </w:p>
          <w:p w14:paraId="48D87DEC" w14:textId="77777777" w:rsidR="00CE0FE7" w:rsidRDefault="00CE0FE7" w:rsidP="00CE0FE7">
            <w:pPr>
              <w:spacing w:after="0"/>
              <w:jc w:val="both"/>
              <w:rPr>
                <w:rFonts w:ascii="Calibri" w:hAnsi="Calibri" w:cs="Calibri"/>
                <w:color w:val="auto"/>
                <w:sz w:val="22"/>
                <w:szCs w:val="22"/>
                <w:lang w:val="en-US" w:eastAsia="zh-CN"/>
              </w:rPr>
            </w:pPr>
          </w:p>
          <w:p w14:paraId="3463A119" w14:textId="77777777" w:rsidR="00CE0FE7" w:rsidRDefault="00CE0FE7" w:rsidP="00CE0FE7">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R</w:t>
            </w:r>
            <w:r>
              <w:rPr>
                <w:rFonts w:ascii="Calibri" w:hAnsi="Calibri" w:cs="Calibri" w:hint="eastAsia"/>
                <w:color w:val="auto"/>
                <w:sz w:val="22"/>
                <w:szCs w:val="22"/>
                <w:lang w:val="en-US" w:eastAsia="zh-CN"/>
              </w:rPr>
              <w:t>e</w:t>
            </w:r>
            <w:r>
              <w:rPr>
                <w:rFonts w:ascii="Calibri" w:hAnsi="Calibri" w:cs="Calibri"/>
                <w:color w:val="auto"/>
                <w:sz w:val="22"/>
                <w:szCs w:val="22"/>
                <w:lang w:val="en-US" w:eastAsia="zh-CN"/>
              </w:rPr>
              <w:t>garding FL’s understanding that “</w:t>
            </w:r>
            <w:r w:rsidRPr="008F2226">
              <w:rPr>
                <w:rFonts w:ascii="Calibri" w:hAnsi="Calibri" w:cs="Calibri"/>
                <w:i/>
                <w:color w:val="auto"/>
                <w:sz w:val="22"/>
                <w:szCs w:val="22"/>
                <w:lang w:val="en-US" w:eastAsia="zh-CN"/>
              </w:rPr>
              <w:t xml:space="preserve">It is understood that the intention of the agreement is that </w:t>
            </w:r>
            <w:r w:rsidRPr="008F2226">
              <w:rPr>
                <w:rFonts w:ascii="Calibri" w:hAnsi="Calibri" w:cs="Calibri"/>
                <w:i/>
                <w:color w:val="auto"/>
                <w:sz w:val="22"/>
                <w:szCs w:val="22"/>
                <w:u w:val="single"/>
                <w:lang w:val="en-US" w:eastAsia="zh-CN"/>
              </w:rPr>
              <w:t>UE-A can transmit a conflict indication for next TB transmission after the last PSSCH transmission indicated by UE-B’s SCI for current TB.</w:t>
            </w:r>
            <w:r>
              <w:rPr>
                <w:rFonts w:ascii="Calibri" w:hAnsi="Calibri" w:cs="Calibri"/>
                <w:color w:val="auto"/>
                <w:sz w:val="22"/>
                <w:szCs w:val="22"/>
                <w:lang w:val="en-US" w:eastAsia="zh-CN"/>
              </w:rPr>
              <w:t>” We see some problems here:</w:t>
            </w:r>
          </w:p>
          <w:p w14:paraId="6D28182B" w14:textId="77777777" w:rsidR="00CE0FE7" w:rsidRPr="00301846" w:rsidRDefault="00CE0FE7" w:rsidP="00CE0FE7">
            <w:pPr>
              <w:pStyle w:val="aff8"/>
              <w:numPr>
                <w:ilvl w:val="0"/>
                <w:numId w:val="14"/>
              </w:numPr>
              <w:spacing w:after="0"/>
              <w:rPr>
                <w:rFonts w:ascii="Calibri" w:hAnsi="Calibri" w:cs="Calibri"/>
                <w:color w:val="auto"/>
                <w:sz w:val="22"/>
                <w:lang w:eastAsia="zh-CN"/>
              </w:rPr>
            </w:pPr>
            <w:r>
              <w:rPr>
                <w:rFonts w:ascii="Calibri" w:eastAsia="SimSun" w:hAnsi="Calibri" w:cs="Calibri"/>
                <w:color w:val="auto"/>
                <w:sz w:val="22"/>
                <w:lang w:eastAsia="zh-CN"/>
              </w:rPr>
              <w:t>P</w:t>
            </w:r>
            <w:r>
              <w:rPr>
                <w:rFonts w:ascii="Calibri" w:eastAsia="SimSun" w:hAnsi="Calibri" w:cs="Calibri" w:hint="eastAsia"/>
                <w:color w:val="auto"/>
                <w:sz w:val="22"/>
                <w:lang w:eastAsia="zh-CN"/>
              </w:rPr>
              <w:t>ro</w:t>
            </w:r>
            <w:r>
              <w:rPr>
                <w:rFonts w:ascii="Calibri" w:eastAsia="SimSun" w:hAnsi="Calibri" w:cs="Calibri"/>
                <w:color w:val="auto"/>
                <w:sz w:val="22"/>
                <w:lang w:eastAsia="zh-CN"/>
              </w:rPr>
              <w:t xml:space="preserve">blem1: how does UE-B know a </w:t>
            </w:r>
            <w:r>
              <w:rPr>
                <w:rFonts w:ascii="Calibri" w:eastAsia="SimSun" w:hAnsi="Calibri" w:cs="Calibri" w:hint="eastAsia"/>
                <w:color w:val="auto"/>
                <w:sz w:val="22"/>
                <w:lang w:eastAsia="zh-CN"/>
              </w:rPr>
              <w:t>PSSCH</w:t>
            </w:r>
            <w:r>
              <w:rPr>
                <w:rFonts w:ascii="Calibri" w:eastAsia="SimSun" w:hAnsi="Calibri" w:cs="Calibri"/>
                <w:color w:val="auto"/>
                <w:sz w:val="22"/>
                <w:lang w:eastAsia="zh-CN"/>
              </w:rPr>
              <w:t xml:space="preserve"> transmission is the last PSSCH transmission for current TB?</w:t>
            </w:r>
          </w:p>
          <w:p w14:paraId="36340C87" w14:textId="77777777" w:rsidR="00CE0FE7" w:rsidRPr="00301846" w:rsidRDefault="00CE0FE7" w:rsidP="00CE0FE7">
            <w:pPr>
              <w:pStyle w:val="aff8"/>
              <w:numPr>
                <w:ilvl w:val="1"/>
                <w:numId w:val="14"/>
              </w:numPr>
              <w:spacing w:after="0"/>
              <w:rPr>
                <w:rFonts w:ascii="Calibri" w:hAnsi="Calibri" w:cs="Calibri"/>
                <w:color w:val="auto"/>
                <w:sz w:val="22"/>
                <w:lang w:eastAsia="zh-CN"/>
              </w:rPr>
            </w:pPr>
            <w:r>
              <w:rPr>
                <w:rFonts w:ascii="Calibri" w:eastAsia="SimSun" w:hAnsi="Calibri" w:cs="Calibri"/>
                <w:color w:val="auto"/>
                <w:sz w:val="22"/>
                <w:lang w:eastAsia="zh-CN"/>
              </w:rPr>
              <w:t>Note that chain reservation cannot be always guaranteed during the transmission of a TB, i.e., in some re-transmission, UE-B may set TRIV=0 if UE-B cannot find a nearby resource for retransmission, and UE-B may continue future retransmission using unreserved resource.</w:t>
            </w:r>
          </w:p>
          <w:p w14:paraId="05D167E5" w14:textId="77777777" w:rsidR="00CE0FE7" w:rsidRPr="009803E4" w:rsidRDefault="00CE0FE7" w:rsidP="00CE0FE7">
            <w:pPr>
              <w:pStyle w:val="aff8"/>
              <w:numPr>
                <w:ilvl w:val="0"/>
                <w:numId w:val="14"/>
              </w:numPr>
              <w:spacing w:after="0"/>
              <w:rPr>
                <w:rFonts w:ascii="Calibri" w:hAnsi="Calibri" w:cs="Calibri"/>
                <w:color w:val="auto"/>
                <w:sz w:val="22"/>
                <w:lang w:eastAsia="zh-CN"/>
              </w:rPr>
            </w:pPr>
            <w:r>
              <w:rPr>
                <w:rFonts w:ascii="Calibri" w:eastAsia="SimSun" w:hAnsi="Calibri" w:cs="Calibri" w:hint="eastAsia"/>
                <w:color w:val="auto"/>
                <w:sz w:val="22"/>
                <w:lang w:eastAsia="zh-CN"/>
              </w:rPr>
              <w:t>P</w:t>
            </w:r>
            <w:r>
              <w:rPr>
                <w:rFonts w:ascii="Calibri" w:eastAsia="SimSun" w:hAnsi="Calibri" w:cs="Calibri"/>
                <w:color w:val="auto"/>
                <w:sz w:val="22"/>
                <w:lang w:eastAsia="zh-CN"/>
              </w:rPr>
              <w:t>roblem2: as Fig 3 below shows, assume PSSCH transmission in A10 is the last PSSCH transmission, then SCI in A10 reserves resources in B10, not B1 (where B1 is the initial transmission of next TB). So UE-A cannot indicate the conflict for initial transmission of next TB.</w:t>
            </w:r>
          </w:p>
          <w:p w14:paraId="4D8B6F4B" w14:textId="77777777" w:rsidR="00CE0FE7" w:rsidRDefault="00CE0FE7" w:rsidP="00CE0FE7">
            <w:pPr>
              <w:spacing w:after="0"/>
              <w:jc w:val="both"/>
              <w:rPr>
                <w:rFonts w:ascii="Calibri" w:hAnsi="Calibri" w:cs="Calibri"/>
                <w:color w:val="auto"/>
                <w:sz w:val="22"/>
                <w:szCs w:val="22"/>
                <w:lang w:val="en-US" w:eastAsia="zh-CN"/>
              </w:rPr>
            </w:pPr>
          </w:p>
          <w:p w14:paraId="79396570" w14:textId="77777777" w:rsidR="00CE0FE7" w:rsidRDefault="00CE0FE7" w:rsidP="00CE0FE7">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I</w:t>
            </w: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 xml:space="preserve"> summary, regarding the change on the UE-B behavior to reflect the m_CS agreement, we feel RAN1 only needs to remove “for current TB transmission” in previous agreement as below.</w:t>
            </w:r>
          </w:p>
          <w:p w14:paraId="29F567AF" w14:textId="77777777" w:rsidR="00CE0FE7" w:rsidRDefault="00CE0FE7" w:rsidP="00CE0FE7">
            <w:pPr>
              <w:spacing w:after="0"/>
              <w:jc w:val="both"/>
              <w:rPr>
                <w:rFonts w:ascii="Calibri" w:eastAsia="MS Mincho" w:hAnsi="Calibri" w:cs="Calibri"/>
                <w:color w:val="auto"/>
                <w:sz w:val="22"/>
                <w:szCs w:val="22"/>
                <w:lang w:val="en-US" w:eastAsia="ja-JP"/>
              </w:rPr>
            </w:pPr>
            <w:r>
              <w:rPr>
                <w:rFonts w:ascii="SimSun" w:hAnsi="SimSun" w:cs="Calibri" w:hint="eastAsia"/>
                <w:color w:val="auto"/>
                <w:sz w:val="22"/>
                <w:szCs w:val="22"/>
                <w:lang w:val="en-US" w:eastAsia="zh-CN"/>
              </w:rPr>
              <w:t>==</w:t>
            </w:r>
          </w:p>
          <w:p w14:paraId="469770ED" w14:textId="77777777" w:rsidR="00CE0FE7" w:rsidRPr="00EF5C96" w:rsidRDefault="00CE0FE7" w:rsidP="00CE0FE7">
            <w:pPr>
              <w:widowControl w:val="0"/>
              <w:tabs>
                <w:tab w:val="left" w:pos="1234"/>
              </w:tabs>
              <w:wordWrap w:val="0"/>
              <w:autoSpaceDE w:val="0"/>
              <w:autoSpaceDN w:val="0"/>
              <w:spacing w:after="0"/>
              <w:jc w:val="both"/>
              <w:rPr>
                <w:rFonts w:eastAsia="바탕"/>
                <w:b/>
                <w:bCs/>
                <w:color w:val="auto"/>
                <w:kern w:val="2"/>
                <w:highlight w:val="green"/>
                <w:lang w:val="en-US" w:eastAsia="x-none"/>
              </w:rPr>
            </w:pPr>
            <w:r w:rsidRPr="00EF5C96">
              <w:rPr>
                <w:rFonts w:eastAsia="바탕"/>
                <w:b/>
                <w:bCs/>
                <w:color w:val="auto"/>
                <w:kern w:val="2"/>
                <w:highlight w:val="green"/>
                <w:lang w:val="en-US" w:eastAsia="x-none"/>
              </w:rPr>
              <w:t>Agreement</w:t>
            </w:r>
          </w:p>
          <w:p w14:paraId="3AD41175" w14:textId="77777777" w:rsidR="00CE0FE7" w:rsidRPr="00EF5C96" w:rsidRDefault="00CE0FE7" w:rsidP="00CE0FE7">
            <w:pPr>
              <w:widowControl w:val="0"/>
              <w:wordWrap w:val="0"/>
              <w:overflowPunct w:val="0"/>
              <w:autoSpaceDE w:val="0"/>
              <w:autoSpaceDN w:val="0"/>
              <w:spacing w:after="0"/>
              <w:jc w:val="both"/>
              <w:rPr>
                <w:rFonts w:eastAsia="굴림"/>
                <w:color w:val="auto"/>
                <w:kern w:val="2"/>
                <w:lang w:val="en-US" w:eastAsia="ja-JP"/>
              </w:rPr>
            </w:pPr>
            <w:r w:rsidRPr="00EF5C96">
              <w:rPr>
                <w:rFonts w:eastAsia="굴림"/>
                <w:color w:val="auto"/>
                <w:kern w:val="2"/>
                <w:lang w:val="en-US" w:eastAsia="ja-JP"/>
              </w:rPr>
              <w:t xml:space="preserve">For Scheme 2, </w:t>
            </w:r>
          </w:p>
          <w:p w14:paraId="74AE9BC7" w14:textId="77777777" w:rsidR="00CE0FE7" w:rsidRPr="00EF5C96" w:rsidRDefault="00CE0FE7" w:rsidP="00CE0FE7">
            <w:pPr>
              <w:widowControl w:val="0"/>
              <w:numPr>
                <w:ilvl w:val="0"/>
                <w:numId w:val="6"/>
              </w:numPr>
              <w:wordWrap w:val="0"/>
              <w:overflowPunct w:val="0"/>
              <w:autoSpaceDE w:val="0"/>
              <w:autoSpaceDN w:val="0"/>
              <w:spacing w:after="0"/>
              <w:jc w:val="both"/>
              <w:rPr>
                <w:rFonts w:eastAsia="굴림"/>
                <w:color w:val="auto"/>
                <w:kern w:val="2"/>
                <w:lang w:val="en-US" w:eastAsia="ja-JP"/>
              </w:rPr>
            </w:pPr>
            <w:r w:rsidRPr="00EF5C96">
              <w:rPr>
                <w:rFonts w:eastAsia="굴림"/>
                <w:color w:val="auto"/>
                <w:kern w:val="2"/>
                <w:lang w:val="en-US" w:eastAsia="ja-JP"/>
              </w:rPr>
              <w:t>The PHY layer reports S_A after Step 7) of TS 38.214 Section 8.1.4 to higher layer.</w:t>
            </w:r>
          </w:p>
          <w:p w14:paraId="699B1F2C" w14:textId="77777777" w:rsidR="00CE0FE7" w:rsidRPr="00EF5C96" w:rsidRDefault="00CE0FE7" w:rsidP="00CE0FE7">
            <w:pPr>
              <w:widowControl w:val="0"/>
              <w:numPr>
                <w:ilvl w:val="0"/>
                <w:numId w:val="6"/>
              </w:numPr>
              <w:wordWrap w:val="0"/>
              <w:overflowPunct w:val="0"/>
              <w:autoSpaceDE w:val="0"/>
              <w:autoSpaceDN w:val="0"/>
              <w:spacing w:after="0"/>
              <w:jc w:val="both"/>
              <w:rPr>
                <w:rFonts w:eastAsia="굴림"/>
                <w:color w:val="auto"/>
                <w:kern w:val="2"/>
                <w:lang w:val="en-US" w:eastAsia="ja-JP"/>
              </w:rPr>
            </w:pPr>
            <w:r w:rsidRPr="00EF5C96">
              <w:rPr>
                <w:rFonts w:eastAsia="굴림"/>
                <w:color w:val="auto"/>
                <w:kern w:val="2"/>
                <w:lang w:val="en-US" w:eastAsia="ja-JP"/>
              </w:rPr>
              <w:t>When UE-B receives a conflict indicator for resource(s) indicated by its SCI,</w:t>
            </w:r>
          </w:p>
          <w:p w14:paraId="7F07BAD0" w14:textId="77777777" w:rsidR="00CE0FE7" w:rsidRPr="00EF5C96" w:rsidRDefault="00CE0FE7" w:rsidP="00CE0FE7">
            <w:pPr>
              <w:widowControl w:val="0"/>
              <w:numPr>
                <w:ilvl w:val="1"/>
                <w:numId w:val="6"/>
              </w:numPr>
              <w:wordWrap w:val="0"/>
              <w:overflowPunct w:val="0"/>
              <w:autoSpaceDE w:val="0"/>
              <w:autoSpaceDN w:val="0"/>
              <w:spacing w:after="0"/>
              <w:jc w:val="both"/>
              <w:rPr>
                <w:rFonts w:eastAsia="굴림"/>
                <w:color w:val="171717"/>
                <w:kern w:val="2"/>
                <w:lang w:val="en-US" w:eastAsia="ja-JP"/>
              </w:rPr>
            </w:pPr>
            <w:r w:rsidRPr="00EF5C96">
              <w:rPr>
                <w:rFonts w:eastAsia="굴림"/>
                <w:color w:val="auto"/>
                <w:kern w:val="2"/>
                <w:lang w:val="en-US" w:eastAsia="ja-JP"/>
              </w:rPr>
              <w:t>PHY layer at UE-B report</w:t>
            </w:r>
            <w:r w:rsidRPr="00EF5C96">
              <w:rPr>
                <w:rFonts w:eastAsia="굴림"/>
                <w:color w:val="171717"/>
                <w:kern w:val="2"/>
                <w:lang w:val="en-US" w:eastAsia="ja-JP"/>
              </w:rPr>
              <w:t xml:space="preserve">s resources overlapping with the </w:t>
            </w:r>
            <w:r w:rsidRPr="00EF5C96">
              <w:rPr>
                <w:rFonts w:eastAsia="굴림"/>
                <w:color w:val="171717"/>
                <w:kern w:val="2"/>
                <w:lang w:val="en-US" w:eastAsia="ko-KR"/>
              </w:rPr>
              <w:t>next</w:t>
            </w:r>
            <w:r w:rsidRPr="00EF5C96">
              <w:rPr>
                <w:rFonts w:eastAsia="굴림"/>
                <w:color w:val="171717"/>
                <w:kern w:val="2"/>
                <w:lang w:val="en-US" w:eastAsia="ja-JP"/>
              </w:rPr>
              <w:t xml:space="preserve"> reserved resource indicated by the corresponding UE-B’s SCI </w:t>
            </w:r>
            <w:r w:rsidRPr="00EF5C96">
              <w:rPr>
                <w:rFonts w:eastAsia="굴림"/>
                <w:strike/>
                <w:color w:val="FF0000"/>
                <w:kern w:val="2"/>
                <w:lang w:val="en-US" w:eastAsia="ja-JP"/>
              </w:rPr>
              <w:t xml:space="preserve">for </w:t>
            </w:r>
            <w:r w:rsidRPr="00EF5C96">
              <w:rPr>
                <w:rFonts w:eastAsia="굴림"/>
                <w:strike/>
                <w:color w:val="FF0000"/>
                <w:kern w:val="2"/>
                <w:lang w:val="en-US" w:eastAsia="ko-KR"/>
              </w:rPr>
              <w:t>current</w:t>
            </w:r>
            <w:r w:rsidRPr="00EF5C96">
              <w:rPr>
                <w:rFonts w:eastAsia="굴림"/>
                <w:strike/>
                <w:color w:val="FF0000"/>
                <w:kern w:val="2"/>
                <w:lang w:val="en-US" w:eastAsia="ja-JP"/>
              </w:rPr>
              <w:t xml:space="preserve"> TB transmission</w:t>
            </w:r>
            <w:r w:rsidRPr="00EF5C96">
              <w:rPr>
                <w:rFonts w:eastAsia="굴림"/>
                <w:color w:val="171717"/>
                <w:kern w:val="2"/>
                <w:lang w:val="en-US" w:eastAsia="ja-JP"/>
              </w:rPr>
              <w:t xml:space="preserve"> to higher layer.</w:t>
            </w:r>
          </w:p>
          <w:p w14:paraId="6696C9FA" w14:textId="77777777" w:rsidR="00CE0FE7" w:rsidRPr="00EF5C96" w:rsidRDefault="00CE0FE7" w:rsidP="00CE0FE7">
            <w:pPr>
              <w:widowControl w:val="0"/>
              <w:numPr>
                <w:ilvl w:val="2"/>
                <w:numId w:val="6"/>
              </w:numPr>
              <w:wordWrap w:val="0"/>
              <w:overflowPunct w:val="0"/>
              <w:autoSpaceDE w:val="0"/>
              <w:autoSpaceDN w:val="0"/>
              <w:spacing w:after="0"/>
              <w:jc w:val="both"/>
              <w:rPr>
                <w:rFonts w:eastAsia="굴림"/>
                <w:color w:val="171717"/>
                <w:kern w:val="2"/>
                <w:lang w:val="en-US" w:eastAsia="ja-JP"/>
              </w:rPr>
            </w:pPr>
            <w:r w:rsidRPr="00EF5C96">
              <w:rPr>
                <w:rFonts w:eastAsia="굴림"/>
                <w:color w:val="171717"/>
                <w:kern w:val="2"/>
                <w:lang w:val="en-US" w:eastAsia="ja-JP"/>
              </w:rPr>
              <w:t xml:space="preserve">If (pre)configured, the PHY layer reports </w:t>
            </w:r>
            <w:r w:rsidRPr="00EF5C96">
              <w:rPr>
                <w:rFonts w:eastAsia="굴림"/>
                <w:color w:val="171717"/>
                <w:kern w:val="2"/>
                <w:lang w:val="en-US" w:eastAsia="ko-KR"/>
              </w:rPr>
              <w:t>resources in a slot including</w:t>
            </w:r>
            <w:r w:rsidRPr="00EF5C96">
              <w:rPr>
                <w:rFonts w:eastAsia="굴림"/>
                <w:color w:val="171717"/>
                <w:kern w:val="2"/>
                <w:lang w:val="en-US" w:eastAsia="ja-JP"/>
              </w:rPr>
              <w:t xml:space="preserve"> the </w:t>
            </w:r>
            <w:r w:rsidRPr="00EF5C96">
              <w:rPr>
                <w:rFonts w:eastAsia="굴림"/>
                <w:color w:val="171717"/>
                <w:kern w:val="2"/>
                <w:lang w:val="en-US" w:eastAsia="ko-KR"/>
              </w:rPr>
              <w:t>next</w:t>
            </w:r>
            <w:r w:rsidRPr="00EF5C96">
              <w:rPr>
                <w:rFonts w:eastAsia="굴림"/>
                <w:color w:val="171717"/>
                <w:kern w:val="2"/>
                <w:lang w:val="en-US" w:eastAsia="ja-JP"/>
              </w:rPr>
              <w:t xml:space="preserve"> reserved resource indicated by the corresponding UE-B’s SCI </w:t>
            </w:r>
            <w:r w:rsidRPr="00EF5C96">
              <w:rPr>
                <w:rFonts w:eastAsia="굴림"/>
                <w:strike/>
                <w:color w:val="FF0000"/>
                <w:kern w:val="2"/>
                <w:lang w:val="en-US" w:eastAsia="ja-JP"/>
              </w:rPr>
              <w:t xml:space="preserve">for </w:t>
            </w:r>
            <w:r w:rsidRPr="00EF5C96">
              <w:rPr>
                <w:rFonts w:eastAsia="굴림"/>
                <w:strike/>
                <w:color w:val="FF0000"/>
                <w:kern w:val="2"/>
                <w:lang w:val="en-US" w:eastAsia="ko-KR"/>
              </w:rPr>
              <w:t>current</w:t>
            </w:r>
            <w:r w:rsidRPr="00EF5C96">
              <w:rPr>
                <w:rFonts w:eastAsia="굴림"/>
                <w:strike/>
                <w:color w:val="FF0000"/>
                <w:kern w:val="2"/>
                <w:lang w:val="en-US" w:eastAsia="ja-JP"/>
              </w:rPr>
              <w:t xml:space="preserve"> TB transmission</w:t>
            </w:r>
            <w:r w:rsidRPr="00EF5C96">
              <w:rPr>
                <w:rFonts w:eastAsia="굴림"/>
                <w:color w:val="171717"/>
                <w:kern w:val="2"/>
                <w:lang w:val="en-US" w:eastAsia="ja-JP"/>
              </w:rPr>
              <w:t xml:space="preserve"> to higher layer.</w:t>
            </w:r>
          </w:p>
          <w:p w14:paraId="41CF64F2" w14:textId="77777777" w:rsidR="00CE0FE7" w:rsidRPr="00EF5C96" w:rsidRDefault="00CE0FE7" w:rsidP="00CE0FE7">
            <w:pPr>
              <w:widowControl w:val="0"/>
              <w:numPr>
                <w:ilvl w:val="1"/>
                <w:numId w:val="6"/>
              </w:numPr>
              <w:wordWrap w:val="0"/>
              <w:overflowPunct w:val="0"/>
              <w:autoSpaceDE w:val="0"/>
              <w:autoSpaceDN w:val="0"/>
              <w:spacing w:after="0"/>
              <w:jc w:val="both"/>
              <w:rPr>
                <w:rFonts w:eastAsia="굴림"/>
                <w:color w:val="auto"/>
                <w:kern w:val="2"/>
                <w:lang w:val="en-US" w:eastAsia="ja-JP"/>
              </w:rPr>
            </w:pPr>
            <w:r w:rsidRPr="00EF5C96">
              <w:rPr>
                <w:rFonts w:eastAsia="굴림"/>
                <w:color w:val="171717"/>
                <w:kern w:val="2"/>
                <w:lang w:val="en-US" w:eastAsia="ja-JP"/>
              </w:rPr>
              <w:t>Higher layer at UE-B re-selects the resource(s) indicated by the conflict indicator amon</w:t>
            </w:r>
            <w:r w:rsidRPr="00EF5C96">
              <w:rPr>
                <w:rFonts w:eastAsia="굴림"/>
                <w:color w:val="auto"/>
                <w:kern w:val="2"/>
                <w:lang w:val="en-US" w:eastAsia="ja-JP"/>
              </w:rPr>
              <w:t>g the S_A excluding the reported resources.</w:t>
            </w:r>
          </w:p>
          <w:p w14:paraId="4C606BAF" w14:textId="77777777" w:rsidR="00CE0FE7" w:rsidRPr="00EF5C96" w:rsidRDefault="00CE0FE7" w:rsidP="00CE0FE7">
            <w:pPr>
              <w:widowControl w:val="0"/>
              <w:numPr>
                <w:ilvl w:val="0"/>
                <w:numId w:val="6"/>
              </w:numPr>
              <w:wordWrap w:val="0"/>
              <w:overflowPunct w:val="0"/>
              <w:autoSpaceDE w:val="0"/>
              <w:autoSpaceDN w:val="0"/>
              <w:spacing w:after="0"/>
              <w:jc w:val="both"/>
              <w:rPr>
                <w:rFonts w:eastAsia="굴림"/>
                <w:color w:val="auto"/>
                <w:kern w:val="2"/>
                <w:lang w:val="en-US" w:eastAsia="ja-JP"/>
              </w:rPr>
            </w:pPr>
            <w:r w:rsidRPr="00EF5C96">
              <w:rPr>
                <w:rFonts w:eastAsia="굴림"/>
                <w:color w:val="auto"/>
                <w:kern w:val="2"/>
                <w:lang w:val="en-US" w:eastAsia="ja-JP"/>
              </w:rPr>
              <w:t>FFS: Whether/How the conflict in periodic transmission is indicated by UE-A and handled by UE-B</w:t>
            </w:r>
          </w:p>
          <w:p w14:paraId="2A0FF543" w14:textId="77777777" w:rsidR="00CE0FE7" w:rsidRPr="00F67027" w:rsidRDefault="00CE0FE7" w:rsidP="00CE0FE7">
            <w:pPr>
              <w:spacing w:after="0"/>
              <w:jc w:val="both"/>
              <w:rPr>
                <w:rFonts w:ascii="Calibri" w:hAnsi="Calibri" w:cs="Calibri"/>
                <w:color w:val="auto"/>
                <w:sz w:val="22"/>
                <w:szCs w:val="22"/>
                <w:lang w:val="en-US" w:eastAsia="zh-CN"/>
              </w:rPr>
            </w:pPr>
          </w:p>
          <w:p w14:paraId="4140D944" w14:textId="77777777" w:rsidR="00CE0FE7" w:rsidRDefault="00CE0FE7" w:rsidP="00CE0FE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6FDBDBF1" w14:textId="77777777" w:rsidR="00CE0FE7" w:rsidRPr="004A2E46" w:rsidRDefault="00CE0FE7" w:rsidP="00CE0FE7">
            <w:pPr>
              <w:spacing w:after="0"/>
              <w:jc w:val="both"/>
              <w:rPr>
                <w:rFonts w:ascii="Calibri" w:hAnsi="Calibri" w:cs="Calibri"/>
                <w:b/>
                <w:color w:val="auto"/>
                <w:sz w:val="22"/>
                <w:szCs w:val="22"/>
                <w:u w:val="single"/>
                <w:lang w:val="en-US" w:eastAsia="zh-CN"/>
              </w:rPr>
            </w:pPr>
            <w:r w:rsidRPr="004A2E46">
              <w:rPr>
                <w:rFonts w:ascii="Calibri" w:hAnsi="Calibri" w:cs="Calibri" w:hint="eastAsia"/>
                <w:b/>
                <w:color w:val="auto"/>
                <w:sz w:val="22"/>
                <w:szCs w:val="22"/>
                <w:u w:val="single"/>
                <w:lang w:val="en-US" w:eastAsia="zh-CN"/>
              </w:rPr>
              <w:t>F</w:t>
            </w:r>
            <w:r w:rsidRPr="004A2E46">
              <w:rPr>
                <w:rFonts w:ascii="Calibri" w:hAnsi="Calibri" w:cs="Calibri"/>
                <w:b/>
                <w:color w:val="auto"/>
                <w:sz w:val="22"/>
                <w:szCs w:val="22"/>
                <w:u w:val="single"/>
                <w:lang w:val="en-US" w:eastAsia="zh-CN"/>
              </w:rPr>
              <w:t>ig 1</w:t>
            </w:r>
          </w:p>
          <w:p w14:paraId="6091AF60" w14:textId="77777777" w:rsidR="00CE0FE7" w:rsidRDefault="00CE0FE7" w:rsidP="00CE0FE7">
            <w:pPr>
              <w:spacing w:after="0"/>
              <w:jc w:val="both"/>
              <w:rPr>
                <w:rFonts w:ascii="Calibri" w:hAnsi="Calibri" w:cs="Calibri"/>
                <w:color w:val="auto"/>
                <w:sz w:val="22"/>
                <w:szCs w:val="22"/>
                <w:lang w:val="en-US" w:eastAsia="zh-CN"/>
              </w:rPr>
            </w:pPr>
            <w:r>
              <w:rPr>
                <w:noProof/>
                <w:lang w:val="en-US" w:eastAsia="ko-KR"/>
              </w:rPr>
              <w:drawing>
                <wp:inline distT="0" distB="0" distL="0" distR="0" wp14:anchorId="404D5D0F" wp14:editId="72F7DDF1">
                  <wp:extent cx="3960000" cy="1724789"/>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60000" cy="1724789"/>
                          </a:xfrm>
                          <a:prstGeom prst="rect">
                            <a:avLst/>
                          </a:prstGeom>
                        </pic:spPr>
                      </pic:pic>
                    </a:graphicData>
                  </a:graphic>
                </wp:inline>
              </w:drawing>
            </w:r>
          </w:p>
          <w:p w14:paraId="5001D568" w14:textId="77777777" w:rsidR="00CE0FE7" w:rsidRDefault="00CE0FE7" w:rsidP="00CE0FE7">
            <w:pPr>
              <w:spacing w:after="0"/>
              <w:jc w:val="both"/>
              <w:rPr>
                <w:rFonts w:ascii="Calibri" w:hAnsi="Calibri" w:cs="Calibri"/>
                <w:color w:val="auto"/>
                <w:sz w:val="22"/>
                <w:szCs w:val="22"/>
                <w:lang w:val="en-US" w:eastAsia="zh-CN"/>
              </w:rPr>
            </w:pPr>
          </w:p>
          <w:p w14:paraId="7164E752" w14:textId="77777777" w:rsidR="00CE0FE7" w:rsidRPr="004A2E46" w:rsidRDefault="00CE0FE7" w:rsidP="00CE0FE7">
            <w:pPr>
              <w:spacing w:after="0"/>
              <w:jc w:val="both"/>
              <w:rPr>
                <w:rFonts w:ascii="Calibri" w:hAnsi="Calibri" w:cs="Calibri"/>
                <w:b/>
                <w:color w:val="auto"/>
                <w:sz w:val="22"/>
                <w:szCs w:val="22"/>
                <w:u w:val="single"/>
                <w:lang w:val="en-US" w:eastAsia="zh-CN"/>
              </w:rPr>
            </w:pPr>
            <w:r w:rsidRPr="004A2E46">
              <w:rPr>
                <w:rFonts w:ascii="Calibri" w:hAnsi="Calibri" w:cs="Calibri" w:hint="eastAsia"/>
                <w:b/>
                <w:color w:val="auto"/>
                <w:sz w:val="22"/>
                <w:szCs w:val="22"/>
                <w:u w:val="single"/>
                <w:lang w:val="en-US" w:eastAsia="zh-CN"/>
              </w:rPr>
              <w:t>F</w:t>
            </w:r>
            <w:r w:rsidRPr="004A2E46">
              <w:rPr>
                <w:rFonts w:ascii="Calibri" w:hAnsi="Calibri" w:cs="Calibri"/>
                <w:b/>
                <w:color w:val="auto"/>
                <w:sz w:val="22"/>
                <w:szCs w:val="22"/>
                <w:u w:val="single"/>
                <w:lang w:val="en-US" w:eastAsia="zh-CN"/>
              </w:rPr>
              <w:t xml:space="preserve">ig </w:t>
            </w:r>
            <w:r>
              <w:rPr>
                <w:rFonts w:ascii="Calibri" w:hAnsi="Calibri" w:cs="Calibri"/>
                <w:b/>
                <w:color w:val="auto"/>
                <w:sz w:val="22"/>
                <w:szCs w:val="22"/>
                <w:u w:val="single"/>
                <w:lang w:val="en-US" w:eastAsia="zh-CN"/>
              </w:rPr>
              <w:t>2</w:t>
            </w:r>
          </w:p>
          <w:p w14:paraId="470B2E3F" w14:textId="77777777" w:rsidR="00CE0FE7" w:rsidRDefault="00CE0FE7" w:rsidP="00CE0FE7">
            <w:pPr>
              <w:spacing w:after="0"/>
              <w:jc w:val="both"/>
              <w:rPr>
                <w:rFonts w:ascii="Calibri" w:hAnsi="Calibri" w:cs="Calibri"/>
                <w:color w:val="auto"/>
                <w:sz w:val="22"/>
                <w:szCs w:val="22"/>
                <w:lang w:val="en-US" w:eastAsia="zh-CN"/>
              </w:rPr>
            </w:pPr>
            <w:r>
              <w:rPr>
                <w:noProof/>
                <w:lang w:val="en-US" w:eastAsia="ko-KR"/>
              </w:rPr>
              <w:drawing>
                <wp:inline distT="0" distB="0" distL="0" distR="0" wp14:anchorId="2A0A4A0F" wp14:editId="67C7DD51">
                  <wp:extent cx="3960000" cy="1864647"/>
                  <wp:effectExtent l="0" t="0" r="254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60000" cy="1864647"/>
                          </a:xfrm>
                          <a:prstGeom prst="rect">
                            <a:avLst/>
                          </a:prstGeom>
                        </pic:spPr>
                      </pic:pic>
                    </a:graphicData>
                  </a:graphic>
                </wp:inline>
              </w:drawing>
            </w:r>
          </w:p>
          <w:p w14:paraId="12FA11AA" w14:textId="77777777" w:rsidR="00CE0FE7" w:rsidRDefault="00CE0FE7" w:rsidP="00CE0FE7">
            <w:pPr>
              <w:spacing w:after="0"/>
              <w:jc w:val="both"/>
              <w:rPr>
                <w:rFonts w:ascii="Calibri" w:hAnsi="Calibri" w:cs="Calibri"/>
                <w:color w:val="auto"/>
                <w:sz w:val="22"/>
                <w:szCs w:val="22"/>
                <w:lang w:val="en-US" w:eastAsia="zh-CN"/>
              </w:rPr>
            </w:pPr>
          </w:p>
          <w:p w14:paraId="1E845404" w14:textId="77777777" w:rsidR="00CE0FE7" w:rsidRPr="004A2E46" w:rsidRDefault="00CE0FE7" w:rsidP="00CE0FE7">
            <w:pPr>
              <w:spacing w:after="0"/>
              <w:jc w:val="both"/>
              <w:rPr>
                <w:rFonts w:ascii="Calibri" w:hAnsi="Calibri" w:cs="Calibri"/>
                <w:b/>
                <w:color w:val="auto"/>
                <w:sz w:val="22"/>
                <w:szCs w:val="22"/>
                <w:u w:val="single"/>
                <w:lang w:val="en-US" w:eastAsia="zh-CN"/>
              </w:rPr>
            </w:pPr>
            <w:r w:rsidRPr="004A2E46">
              <w:rPr>
                <w:rFonts w:ascii="Calibri" w:hAnsi="Calibri" w:cs="Calibri" w:hint="eastAsia"/>
                <w:b/>
                <w:color w:val="auto"/>
                <w:sz w:val="22"/>
                <w:szCs w:val="22"/>
                <w:u w:val="single"/>
                <w:lang w:val="en-US" w:eastAsia="zh-CN"/>
              </w:rPr>
              <w:t>F</w:t>
            </w:r>
            <w:r w:rsidRPr="004A2E46">
              <w:rPr>
                <w:rFonts w:ascii="Calibri" w:hAnsi="Calibri" w:cs="Calibri"/>
                <w:b/>
                <w:color w:val="auto"/>
                <w:sz w:val="22"/>
                <w:szCs w:val="22"/>
                <w:u w:val="single"/>
                <w:lang w:val="en-US" w:eastAsia="zh-CN"/>
              </w:rPr>
              <w:t xml:space="preserve">ig </w:t>
            </w:r>
            <w:r>
              <w:rPr>
                <w:rFonts w:ascii="Calibri" w:hAnsi="Calibri" w:cs="Calibri"/>
                <w:b/>
                <w:color w:val="auto"/>
                <w:sz w:val="22"/>
                <w:szCs w:val="22"/>
                <w:u w:val="single"/>
                <w:lang w:val="en-US" w:eastAsia="zh-CN"/>
              </w:rPr>
              <w:t>3</w:t>
            </w:r>
          </w:p>
          <w:p w14:paraId="4F8F7E82" w14:textId="5597EC34" w:rsidR="00CE0FE7" w:rsidRDefault="00CE0FE7" w:rsidP="00CE0FE7">
            <w:pPr>
              <w:spacing w:after="0"/>
              <w:jc w:val="both"/>
              <w:rPr>
                <w:rFonts w:ascii="Calibri" w:eastAsiaTheme="minorEastAsia" w:hAnsi="Calibri" w:cs="Calibri"/>
                <w:color w:val="auto"/>
                <w:sz w:val="22"/>
                <w:szCs w:val="22"/>
                <w:lang w:val="en-US" w:eastAsia="ko-KR"/>
              </w:rPr>
            </w:pPr>
            <w:r>
              <w:rPr>
                <w:noProof/>
                <w:lang w:val="en-US" w:eastAsia="ko-KR"/>
              </w:rPr>
              <w:drawing>
                <wp:inline distT="0" distB="0" distL="0" distR="0" wp14:anchorId="79824B48" wp14:editId="168F07B7">
                  <wp:extent cx="3960000" cy="1261268"/>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0000" cy="1261268"/>
                          </a:xfrm>
                          <a:prstGeom prst="rect">
                            <a:avLst/>
                          </a:prstGeom>
                        </pic:spPr>
                      </pic:pic>
                    </a:graphicData>
                  </a:graphic>
                </wp:inline>
              </w:drawing>
            </w:r>
          </w:p>
        </w:tc>
      </w:tr>
      <w:tr w:rsidR="002C278D" w:rsidRPr="00C27A18" w14:paraId="5686F94B" w14:textId="77777777" w:rsidTr="001B2777">
        <w:tc>
          <w:tcPr>
            <w:tcW w:w="1628" w:type="dxa"/>
          </w:tcPr>
          <w:p w14:paraId="46F2C7E7" w14:textId="606230FB" w:rsidR="002C278D" w:rsidRPr="00D72B9A" w:rsidRDefault="002C278D" w:rsidP="002C27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Intel</w:t>
            </w:r>
          </w:p>
        </w:tc>
        <w:tc>
          <w:tcPr>
            <w:tcW w:w="1264" w:type="dxa"/>
          </w:tcPr>
          <w:p w14:paraId="6AEBD064" w14:textId="31FDFAF4" w:rsidR="002C278D" w:rsidRDefault="002C278D" w:rsidP="002C27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OK</w:t>
            </w:r>
          </w:p>
        </w:tc>
        <w:tc>
          <w:tcPr>
            <w:tcW w:w="6470" w:type="dxa"/>
          </w:tcPr>
          <w:p w14:paraId="73A6869C" w14:textId="77914073" w:rsidR="002C278D" w:rsidRDefault="002C278D" w:rsidP="002C27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Intel</w:t>
            </w:r>
          </w:p>
        </w:tc>
      </w:tr>
      <w:tr w:rsidR="00885C79" w:rsidRPr="00C27A18" w14:paraId="2431BF0D" w14:textId="77777777" w:rsidTr="001B2777">
        <w:tc>
          <w:tcPr>
            <w:tcW w:w="1628" w:type="dxa"/>
          </w:tcPr>
          <w:p w14:paraId="1F4CAC5E" w14:textId="40501DFF" w:rsidR="00885C79" w:rsidRDefault="00885C79" w:rsidP="002C27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Apple</w:t>
            </w:r>
          </w:p>
        </w:tc>
        <w:tc>
          <w:tcPr>
            <w:tcW w:w="1264" w:type="dxa"/>
          </w:tcPr>
          <w:p w14:paraId="5B7D4A0B" w14:textId="0D14F94C" w:rsidR="00885C79" w:rsidRDefault="00885C79" w:rsidP="002C27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470" w:type="dxa"/>
          </w:tcPr>
          <w:p w14:paraId="4645B49C" w14:textId="57F1C7D1" w:rsidR="00885C79" w:rsidRDefault="00885C79" w:rsidP="002C27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In our understanding, UE-B’s behavior when it only has aperiodic transmission is agreed in last meeting. Here, the discussion is UE-B’s behavior when it has periodic resource reservation, which is open from last meeting. Hence, we could make it clear that the new proposal is for “when </w:t>
            </w:r>
            <w:r w:rsidRPr="00885C79">
              <w:rPr>
                <w:rFonts w:ascii="Calibri" w:hAnsi="Calibri" w:cs="Calibri"/>
                <w:color w:val="auto"/>
                <w:sz w:val="22"/>
                <w:szCs w:val="22"/>
                <w:lang w:val="en-US" w:eastAsia="zh-CN"/>
              </w:rPr>
              <w:t>UE-B has periodic resource reservation”</w:t>
            </w:r>
            <w:r>
              <w:rPr>
                <w:rFonts w:ascii="Calibri" w:hAnsi="Calibri" w:cs="Calibri"/>
                <w:color w:val="auto"/>
                <w:sz w:val="22"/>
                <w:szCs w:val="22"/>
                <w:lang w:val="en-US" w:eastAsia="zh-CN"/>
              </w:rPr>
              <w:t>.</w:t>
            </w:r>
          </w:p>
          <w:p w14:paraId="490D7C09" w14:textId="255C3405" w:rsidR="00885C79" w:rsidRDefault="00885C79" w:rsidP="002C278D">
            <w:pPr>
              <w:spacing w:after="0"/>
              <w:jc w:val="both"/>
              <w:rPr>
                <w:rFonts w:ascii="Calibri" w:hAnsi="Calibri" w:cs="Calibri"/>
                <w:color w:val="auto"/>
                <w:sz w:val="22"/>
                <w:szCs w:val="22"/>
                <w:lang w:val="en-US" w:eastAsia="zh-CN"/>
              </w:rPr>
            </w:pPr>
          </w:p>
          <w:p w14:paraId="6BD08E17" w14:textId="3D898566" w:rsidR="00885C79" w:rsidRDefault="00885C79" w:rsidP="002C27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Under this condition, we could make </w:t>
            </w:r>
            <w:r w:rsidR="00D90E41">
              <w:rPr>
                <w:rFonts w:ascii="Calibri" w:hAnsi="Calibri" w:cs="Calibri"/>
                <w:color w:val="auto"/>
                <w:sz w:val="22"/>
                <w:szCs w:val="22"/>
                <w:lang w:val="en-US" w:eastAsia="zh-CN"/>
              </w:rPr>
              <w:t>the proposal in a</w:t>
            </w:r>
            <w:r>
              <w:rPr>
                <w:rFonts w:ascii="Calibri" w:hAnsi="Calibri" w:cs="Calibri"/>
                <w:color w:val="auto"/>
                <w:sz w:val="22"/>
                <w:szCs w:val="22"/>
                <w:lang w:val="en-US" w:eastAsia="zh-CN"/>
              </w:rPr>
              <w:t xml:space="preserve"> general</w:t>
            </w:r>
            <w:r w:rsidR="00D90E41">
              <w:rPr>
                <w:rFonts w:ascii="Calibri" w:hAnsi="Calibri" w:cs="Calibri"/>
                <w:color w:val="auto"/>
                <w:sz w:val="22"/>
                <w:szCs w:val="22"/>
                <w:lang w:val="en-US" w:eastAsia="zh-CN"/>
              </w:rPr>
              <w:t xml:space="preserve"> way</w:t>
            </w:r>
            <w:r>
              <w:rPr>
                <w:rFonts w:ascii="Calibri" w:hAnsi="Calibri" w:cs="Calibri"/>
                <w:color w:val="auto"/>
                <w:sz w:val="22"/>
                <w:szCs w:val="22"/>
                <w:lang w:val="en-US" w:eastAsia="zh-CN"/>
              </w:rPr>
              <w:t xml:space="preserve">, i.e., no matter it is for the initial transmission of a period, or it is for the retransmission of a period. </w:t>
            </w:r>
          </w:p>
          <w:p w14:paraId="7F5886B9" w14:textId="77777777" w:rsidR="00D90E41" w:rsidRDefault="00D90E41" w:rsidP="002C278D">
            <w:pPr>
              <w:spacing w:after="0"/>
              <w:jc w:val="both"/>
              <w:rPr>
                <w:rFonts w:ascii="Calibri" w:hAnsi="Calibri" w:cs="Calibri"/>
                <w:color w:val="auto"/>
                <w:sz w:val="22"/>
                <w:szCs w:val="22"/>
                <w:lang w:val="en-US" w:eastAsia="zh-CN"/>
              </w:rPr>
            </w:pPr>
          </w:p>
          <w:p w14:paraId="2B06DE4F" w14:textId="7DFE9A61" w:rsidR="00885C79" w:rsidRPr="00885C79" w:rsidRDefault="00885C79" w:rsidP="00885C79">
            <w:pPr>
              <w:tabs>
                <w:tab w:val="left" w:pos="400"/>
              </w:tabs>
              <w:spacing w:after="0"/>
              <w:rPr>
                <w:rFonts w:ascii="Calibri" w:hAnsi="Calibri" w:cs="Calibri"/>
                <w:bCs/>
                <w:sz w:val="22"/>
              </w:rPr>
            </w:pPr>
            <w:r w:rsidRPr="00885C79">
              <w:rPr>
                <w:rFonts w:ascii="Calibri" w:hAnsi="Calibri" w:cs="Calibri"/>
                <w:bCs/>
                <w:sz w:val="22"/>
              </w:rPr>
              <w:t>For Scheme 2</w:t>
            </w:r>
            <w:r>
              <w:rPr>
                <w:rFonts w:ascii="Calibri" w:hAnsi="Calibri" w:cs="Calibri"/>
                <w:bCs/>
                <w:sz w:val="22"/>
              </w:rPr>
              <w:t xml:space="preserve"> </w:t>
            </w:r>
            <w:r w:rsidRPr="00885C79">
              <w:rPr>
                <w:rFonts w:ascii="Calibri" w:hAnsi="Calibri" w:cs="Calibri"/>
                <w:bCs/>
                <w:color w:val="FF0000"/>
                <w:sz w:val="22"/>
              </w:rPr>
              <w:t>when UE-B has periodic resource reservation,</w:t>
            </w:r>
            <w:r>
              <w:rPr>
                <w:rFonts w:ascii="Calibri" w:hAnsi="Calibri" w:cs="Calibri"/>
                <w:bCs/>
                <w:sz w:val="22"/>
              </w:rPr>
              <w:t xml:space="preserve"> </w:t>
            </w:r>
            <w:r w:rsidRPr="00885C79">
              <w:rPr>
                <w:rFonts w:ascii="Calibri" w:hAnsi="Calibri" w:cs="Calibri"/>
                <w:bCs/>
                <w:sz w:val="22"/>
              </w:rPr>
              <w:t xml:space="preserve"> </w:t>
            </w:r>
          </w:p>
          <w:p w14:paraId="418B4B99" w14:textId="77777777" w:rsidR="00885C79" w:rsidRDefault="00885C79" w:rsidP="00885C79">
            <w:pPr>
              <w:pStyle w:val="aff8"/>
              <w:widowControl/>
              <w:numPr>
                <w:ilvl w:val="0"/>
                <w:numId w:val="5"/>
              </w:numPr>
              <w:tabs>
                <w:tab w:val="left" w:pos="400"/>
              </w:tabs>
              <w:spacing w:before="0" w:after="0" w:line="240" w:lineRule="auto"/>
              <w:rPr>
                <w:rFonts w:ascii="Calibri" w:hAnsi="Calibri" w:cs="Calibri"/>
                <w:bCs/>
                <w:sz w:val="22"/>
              </w:rPr>
            </w:pPr>
            <w:r>
              <w:rPr>
                <w:rFonts w:ascii="Calibri" w:hAnsi="Calibri" w:cs="Calibri"/>
                <w:bCs/>
                <w:sz w:val="22"/>
              </w:rPr>
              <w:t xml:space="preserve">When PSFCH occasion is derived by a slot where UE-B’s SCI is transmitted, </w:t>
            </w:r>
          </w:p>
          <w:p w14:paraId="17E010B0" w14:textId="31DC0B1A" w:rsidR="00885C79" w:rsidRDefault="00885C79" w:rsidP="00885C79">
            <w:pPr>
              <w:pStyle w:val="aff8"/>
              <w:widowControl/>
              <w:numPr>
                <w:ilvl w:val="1"/>
                <w:numId w:val="5"/>
              </w:numPr>
              <w:tabs>
                <w:tab w:val="left" w:pos="400"/>
              </w:tabs>
              <w:spacing w:before="0" w:after="0" w:line="240" w:lineRule="auto"/>
              <w:rPr>
                <w:rFonts w:ascii="Calibri" w:hAnsi="Calibri" w:cs="Calibri"/>
                <w:bCs/>
                <w:sz w:val="22"/>
              </w:rPr>
            </w:pPr>
            <w:r>
              <w:rPr>
                <w:rFonts w:ascii="Calibri" w:hAnsi="Calibri" w:cs="Calibri"/>
                <w:bCs/>
                <w:sz w:val="22"/>
              </w:rPr>
              <w:t>When UE-B receives a conflict indicator in a PSFCH occasion</w:t>
            </w:r>
            <w:r w:rsidRPr="00885C79">
              <w:rPr>
                <w:rFonts w:ascii="Calibri" w:hAnsi="Calibri" w:cs="Calibri"/>
                <w:bCs/>
                <w:strike/>
                <w:color w:val="FF0000"/>
                <w:sz w:val="22"/>
              </w:rPr>
              <w:t xml:space="preserve"> derived by UE-B’s latest SCI for current TB transmission before next reserved resource for next TB transmission</w:t>
            </w:r>
            <w:r>
              <w:rPr>
                <w:rFonts w:ascii="Calibri" w:hAnsi="Calibri" w:cs="Calibri"/>
                <w:bCs/>
                <w:sz w:val="22"/>
              </w:rPr>
              <w:t>,</w:t>
            </w:r>
          </w:p>
          <w:p w14:paraId="09ECFD31" w14:textId="0EEAE325" w:rsidR="00885C79" w:rsidRDefault="00885C79" w:rsidP="00885C79">
            <w:pPr>
              <w:pStyle w:val="aff8"/>
              <w:widowControl/>
              <w:numPr>
                <w:ilvl w:val="2"/>
                <w:numId w:val="5"/>
              </w:numPr>
              <w:tabs>
                <w:tab w:val="left" w:pos="400"/>
              </w:tabs>
              <w:spacing w:before="0" w:after="0" w:line="240" w:lineRule="auto"/>
              <w:rPr>
                <w:rFonts w:ascii="Calibri" w:hAnsi="Calibri" w:cs="Calibri"/>
                <w:bCs/>
                <w:sz w:val="22"/>
              </w:rPr>
            </w:pPr>
            <w:r>
              <w:rPr>
                <w:rFonts w:ascii="Calibri" w:hAnsi="Calibri" w:cs="Calibri"/>
                <w:bCs/>
                <w:sz w:val="22"/>
              </w:rPr>
              <w:t>PHY layer at UE-B reports resources overlapping with the next reserved resource</w:t>
            </w:r>
            <w:r w:rsidR="00D90E41">
              <w:rPr>
                <w:rFonts w:ascii="Calibri" w:hAnsi="Calibri" w:cs="Calibri"/>
                <w:bCs/>
                <w:sz w:val="22"/>
              </w:rPr>
              <w:t>,</w:t>
            </w:r>
            <w:r>
              <w:rPr>
                <w:rFonts w:ascii="Calibri" w:hAnsi="Calibri" w:cs="Calibri"/>
                <w:bCs/>
                <w:sz w:val="22"/>
              </w:rPr>
              <w:t xml:space="preserve"> </w:t>
            </w:r>
            <w:r w:rsidR="00D90E41" w:rsidRPr="00D90E41">
              <w:rPr>
                <w:rFonts w:ascii="Calibri" w:hAnsi="Calibri" w:cs="Calibri"/>
                <w:bCs/>
                <w:color w:val="FF0000"/>
                <w:sz w:val="22"/>
              </w:rPr>
              <w:t>either for the current TB transmission or</w:t>
            </w:r>
            <w:r w:rsidR="00D90E41">
              <w:rPr>
                <w:rFonts w:ascii="Calibri" w:hAnsi="Calibri" w:cs="Calibri"/>
                <w:bCs/>
                <w:sz w:val="22"/>
              </w:rPr>
              <w:t xml:space="preserve"> </w:t>
            </w:r>
            <w:r>
              <w:rPr>
                <w:rFonts w:ascii="Calibri" w:hAnsi="Calibri" w:cs="Calibri"/>
                <w:bCs/>
                <w:sz w:val="22"/>
              </w:rPr>
              <w:t>for next TB transmission</w:t>
            </w:r>
            <w:r w:rsidR="00D90E41">
              <w:rPr>
                <w:rFonts w:ascii="Calibri" w:hAnsi="Calibri" w:cs="Calibri"/>
                <w:bCs/>
                <w:sz w:val="22"/>
              </w:rPr>
              <w:t>,</w:t>
            </w:r>
            <w:r>
              <w:rPr>
                <w:rFonts w:ascii="Calibri" w:hAnsi="Calibri" w:cs="Calibri"/>
                <w:bCs/>
                <w:sz w:val="22"/>
              </w:rPr>
              <w:t xml:space="preserve"> to higher layer.</w:t>
            </w:r>
          </w:p>
          <w:p w14:paraId="63B9FEB1" w14:textId="44C55C86" w:rsidR="00885C79" w:rsidRDefault="00885C79" w:rsidP="00885C79">
            <w:pPr>
              <w:pStyle w:val="aff8"/>
              <w:widowControl/>
              <w:numPr>
                <w:ilvl w:val="3"/>
                <w:numId w:val="5"/>
              </w:numPr>
              <w:tabs>
                <w:tab w:val="left" w:pos="400"/>
              </w:tabs>
              <w:spacing w:before="0" w:after="0" w:line="240" w:lineRule="auto"/>
              <w:rPr>
                <w:rFonts w:ascii="Calibri" w:hAnsi="Calibri" w:cs="Calibri"/>
                <w:bCs/>
                <w:sz w:val="22"/>
              </w:rPr>
            </w:pPr>
            <w:r>
              <w:rPr>
                <w:rFonts w:ascii="Calibri" w:hAnsi="Calibri" w:cs="Calibri"/>
                <w:bCs/>
                <w:sz w:val="22"/>
              </w:rPr>
              <w:t>If (pre)configured, the PHY layer reports resources in a slot including the next reserved resource</w:t>
            </w:r>
            <w:r w:rsidR="00D90E41">
              <w:rPr>
                <w:rFonts w:ascii="Calibri" w:hAnsi="Calibri" w:cs="Calibri"/>
                <w:bCs/>
                <w:sz w:val="22"/>
              </w:rPr>
              <w:t>,</w:t>
            </w:r>
            <w:r>
              <w:rPr>
                <w:rFonts w:ascii="Calibri" w:hAnsi="Calibri" w:cs="Calibri"/>
                <w:bCs/>
                <w:sz w:val="22"/>
              </w:rPr>
              <w:t xml:space="preserve"> </w:t>
            </w:r>
            <w:r w:rsidR="00D90E41" w:rsidRPr="00D90E41">
              <w:rPr>
                <w:rFonts w:ascii="Calibri" w:hAnsi="Calibri" w:cs="Calibri"/>
                <w:bCs/>
                <w:color w:val="FF0000"/>
                <w:sz w:val="22"/>
              </w:rPr>
              <w:t>either for the current TB transmission or</w:t>
            </w:r>
            <w:r w:rsidR="00D90E41">
              <w:rPr>
                <w:rFonts w:ascii="Calibri" w:hAnsi="Calibri" w:cs="Calibri"/>
                <w:bCs/>
                <w:sz w:val="22"/>
              </w:rPr>
              <w:t xml:space="preserve"> </w:t>
            </w:r>
            <w:r>
              <w:rPr>
                <w:rFonts w:ascii="Calibri" w:hAnsi="Calibri" w:cs="Calibri"/>
                <w:bCs/>
                <w:sz w:val="22"/>
              </w:rPr>
              <w:t>for</w:t>
            </w:r>
            <w:r w:rsidR="00D90E41">
              <w:rPr>
                <w:rFonts w:ascii="Calibri" w:hAnsi="Calibri" w:cs="Calibri"/>
                <w:bCs/>
                <w:sz w:val="22"/>
              </w:rPr>
              <w:t xml:space="preserve"> </w:t>
            </w:r>
            <w:r>
              <w:rPr>
                <w:rFonts w:ascii="Calibri" w:hAnsi="Calibri" w:cs="Calibri"/>
                <w:bCs/>
                <w:sz w:val="22"/>
              </w:rPr>
              <w:t>next TB transmission to higher layer.</w:t>
            </w:r>
          </w:p>
          <w:p w14:paraId="716CA77C" w14:textId="77777777" w:rsidR="00885C79" w:rsidRDefault="00885C79" w:rsidP="00885C79">
            <w:pPr>
              <w:pStyle w:val="aff8"/>
              <w:widowControl/>
              <w:numPr>
                <w:ilvl w:val="2"/>
                <w:numId w:val="5"/>
              </w:numPr>
              <w:tabs>
                <w:tab w:val="left" w:pos="400"/>
              </w:tabs>
              <w:spacing w:before="0" w:after="0" w:line="240" w:lineRule="auto"/>
              <w:rPr>
                <w:rFonts w:ascii="Times New Roman" w:hAnsi="Times New Roman"/>
                <w:bCs/>
                <w:i/>
                <w:sz w:val="22"/>
              </w:rPr>
            </w:pPr>
            <w:r>
              <w:rPr>
                <w:rFonts w:ascii="Calibri" w:hAnsi="Calibri" w:cs="Calibri"/>
                <w:bCs/>
                <w:sz w:val="22"/>
              </w:rPr>
              <w:t>Higher layer at UE-B re-selects the resource(s) indicated by the conflict indicator among the S_A excluding the reported resources.</w:t>
            </w:r>
          </w:p>
          <w:p w14:paraId="7062426B" w14:textId="77777777" w:rsidR="00885C79" w:rsidRDefault="00885C79" w:rsidP="00885C79">
            <w:pPr>
              <w:pStyle w:val="aff8"/>
              <w:widowControl/>
              <w:numPr>
                <w:ilvl w:val="0"/>
                <w:numId w:val="5"/>
              </w:numPr>
              <w:tabs>
                <w:tab w:val="left" w:pos="400"/>
              </w:tabs>
              <w:spacing w:before="0" w:after="0" w:line="240" w:lineRule="auto"/>
              <w:rPr>
                <w:rFonts w:ascii="Calibri" w:hAnsi="Calibri" w:cs="Calibri"/>
                <w:bCs/>
                <w:sz w:val="22"/>
              </w:rPr>
            </w:pPr>
            <w:r>
              <w:rPr>
                <w:rFonts w:ascii="Calibri" w:hAnsi="Calibri" w:cs="Calibri" w:hint="eastAsia"/>
                <w:bCs/>
                <w:sz w:val="22"/>
              </w:rPr>
              <w:t xml:space="preserve">When </w:t>
            </w:r>
            <w:r>
              <w:rPr>
                <w:rFonts w:ascii="Calibri" w:hAnsi="Calibri" w:cs="Calibri"/>
                <w:bCs/>
                <w:sz w:val="22"/>
              </w:rPr>
              <w:t xml:space="preserve">PSFCH occasion is derived by a slot where expected/potential resource conflict occurs on PSSCH resource indicated by UE-B’s SCI, </w:t>
            </w:r>
          </w:p>
          <w:p w14:paraId="049B052D" w14:textId="77777777" w:rsidR="00885C79" w:rsidRDefault="00885C79" w:rsidP="00885C79">
            <w:pPr>
              <w:pStyle w:val="aff8"/>
              <w:widowControl/>
              <w:numPr>
                <w:ilvl w:val="1"/>
                <w:numId w:val="5"/>
              </w:numPr>
              <w:tabs>
                <w:tab w:val="left" w:pos="400"/>
              </w:tabs>
              <w:spacing w:before="0" w:after="0" w:line="240" w:lineRule="auto"/>
              <w:rPr>
                <w:rFonts w:ascii="Calibri" w:hAnsi="Calibri" w:cs="Calibri"/>
                <w:bCs/>
                <w:sz w:val="22"/>
              </w:rPr>
            </w:pPr>
            <w:r>
              <w:rPr>
                <w:rFonts w:ascii="Calibri" w:hAnsi="Calibri" w:cs="Calibri"/>
                <w:bCs/>
                <w:sz w:val="22"/>
              </w:rPr>
              <w:t xml:space="preserve">When UE-B receives a conflict indicator in a PSFCH occasion </w:t>
            </w:r>
            <w:r w:rsidRPr="00D90E41">
              <w:rPr>
                <w:rFonts w:ascii="Calibri" w:hAnsi="Calibri" w:cs="Calibri"/>
                <w:bCs/>
                <w:strike/>
                <w:color w:val="FF0000"/>
                <w:sz w:val="22"/>
              </w:rPr>
              <w:t>derived by the earliest reserved resource for next TB transmission</w:t>
            </w:r>
            <w:r>
              <w:rPr>
                <w:rFonts w:ascii="Calibri" w:hAnsi="Calibri" w:cs="Calibri"/>
                <w:bCs/>
                <w:sz w:val="22"/>
              </w:rPr>
              <w:t>,</w:t>
            </w:r>
          </w:p>
          <w:p w14:paraId="4A223E07" w14:textId="327504B4" w:rsidR="00885C79" w:rsidRDefault="00885C79" w:rsidP="00885C79">
            <w:pPr>
              <w:pStyle w:val="aff8"/>
              <w:widowControl/>
              <w:numPr>
                <w:ilvl w:val="2"/>
                <w:numId w:val="5"/>
              </w:numPr>
              <w:tabs>
                <w:tab w:val="left" w:pos="400"/>
              </w:tabs>
              <w:spacing w:before="0" w:after="0" w:line="240" w:lineRule="auto"/>
              <w:rPr>
                <w:rFonts w:ascii="Calibri" w:hAnsi="Calibri" w:cs="Calibri"/>
                <w:bCs/>
                <w:sz w:val="22"/>
              </w:rPr>
            </w:pPr>
            <w:r>
              <w:rPr>
                <w:rFonts w:ascii="Calibri" w:hAnsi="Calibri" w:cs="Calibri"/>
                <w:bCs/>
                <w:sz w:val="22"/>
              </w:rPr>
              <w:t xml:space="preserve">PHY layer at UE-B reports resources overlapping with the </w:t>
            </w:r>
            <w:r w:rsidRPr="00D90E41">
              <w:rPr>
                <w:rFonts w:ascii="Calibri" w:hAnsi="Calibri" w:cs="Calibri"/>
                <w:bCs/>
                <w:strike/>
                <w:color w:val="FF0000"/>
                <w:sz w:val="22"/>
              </w:rPr>
              <w:t>earliest</w:t>
            </w:r>
            <w:r w:rsidR="00D90E41">
              <w:rPr>
                <w:rFonts w:ascii="Calibri" w:hAnsi="Calibri" w:cs="Calibri"/>
                <w:bCs/>
                <w:sz w:val="22"/>
              </w:rPr>
              <w:t xml:space="preserve"> </w:t>
            </w:r>
            <w:r w:rsidR="00D90E41" w:rsidRPr="00D90E41">
              <w:rPr>
                <w:rFonts w:ascii="Calibri" w:hAnsi="Calibri" w:cs="Calibri"/>
                <w:bCs/>
                <w:color w:val="FF0000"/>
                <w:sz w:val="22"/>
              </w:rPr>
              <w:t>next</w:t>
            </w:r>
            <w:r>
              <w:rPr>
                <w:rFonts w:ascii="Calibri" w:hAnsi="Calibri" w:cs="Calibri"/>
                <w:bCs/>
                <w:sz w:val="22"/>
              </w:rPr>
              <w:t xml:space="preserve"> reserved resource </w:t>
            </w:r>
            <w:r w:rsidRPr="00D90E41">
              <w:rPr>
                <w:rFonts w:ascii="Calibri" w:hAnsi="Calibri" w:cs="Calibri"/>
                <w:bCs/>
                <w:strike/>
                <w:color w:val="FF0000"/>
                <w:sz w:val="22"/>
              </w:rPr>
              <w:t>for next TB transmission</w:t>
            </w:r>
            <w:r>
              <w:rPr>
                <w:rFonts w:ascii="Calibri" w:hAnsi="Calibri" w:cs="Calibri"/>
                <w:bCs/>
                <w:sz w:val="22"/>
              </w:rPr>
              <w:t xml:space="preserve"> to higher layer.</w:t>
            </w:r>
          </w:p>
          <w:p w14:paraId="1EB2729A" w14:textId="5671F1E7" w:rsidR="00885C79" w:rsidRDefault="00885C79" w:rsidP="00885C79">
            <w:pPr>
              <w:pStyle w:val="aff8"/>
              <w:widowControl/>
              <w:numPr>
                <w:ilvl w:val="3"/>
                <w:numId w:val="5"/>
              </w:numPr>
              <w:tabs>
                <w:tab w:val="left" w:pos="400"/>
              </w:tabs>
              <w:spacing w:before="0" w:after="0" w:line="240" w:lineRule="auto"/>
              <w:rPr>
                <w:rFonts w:ascii="Calibri" w:hAnsi="Calibri" w:cs="Calibri"/>
                <w:bCs/>
                <w:sz w:val="22"/>
              </w:rPr>
            </w:pPr>
            <w:r>
              <w:rPr>
                <w:rFonts w:ascii="Calibri" w:hAnsi="Calibri" w:cs="Calibri"/>
                <w:bCs/>
                <w:sz w:val="22"/>
              </w:rPr>
              <w:t>If (pre)configured, the PHY layer reports resources in a slot including the</w:t>
            </w:r>
            <w:r w:rsidR="00D90E41">
              <w:rPr>
                <w:rFonts w:ascii="Calibri" w:hAnsi="Calibri" w:cs="Calibri"/>
                <w:bCs/>
                <w:sz w:val="22"/>
              </w:rPr>
              <w:t xml:space="preserve"> </w:t>
            </w:r>
            <w:r w:rsidRPr="00D90E41">
              <w:rPr>
                <w:rFonts w:ascii="Calibri" w:hAnsi="Calibri" w:cs="Calibri"/>
                <w:bCs/>
                <w:strike/>
                <w:color w:val="FF0000"/>
                <w:sz w:val="22"/>
              </w:rPr>
              <w:t>earliest</w:t>
            </w:r>
            <w:r>
              <w:rPr>
                <w:rFonts w:ascii="Calibri" w:hAnsi="Calibri" w:cs="Calibri"/>
                <w:bCs/>
                <w:sz w:val="22"/>
              </w:rPr>
              <w:t xml:space="preserve"> </w:t>
            </w:r>
            <w:r w:rsidR="00D90E41" w:rsidRPr="00D90E41">
              <w:rPr>
                <w:rFonts w:ascii="Calibri" w:hAnsi="Calibri" w:cs="Calibri"/>
                <w:bCs/>
                <w:color w:val="FF0000"/>
                <w:sz w:val="22"/>
              </w:rPr>
              <w:t xml:space="preserve">next </w:t>
            </w:r>
            <w:r>
              <w:rPr>
                <w:rFonts w:ascii="Calibri" w:hAnsi="Calibri" w:cs="Calibri"/>
                <w:bCs/>
                <w:sz w:val="22"/>
              </w:rPr>
              <w:t xml:space="preserve">reserved resource </w:t>
            </w:r>
            <w:r w:rsidRPr="00D90E41">
              <w:rPr>
                <w:rFonts w:ascii="Calibri" w:hAnsi="Calibri" w:cs="Calibri"/>
                <w:bCs/>
                <w:strike/>
                <w:color w:val="FF0000"/>
                <w:sz w:val="22"/>
              </w:rPr>
              <w:t>for next TB transmission</w:t>
            </w:r>
            <w:r w:rsidRPr="00D90E41">
              <w:rPr>
                <w:rFonts w:ascii="Calibri" w:hAnsi="Calibri" w:cs="Calibri"/>
                <w:bCs/>
                <w:color w:val="FF0000"/>
                <w:sz w:val="22"/>
              </w:rPr>
              <w:t xml:space="preserve"> </w:t>
            </w:r>
            <w:r>
              <w:rPr>
                <w:rFonts w:ascii="Calibri" w:hAnsi="Calibri" w:cs="Calibri"/>
                <w:bCs/>
                <w:sz w:val="22"/>
              </w:rPr>
              <w:t>to higher layer.</w:t>
            </w:r>
          </w:p>
          <w:p w14:paraId="708E752A" w14:textId="2623306B" w:rsidR="00885C79" w:rsidRPr="00D90E41" w:rsidRDefault="00885C79" w:rsidP="002C278D">
            <w:pPr>
              <w:pStyle w:val="aff8"/>
              <w:widowControl/>
              <w:numPr>
                <w:ilvl w:val="2"/>
                <w:numId w:val="5"/>
              </w:numPr>
              <w:tabs>
                <w:tab w:val="left" w:pos="400"/>
              </w:tabs>
              <w:spacing w:before="0" w:after="0" w:line="240" w:lineRule="auto"/>
              <w:rPr>
                <w:rFonts w:ascii="Times New Roman" w:hAnsi="Times New Roman"/>
                <w:bCs/>
                <w:i/>
                <w:sz w:val="22"/>
              </w:rPr>
            </w:pPr>
            <w:r>
              <w:rPr>
                <w:rFonts w:ascii="Calibri" w:hAnsi="Calibri" w:cs="Calibri"/>
                <w:bCs/>
                <w:sz w:val="22"/>
              </w:rPr>
              <w:t>Higher layer at UE-B re-selects the resource(s) indicated by the conflict indicator among the S_A excluding the reported resources.</w:t>
            </w:r>
          </w:p>
        </w:tc>
      </w:tr>
      <w:tr w:rsidR="00451473" w:rsidRPr="00C27A18" w14:paraId="4E251EED" w14:textId="77777777" w:rsidTr="001B2777">
        <w:tc>
          <w:tcPr>
            <w:tcW w:w="1628" w:type="dxa"/>
          </w:tcPr>
          <w:p w14:paraId="3C95F94F" w14:textId="05D6826A" w:rsidR="00451473" w:rsidRDefault="00451473" w:rsidP="002C27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Samsung</w:t>
            </w:r>
          </w:p>
        </w:tc>
        <w:tc>
          <w:tcPr>
            <w:tcW w:w="1264" w:type="dxa"/>
          </w:tcPr>
          <w:p w14:paraId="608A2251" w14:textId="105499EB" w:rsidR="00451473" w:rsidRDefault="00451473" w:rsidP="002C27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0" w:type="dxa"/>
          </w:tcPr>
          <w:p w14:paraId="6B7918FB" w14:textId="77777777" w:rsidR="00451473" w:rsidRDefault="00451473" w:rsidP="0045147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suggest the following modification for clarification:</w:t>
            </w:r>
          </w:p>
          <w:p w14:paraId="1FC05038" w14:textId="77777777" w:rsidR="00451473" w:rsidRPr="00C27A18" w:rsidRDefault="00451473" w:rsidP="00451473">
            <w:pPr>
              <w:pStyle w:val="aff8"/>
              <w:widowControl/>
              <w:numPr>
                <w:ilvl w:val="0"/>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For Scheme 2, </w:t>
            </w:r>
          </w:p>
          <w:p w14:paraId="2FD231B6" w14:textId="77777777" w:rsidR="00451473" w:rsidRDefault="00451473" w:rsidP="00451473">
            <w:pPr>
              <w:pStyle w:val="aff8"/>
              <w:widowControl/>
              <w:numPr>
                <w:ilvl w:val="1"/>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When PSFCH occasion is derived by a slot where UE-B’s SCI is transmitted, </w:t>
            </w:r>
          </w:p>
          <w:p w14:paraId="2DC9E3E4" w14:textId="77777777" w:rsidR="00451473" w:rsidRDefault="00451473" w:rsidP="00451473">
            <w:pPr>
              <w:pStyle w:val="aff8"/>
              <w:widowControl/>
              <w:numPr>
                <w:ilvl w:val="2"/>
                <w:numId w:val="5"/>
              </w:numPr>
              <w:tabs>
                <w:tab w:val="left" w:pos="400"/>
              </w:tabs>
              <w:spacing w:before="0" w:after="0" w:line="240" w:lineRule="auto"/>
              <w:rPr>
                <w:rFonts w:ascii="Calibri" w:hAnsi="Calibri" w:cs="Calibri"/>
                <w:bCs/>
                <w:sz w:val="22"/>
              </w:rPr>
            </w:pPr>
            <w:r w:rsidRPr="00664BE9">
              <w:rPr>
                <w:rFonts w:ascii="Calibri" w:hAnsi="Calibri" w:cs="Calibri"/>
                <w:bCs/>
                <w:sz w:val="22"/>
              </w:rPr>
              <w:t>When UE-B receives a conflict indicator in a PSFCH occasion derived by UE-B’s latest SCI for current TB transmission before next reserved resource</w:t>
            </w:r>
            <w:r>
              <w:rPr>
                <w:rFonts w:ascii="Calibri" w:hAnsi="Calibri" w:cs="Calibri"/>
                <w:bCs/>
                <w:sz w:val="22"/>
              </w:rPr>
              <w:t xml:space="preserve">, </w:t>
            </w:r>
            <w:r w:rsidRPr="00664BE9">
              <w:rPr>
                <w:rFonts w:ascii="Calibri" w:hAnsi="Calibri" w:cs="Calibri"/>
                <w:bCs/>
                <w:color w:val="FF0000"/>
                <w:sz w:val="22"/>
                <w:u w:val="single"/>
              </w:rPr>
              <w:t>where the next reserved resource is</w:t>
            </w:r>
            <w:r w:rsidRPr="00664BE9">
              <w:rPr>
                <w:rFonts w:ascii="Calibri" w:hAnsi="Calibri" w:cs="Calibri"/>
                <w:bCs/>
                <w:sz w:val="22"/>
              </w:rPr>
              <w:t xml:space="preserve"> for next TB transmission,</w:t>
            </w:r>
          </w:p>
          <w:p w14:paraId="2E53565E" w14:textId="35387453" w:rsidR="00451473" w:rsidRDefault="00451473" w:rsidP="00451473">
            <w:pPr>
              <w:spacing w:after="0"/>
              <w:jc w:val="both"/>
              <w:rPr>
                <w:rFonts w:ascii="Calibri" w:hAnsi="Calibri" w:cs="Calibri"/>
                <w:color w:val="auto"/>
                <w:sz w:val="22"/>
                <w:szCs w:val="22"/>
                <w:lang w:val="en-US" w:eastAsia="zh-CN"/>
              </w:rPr>
            </w:pPr>
            <w:r>
              <w:rPr>
                <w:rFonts w:ascii="Calibri" w:hAnsi="Calibri" w:cs="Calibri"/>
                <w:bCs/>
                <w:sz w:val="22"/>
              </w:rPr>
              <w:t>…</w:t>
            </w:r>
          </w:p>
        </w:tc>
      </w:tr>
      <w:tr w:rsidR="00965043" w:rsidRPr="00C27A18" w14:paraId="11046ED1" w14:textId="77777777" w:rsidTr="001B2777">
        <w:tc>
          <w:tcPr>
            <w:tcW w:w="1628" w:type="dxa"/>
          </w:tcPr>
          <w:p w14:paraId="6A769DD6" w14:textId="7C109C20" w:rsidR="00965043" w:rsidRDefault="00965043" w:rsidP="0096504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Ericsson</w:t>
            </w:r>
          </w:p>
        </w:tc>
        <w:tc>
          <w:tcPr>
            <w:tcW w:w="1264" w:type="dxa"/>
          </w:tcPr>
          <w:p w14:paraId="639210D4" w14:textId="244280AC"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 but clarification is needed</w:t>
            </w:r>
          </w:p>
        </w:tc>
        <w:tc>
          <w:tcPr>
            <w:tcW w:w="6470" w:type="dxa"/>
          </w:tcPr>
          <w:p w14:paraId="401FD54C" w14:textId="77777777"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are fine with the approach, but think that the wording must be clarified.</w:t>
            </w:r>
          </w:p>
          <w:p w14:paraId="2046948F" w14:textId="77777777" w:rsidR="00965043" w:rsidRDefault="00965043" w:rsidP="00965043">
            <w:pPr>
              <w:spacing w:after="0"/>
              <w:jc w:val="both"/>
              <w:rPr>
                <w:rFonts w:ascii="Calibri" w:eastAsia="MS Mincho" w:hAnsi="Calibri" w:cs="Calibri"/>
                <w:color w:val="auto"/>
                <w:sz w:val="22"/>
                <w:szCs w:val="22"/>
                <w:lang w:val="en-US" w:eastAsia="ja-JP"/>
              </w:rPr>
            </w:pPr>
          </w:p>
          <w:p w14:paraId="4EBE0485" w14:textId="77777777" w:rsidR="00965043" w:rsidRPr="00B95B68" w:rsidRDefault="00965043" w:rsidP="00965043">
            <w:pPr>
              <w:tabs>
                <w:tab w:val="left" w:pos="400"/>
              </w:tabs>
              <w:spacing w:after="0"/>
              <w:rPr>
                <w:rFonts w:ascii="Calibri" w:hAnsi="Calibri" w:cs="Calibri"/>
                <w:bCs/>
                <w:sz w:val="22"/>
              </w:rPr>
            </w:pPr>
            <w:r w:rsidRPr="00B95B68">
              <w:rPr>
                <w:rFonts w:ascii="Calibri" w:hAnsi="Calibri" w:cs="Calibri"/>
                <w:bCs/>
                <w:sz w:val="22"/>
              </w:rPr>
              <w:t xml:space="preserve">For Scheme 2, </w:t>
            </w:r>
          </w:p>
          <w:p w14:paraId="6AC04299" w14:textId="77777777" w:rsidR="00965043" w:rsidRPr="00C27A18" w:rsidRDefault="00965043" w:rsidP="00965043">
            <w:pPr>
              <w:pStyle w:val="aff8"/>
              <w:widowControl/>
              <w:numPr>
                <w:ilvl w:val="0"/>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When PSFCH occasion is derived by a slot where UE-B’s SCI is transmitted, </w:t>
            </w:r>
          </w:p>
          <w:p w14:paraId="6CC7D114" w14:textId="77777777" w:rsidR="00965043" w:rsidRPr="00C27A18" w:rsidRDefault="00965043" w:rsidP="00965043">
            <w:pPr>
              <w:pStyle w:val="aff8"/>
              <w:widowControl/>
              <w:numPr>
                <w:ilvl w:val="1"/>
                <w:numId w:val="5"/>
              </w:numPr>
              <w:tabs>
                <w:tab w:val="left" w:pos="400"/>
              </w:tabs>
              <w:spacing w:before="0" w:after="0" w:line="240" w:lineRule="auto"/>
              <w:rPr>
                <w:rFonts w:ascii="Calibri" w:hAnsi="Calibri" w:cs="Calibri"/>
                <w:bCs/>
                <w:sz w:val="22"/>
              </w:rPr>
            </w:pPr>
            <w:r w:rsidRPr="00C27A18">
              <w:rPr>
                <w:rFonts w:ascii="Calibri" w:hAnsi="Calibri" w:cs="Calibri"/>
                <w:bCs/>
                <w:sz w:val="22"/>
              </w:rPr>
              <w:t>When UE-B receives a conflict indicator in a PSFCH occasion derived by UE-B’s latest SCI for current TB transmission</w:t>
            </w:r>
            <w:r>
              <w:rPr>
                <w:rFonts w:ascii="Calibri" w:hAnsi="Calibri" w:cs="Calibri"/>
                <w:bCs/>
                <w:color w:val="FF0000"/>
                <w:sz w:val="22"/>
              </w:rPr>
              <w:t>, and the next reserved resource corresponds to a next TB,</w:t>
            </w:r>
            <w:r w:rsidRPr="00A3064B">
              <w:rPr>
                <w:rFonts w:ascii="Calibri" w:hAnsi="Calibri" w:cs="Calibri"/>
                <w:bCs/>
                <w:strike/>
                <w:color w:val="FF0000"/>
                <w:sz w:val="22"/>
              </w:rPr>
              <w:t xml:space="preserve"> before next reserved resource for next TB transmission,</w:t>
            </w:r>
          </w:p>
          <w:p w14:paraId="48ACE2E0" w14:textId="77777777" w:rsidR="00965043" w:rsidRPr="00C27A18" w:rsidRDefault="00965043" w:rsidP="00965043">
            <w:pPr>
              <w:pStyle w:val="aff8"/>
              <w:widowControl/>
              <w:numPr>
                <w:ilvl w:val="2"/>
                <w:numId w:val="5"/>
              </w:numPr>
              <w:tabs>
                <w:tab w:val="left" w:pos="400"/>
              </w:tabs>
              <w:spacing w:before="0" w:after="0" w:line="240" w:lineRule="auto"/>
              <w:rPr>
                <w:rFonts w:ascii="Calibri" w:hAnsi="Calibri" w:cs="Calibri"/>
                <w:bCs/>
                <w:sz w:val="22"/>
              </w:rPr>
            </w:pPr>
            <w:r w:rsidRPr="00C27A18">
              <w:rPr>
                <w:rFonts w:ascii="Calibri" w:hAnsi="Calibri" w:cs="Calibri"/>
                <w:bCs/>
                <w:sz w:val="22"/>
              </w:rPr>
              <w:t>PHY layer at UE-B reports resources overlapping with the next reserved resource for next TB transmission to higher layer.</w:t>
            </w:r>
          </w:p>
          <w:p w14:paraId="2B8899E5" w14:textId="77777777" w:rsidR="00965043" w:rsidRPr="004F265B" w:rsidRDefault="00965043" w:rsidP="00965043">
            <w:pPr>
              <w:pStyle w:val="aff8"/>
              <w:widowControl/>
              <w:numPr>
                <w:ilvl w:val="3"/>
                <w:numId w:val="5"/>
              </w:numPr>
              <w:tabs>
                <w:tab w:val="left" w:pos="400"/>
              </w:tabs>
              <w:spacing w:before="0" w:after="0" w:line="240" w:lineRule="auto"/>
              <w:rPr>
                <w:rFonts w:ascii="Calibri" w:hAnsi="Calibri" w:cs="Calibri"/>
                <w:bCs/>
                <w:sz w:val="22"/>
              </w:rPr>
            </w:pPr>
            <w:r w:rsidRPr="00C27A18">
              <w:rPr>
                <w:rFonts w:ascii="Calibri" w:hAnsi="Calibri" w:cs="Calibri"/>
                <w:bCs/>
                <w:sz w:val="22"/>
              </w:rPr>
              <w:t xml:space="preserve">If (pre)configured, the PHY layer reports resources in a slot including the next reserved resource </w:t>
            </w:r>
            <w:r w:rsidRPr="00071BC1">
              <w:rPr>
                <w:rFonts w:ascii="Calibri" w:hAnsi="Calibri" w:cs="Calibri"/>
                <w:bCs/>
                <w:color w:val="auto"/>
                <w:sz w:val="22"/>
              </w:rPr>
              <w:t>for next TB transmission to higher layer.</w:t>
            </w:r>
          </w:p>
          <w:p w14:paraId="3284BCF6" w14:textId="77777777" w:rsidR="00965043" w:rsidRPr="004F265B" w:rsidRDefault="00965043" w:rsidP="00965043">
            <w:pPr>
              <w:pStyle w:val="aff8"/>
              <w:widowControl/>
              <w:numPr>
                <w:ilvl w:val="4"/>
                <w:numId w:val="5"/>
              </w:numPr>
              <w:tabs>
                <w:tab w:val="left" w:pos="400"/>
              </w:tabs>
              <w:spacing w:before="0" w:after="0" w:line="240" w:lineRule="auto"/>
              <w:rPr>
                <w:rFonts w:ascii="Calibri" w:hAnsi="Calibri" w:cs="Calibri"/>
                <w:bCs/>
                <w:color w:val="FF0000"/>
                <w:sz w:val="22"/>
              </w:rPr>
            </w:pPr>
            <w:r w:rsidRPr="004F265B">
              <w:rPr>
                <w:rFonts w:ascii="Calibri" w:hAnsi="Calibri" w:cs="Calibri"/>
                <w:bCs/>
                <w:color w:val="FF0000"/>
                <w:sz w:val="22"/>
              </w:rPr>
              <w:t>The same RRC parameter as for the</w:t>
            </w:r>
            <w:r>
              <w:rPr>
                <w:rFonts w:ascii="Calibri" w:hAnsi="Calibri" w:cs="Calibri"/>
                <w:bCs/>
                <w:color w:val="FF0000"/>
                <w:sz w:val="22"/>
              </w:rPr>
              <w:t xml:space="preserve"> first part of the</w:t>
            </w:r>
            <w:r w:rsidRPr="004F265B">
              <w:rPr>
                <w:rFonts w:ascii="Calibri" w:hAnsi="Calibri" w:cs="Calibri"/>
                <w:bCs/>
                <w:color w:val="FF0000"/>
                <w:sz w:val="22"/>
              </w:rPr>
              <w:t xml:space="preserve"> above agreement is used.</w:t>
            </w:r>
          </w:p>
          <w:p w14:paraId="2951E9E2" w14:textId="77777777" w:rsidR="00965043" w:rsidRPr="00C27A18" w:rsidRDefault="00965043" w:rsidP="00965043">
            <w:pPr>
              <w:pStyle w:val="aff8"/>
              <w:widowControl/>
              <w:numPr>
                <w:ilvl w:val="2"/>
                <w:numId w:val="5"/>
              </w:numPr>
              <w:tabs>
                <w:tab w:val="left" w:pos="400"/>
              </w:tabs>
              <w:spacing w:before="0" w:after="0" w:line="240" w:lineRule="auto"/>
              <w:rPr>
                <w:rFonts w:ascii="Times New Roman" w:hAnsi="Times New Roman"/>
                <w:bCs/>
                <w:i/>
                <w:sz w:val="22"/>
              </w:rPr>
            </w:pPr>
            <w:r w:rsidRPr="00C27A18">
              <w:rPr>
                <w:rFonts w:ascii="Calibri" w:hAnsi="Calibri" w:cs="Calibri"/>
                <w:bCs/>
                <w:sz w:val="22"/>
              </w:rPr>
              <w:t>Higher layer at UE-B re-selects the resource(s) indicated by the conflict indicator among the S_A excluding the reported resources.</w:t>
            </w:r>
          </w:p>
          <w:p w14:paraId="468645A3" w14:textId="77777777" w:rsidR="00965043" w:rsidRPr="00C27A18" w:rsidRDefault="00965043" w:rsidP="00965043">
            <w:pPr>
              <w:pStyle w:val="aff8"/>
              <w:widowControl/>
              <w:numPr>
                <w:ilvl w:val="0"/>
                <w:numId w:val="5"/>
              </w:numPr>
              <w:tabs>
                <w:tab w:val="left" w:pos="400"/>
              </w:tabs>
              <w:spacing w:before="0" w:after="0" w:line="240" w:lineRule="auto"/>
              <w:rPr>
                <w:rFonts w:ascii="Calibri" w:hAnsi="Calibri" w:cs="Calibri"/>
                <w:bCs/>
                <w:sz w:val="22"/>
              </w:rPr>
            </w:pPr>
            <w:r w:rsidRPr="00C27A18">
              <w:rPr>
                <w:rFonts w:ascii="Calibri" w:hAnsi="Calibri" w:cs="Calibri" w:hint="eastAsia"/>
                <w:bCs/>
                <w:sz w:val="22"/>
              </w:rPr>
              <w:t xml:space="preserve">When </w:t>
            </w:r>
            <w:r w:rsidRPr="00C27A18">
              <w:rPr>
                <w:rFonts w:ascii="Calibri" w:hAnsi="Calibri" w:cs="Calibri"/>
                <w:bCs/>
                <w:sz w:val="22"/>
              </w:rPr>
              <w:t xml:space="preserve">PSFCH occasion is derived by a slot where expected/potential resource conflict occurs on PSSCH resource indicated by UE-B’s SCI, </w:t>
            </w:r>
          </w:p>
          <w:p w14:paraId="282A6372" w14:textId="77777777" w:rsidR="00965043" w:rsidRPr="00C27A18" w:rsidRDefault="00965043" w:rsidP="00965043">
            <w:pPr>
              <w:pStyle w:val="aff8"/>
              <w:widowControl/>
              <w:numPr>
                <w:ilvl w:val="1"/>
                <w:numId w:val="5"/>
              </w:numPr>
              <w:tabs>
                <w:tab w:val="left" w:pos="400"/>
              </w:tabs>
              <w:spacing w:before="0" w:after="0" w:line="240" w:lineRule="auto"/>
              <w:rPr>
                <w:rFonts w:ascii="Calibri" w:hAnsi="Calibri" w:cs="Calibri"/>
                <w:bCs/>
                <w:sz w:val="22"/>
              </w:rPr>
            </w:pPr>
            <w:r w:rsidRPr="00C27A18">
              <w:rPr>
                <w:rFonts w:ascii="Calibri" w:hAnsi="Calibri" w:cs="Calibri"/>
                <w:bCs/>
                <w:sz w:val="22"/>
              </w:rPr>
              <w:t>When UE-B receives a conflict indicator in a PSFCH occasion derived by the earliest reserved resource for next TB transmission,</w:t>
            </w:r>
          </w:p>
          <w:p w14:paraId="7D35CF19" w14:textId="77777777" w:rsidR="00965043" w:rsidRPr="00C27A18" w:rsidRDefault="00965043" w:rsidP="00965043">
            <w:pPr>
              <w:pStyle w:val="aff8"/>
              <w:widowControl/>
              <w:numPr>
                <w:ilvl w:val="2"/>
                <w:numId w:val="5"/>
              </w:numPr>
              <w:tabs>
                <w:tab w:val="left" w:pos="400"/>
              </w:tabs>
              <w:spacing w:before="0" w:after="0" w:line="240" w:lineRule="auto"/>
              <w:rPr>
                <w:rFonts w:ascii="Calibri" w:hAnsi="Calibri" w:cs="Calibri"/>
                <w:bCs/>
                <w:sz w:val="22"/>
              </w:rPr>
            </w:pPr>
            <w:r w:rsidRPr="00C27A18">
              <w:rPr>
                <w:rFonts w:ascii="Calibri" w:hAnsi="Calibri" w:cs="Calibri"/>
                <w:bCs/>
                <w:sz w:val="22"/>
              </w:rPr>
              <w:t>PHY layer at UE-B reports resources overlapping with the earliest reserved resource for next TB transmission to higher layer.</w:t>
            </w:r>
          </w:p>
          <w:p w14:paraId="1456E540" w14:textId="77777777" w:rsidR="00965043" w:rsidRDefault="00965043" w:rsidP="00965043">
            <w:pPr>
              <w:pStyle w:val="aff8"/>
              <w:widowControl/>
              <w:numPr>
                <w:ilvl w:val="3"/>
                <w:numId w:val="5"/>
              </w:numPr>
              <w:tabs>
                <w:tab w:val="left" w:pos="400"/>
              </w:tabs>
              <w:spacing w:before="0" w:after="0" w:line="240" w:lineRule="auto"/>
              <w:rPr>
                <w:rFonts w:ascii="Calibri" w:hAnsi="Calibri" w:cs="Calibri"/>
                <w:bCs/>
                <w:sz w:val="22"/>
              </w:rPr>
            </w:pPr>
            <w:r w:rsidRPr="00C27A18">
              <w:rPr>
                <w:rFonts w:ascii="Calibri" w:hAnsi="Calibri" w:cs="Calibri"/>
                <w:bCs/>
                <w:sz w:val="22"/>
              </w:rPr>
              <w:t>If (pre)configured, the PHY layer reports resources in a slot including the earliest reserved resource for next TB transmission to higher layer.</w:t>
            </w:r>
          </w:p>
          <w:p w14:paraId="64A582C4" w14:textId="77777777" w:rsidR="00965043" w:rsidRPr="004F265B" w:rsidRDefault="00965043" w:rsidP="00965043">
            <w:pPr>
              <w:pStyle w:val="aff8"/>
              <w:widowControl/>
              <w:numPr>
                <w:ilvl w:val="4"/>
                <w:numId w:val="5"/>
              </w:numPr>
              <w:tabs>
                <w:tab w:val="left" w:pos="400"/>
              </w:tabs>
              <w:spacing w:before="0" w:after="0" w:line="240" w:lineRule="auto"/>
              <w:rPr>
                <w:rFonts w:ascii="Calibri" w:hAnsi="Calibri" w:cs="Calibri"/>
                <w:bCs/>
                <w:sz w:val="22"/>
              </w:rPr>
            </w:pPr>
            <w:r w:rsidRPr="004F265B">
              <w:rPr>
                <w:rFonts w:ascii="Calibri" w:hAnsi="Calibri" w:cs="Calibri"/>
                <w:bCs/>
                <w:color w:val="FF0000"/>
                <w:sz w:val="22"/>
              </w:rPr>
              <w:t>The same RRC parameter as for the</w:t>
            </w:r>
            <w:r>
              <w:rPr>
                <w:rFonts w:ascii="Calibri" w:hAnsi="Calibri" w:cs="Calibri"/>
                <w:bCs/>
                <w:color w:val="FF0000"/>
                <w:sz w:val="22"/>
              </w:rPr>
              <w:t xml:space="preserve"> second part of the</w:t>
            </w:r>
            <w:r w:rsidRPr="004F265B">
              <w:rPr>
                <w:rFonts w:ascii="Calibri" w:hAnsi="Calibri" w:cs="Calibri"/>
                <w:bCs/>
                <w:color w:val="FF0000"/>
                <w:sz w:val="22"/>
              </w:rPr>
              <w:t xml:space="preserve"> above agreement is used.</w:t>
            </w:r>
          </w:p>
          <w:p w14:paraId="3C969416" w14:textId="77777777" w:rsidR="00965043" w:rsidRPr="001870CC" w:rsidRDefault="00965043" w:rsidP="00965043">
            <w:pPr>
              <w:pStyle w:val="aff8"/>
              <w:widowControl/>
              <w:numPr>
                <w:ilvl w:val="2"/>
                <w:numId w:val="5"/>
              </w:numPr>
              <w:tabs>
                <w:tab w:val="left" w:pos="400"/>
              </w:tabs>
              <w:spacing w:before="0" w:after="0" w:line="240" w:lineRule="auto"/>
              <w:rPr>
                <w:rFonts w:ascii="Calibri" w:eastAsia="MS Mincho" w:hAnsi="Calibri" w:cs="Calibri"/>
                <w:color w:val="auto"/>
                <w:sz w:val="22"/>
                <w:lang w:eastAsia="ja-JP"/>
              </w:rPr>
            </w:pPr>
            <w:r w:rsidRPr="001870CC">
              <w:rPr>
                <w:rFonts w:ascii="Calibri" w:hAnsi="Calibri" w:cs="Calibri"/>
                <w:bCs/>
                <w:sz w:val="22"/>
              </w:rPr>
              <w:t>Higher layer at UE-B re-selects the resource(s) indicated by the conflict indicator among the S_A excluding the reported resources.</w:t>
            </w:r>
          </w:p>
          <w:p w14:paraId="759C876E" w14:textId="77777777" w:rsidR="00965043" w:rsidRDefault="00965043" w:rsidP="00965043">
            <w:pPr>
              <w:spacing w:after="0"/>
              <w:jc w:val="both"/>
              <w:rPr>
                <w:rFonts w:ascii="Calibri" w:eastAsia="MS Mincho" w:hAnsi="Calibri" w:cs="Calibri"/>
                <w:color w:val="auto"/>
                <w:sz w:val="22"/>
                <w:szCs w:val="22"/>
                <w:lang w:val="en-US" w:eastAsia="ja-JP"/>
              </w:rPr>
            </w:pPr>
          </w:p>
        </w:tc>
      </w:tr>
      <w:tr w:rsidR="001B2777" w:rsidRPr="00C27A18" w14:paraId="43A99905" w14:textId="77777777" w:rsidTr="001B2777">
        <w:tc>
          <w:tcPr>
            <w:tcW w:w="1628" w:type="dxa"/>
          </w:tcPr>
          <w:p w14:paraId="6312974E" w14:textId="3F630D98" w:rsidR="001B2777" w:rsidRDefault="001B2777" w:rsidP="001B2777">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264" w:type="dxa"/>
          </w:tcPr>
          <w:p w14:paraId="5B4382C5" w14:textId="560D59C2" w:rsidR="001B2777" w:rsidRDefault="001B2777" w:rsidP="001B2777">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70" w:type="dxa"/>
          </w:tcPr>
          <w:p w14:paraId="47FCADF0" w14:textId="593943A3" w:rsidR="001B2777" w:rsidRDefault="001B2777" w:rsidP="001B2777">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need to consider the case that i</w:t>
            </w:r>
            <w:r w:rsidRPr="00B2094A">
              <w:rPr>
                <w:rFonts w:ascii="Calibri" w:eastAsia="굴림" w:hAnsi="Calibri" w:cs="Calibri"/>
                <w:sz w:val="22"/>
                <w:szCs w:val="22"/>
                <w:lang w:val="en-US" w:eastAsia="ko-KR"/>
              </w:rPr>
              <w:t>f at least one of UEs scheduling conflicting TBs is not capable of receiving the conflict indication</w:t>
            </w:r>
            <w:r>
              <w:rPr>
                <w:rFonts w:ascii="Calibri" w:eastAsia="굴림" w:hAnsi="Calibri" w:cs="Calibri"/>
                <w:sz w:val="22"/>
                <w:szCs w:val="22"/>
                <w:lang w:val="en-US" w:eastAsia="ko-KR"/>
              </w:rPr>
              <w:t>.</w:t>
            </w:r>
          </w:p>
        </w:tc>
      </w:tr>
      <w:tr w:rsidR="005B2595" w:rsidRPr="00C27A18" w14:paraId="06830F1E" w14:textId="77777777" w:rsidTr="001B2777">
        <w:tc>
          <w:tcPr>
            <w:tcW w:w="1628" w:type="dxa"/>
          </w:tcPr>
          <w:p w14:paraId="36BD60F7" w14:textId="2190B75C" w:rsidR="005B2595" w:rsidRDefault="005B2595" w:rsidP="005B2595">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Nokia, NSB</w:t>
            </w:r>
          </w:p>
        </w:tc>
        <w:tc>
          <w:tcPr>
            <w:tcW w:w="1264" w:type="dxa"/>
          </w:tcPr>
          <w:p w14:paraId="1A3DB64E" w14:textId="47D70A54" w:rsidR="005B2595" w:rsidRDefault="005B2595" w:rsidP="005B2595">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Comments</w:t>
            </w:r>
          </w:p>
        </w:tc>
        <w:tc>
          <w:tcPr>
            <w:tcW w:w="6470" w:type="dxa"/>
          </w:tcPr>
          <w:p w14:paraId="4C878841" w14:textId="1FB4246A" w:rsidR="005B2595" w:rsidRDefault="005B2595" w:rsidP="005B2595">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 the case “</w:t>
            </w:r>
            <w:r w:rsidRPr="00024BF9">
              <w:rPr>
                <w:rFonts w:ascii="Calibri" w:eastAsia="MS Mincho" w:hAnsi="Calibri" w:cs="Calibri"/>
                <w:color w:val="auto"/>
                <w:sz w:val="22"/>
                <w:szCs w:val="22"/>
                <w:lang w:val="en-US" w:eastAsia="ja-JP"/>
              </w:rPr>
              <w:t>When PSFCH occasion is derived by a slot where UE-B’s SCI is transmitted</w:t>
            </w:r>
            <w:r>
              <w:rPr>
                <w:rFonts w:ascii="Calibri" w:eastAsia="MS Mincho" w:hAnsi="Calibri" w:cs="Calibri"/>
                <w:color w:val="auto"/>
                <w:sz w:val="22"/>
                <w:szCs w:val="22"/>
                <w:lang w:val="en-US" w:eastAsia="ja-JP"/>
              </w:rPr>
              <w:t>”, it is not clear to us what is meant by “latest SCI”: If this said “last SCI”, then it would be clear what the intention is; but if the intention is latest SCI in the sense of “most recent SCI”, then it is unclear how UE-B will interpret this, since this will then indicate both next reservation of current TB and next reservation of next TB.</w:t>
            </w:r>
          </w:p>
        </w:tc>
      </w:tr>
      <w:tr w:rsidR="000103C1" w:rsidRPr="00C27A18" w14:paraId="760EA4DB" w14:textId="77777777" w:rsidTr="001B2777">
        <w:tc>
          <w:tcPr>
            <w:tcW w:w="1628" w:type="dxa"/>
          </w:tcPr>
          <w:p w14:paraId="2421B4A1" w14:textId="753CF1D0" w:rsidR="000103C1" w:rsidRDefault="000103C1" w:rsidP="000103C1">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Qualcomm</w:t>
            </w:r>
          </w:p>
        </w:tc>
        <w:tc>
          <w:tcPr>
            <w:tcW w:w="1264" w:type="dxa"/>
          </w:tcPr>
          <w:p w14:paraId="3C1B405C" w14:textId="3E15A728" w:rsidR="000103C1" w:rsidRDefault="000103C1" w:rsidP="000103C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Comment</w:t>
            </w:r>
          </w:p>
        </w:tc>
        <w:tc>
          <w:tcPr>
            <w:tcW w:w="6470" w:type="dxa"/>
          </w:tcPr>
          <w:p w14:paraId="5FBA8744" w14:textId="77777777" w:rsidR="000103C1" w:rsidRDefault="000103C1" w:rsidP="000103C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share the same view as Oppo regarding the case when PSFCH occasion is derived by the slot when UE-B-s SCI is transmitted. We are not clear as to how the UE knows which is the latest SCI when ACK-NACK feedback is enabled. </w:t>
            </w:r>
          </w:p>
          <w:p w14:paraId="11E41E76" w14:textId="77777777" w:rsidR="000103C1" w:rsidRDefault="000103C1" w:rsidP="000103C1">
            <w:pPr>
              <w:spacing w:after="0"/>
              <w:jc w:val="both"/>
              <w:rPr>
                <w:rFonts w:ascii="Calibri" w:hAnsi="Calibri" w:cs="Calibri"/>
                <w:color w:val="auto"/>
                <w:sz w:val="22"/>
                <w:szCs w:val="22"/>
                <w:lang w:val="en-US" w:eastAsia="zh-CN"/>
              </w:rPr>
            </w:pPr>
          </w:p>
          <w:p w14:paraId="7C80D8EB" w14:textId="777157C6" w:rsidR="000103C1" w:rsidRDefault="000103C1" w:rsidP="000103C1">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Furthermore, the current wording does not cover the case where the receiving UE misses some of the SCI due to decoding failure. As a result, the association between the latest SCI and the initial resource reservation for the next TB may be incorrect. For example, in the case when a UE is transmitting 2 TBs with 2 SCI-s for each TB. A receiver UE may not receive the latest SCI of the 1</w:t>
            </w:r>
            <w:r w:rsidRPr="00A41234">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TB and the initial SCI of the 2</w:t>
            </w:r>
            <w:r w:rsidRPr="00357BA1">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TB. It may incorrectly associate the latest SCI of the 2</w:t>
            </w:r>
            <w:r w:rsidRPr="00AC7D50">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TB to the initial SCI of the 1</w:t>
            </w:r>
            <w:r w:rsidRPr="00AC7D50">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TB.</w:t>
            </w:r>
          </w:p>
        </w:tc>
      </w:tr>
      <w:tr w:rsidR="00805F81" w:rsidRPr="00C27A18" w14:paraId="484448EE" w14:textId="77777777" w:rsidTr="001B2777">
        <w:tc>
          <w:tcPr>
            <w:tcW w:w="1628" w:type="dxa"/>
          </w:tcPr>
          <w:p w14:paraId="017E709B" w14:textId="0225B8CC" w:rsidR="00805F81" w:rsidRDefault="00805F81" w:rsidP="000103C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264" w:type="dxa"/>
          </w:tcPr>
          <w:p w14:paraId="6AB28F8C" w14:textId="1695B3FB" w:rsidR="00805F81" w:rsidRDefault="00805F81" w:rsidP="000103C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0" w:type="dxa"/>
          </w:tcPr>
          <w:p w14:paraId="5F39D243" w14:textId="77777777" w:rsidR="00805F81" w:rsidRDefault="00805F81" w:rsidP="000103C1">
            <w:pPr>
              <w:spacing w:after="0"/>
              <w:jc w:val="both"/>
              <w:rPr>
                <w:rFonts w:ascii="Calibri" w:hAnsi="Calibri" w:cs="Calibri"/>
                <w:color w:val="auto"/>
                <w:sz w:val="22"/>
                <w:szCs w:val="22"/>
                <w:lang w:val="en-US" w:eastAsia="zh-CN"/>
              </w:rPr>
            </w:pPr>
          </w:p>
        </w:tc>
      </w:tr>
    </w:tbl>
    <w:p w14:paraId="7E5219E6" w14:textId="77777777" w:rsidR="009E5E7E" w:rsidRPr="00AC1A53" w:rsidRDefault="009E5E7E">
      <w:pPr>
        <w:jc w:val="both"/>
        <w:rPr>
          <w:sz w:val="22"/>
          <w:szCs w:val="22"/>
        </w:rPr>
      </w:pPr>
    </w:p>
    <w:p w14:paraId="2EB8789A" w14:textId="77777777" w:rsidR="009E5E7E" w:rsidRDefault="009E5E7E">
      <w:pPr>
        <w:jc w:val="both"/>
        <w:rPr>
          <w:sz w:val="22"/>
          <w:szCs w:val="22"/>
        </w:rPr>
      </w:pPr>
    </w:p>
    <w:p w14:paraId="75F78315" w14:textId="77777777" w:rsidR="009E5E7E" w:rsidRDefault="009E5E7E">
      <w:pPr>
        <w:jc w:val="both"/>
        <w:rPr>
          <w:sz w:val="22"/>
          <w:szCs w:val="22"/>
        </w:rPr>
      </w:pPr>
    </w:p>
    <w:p w14:paraId="336CC659" w14:textId="77777777" w:rsidR="009E5E7E" w:rsidRDefault="005E0021">
      <w:pPr>
        <w:jc w:val="both"/>
        <w:rPr>
          <w:rFonts w:ascii="Calibri" w:eastAsiaTheme="minorEastAsia" w:hAnsi="Calibri" w:cs="Calibri"/>
          <w:sz w:val="22"/>
          <w:szCs w:val="22"/>
          <w:lang w:eastAsia="ko-KR"/>
        </w:rPr>
      </w:pPr>
      <w:r>
        <w:rPr>
          <w:rFonts w:ascii="Calibri" w:hAnsi="Calibri" w:cs="Calibri" w:hint="cs"/>
          <w:sz w:val="22"/>
          <w:szCs w:val="22"/>
        </w:rPr>
        <w:t>Q3-2:</w:t>
      </w:r>
      <w:r>
        <w:rPr>
          <w:rFonts w:ascii="Calibri" w:hAnsi="Calibri" w:cs="Calibri"/>
          <w:sz w:val="22"/>
          <w:szCs w:val="22"/>
        </w:rPr>
        <w:t xml:space="preserve"> Do you agree for following draft proposal for UE-B determination? </w:t>
      </w:r>
    </w:p>
    <w:p w14:paraId="6F0218C6"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7B1291FD" w14:textId="77777777">
        <w:tc>
          <w:tcPr>
            <w:tcW w:w="9362" w:type="dxa"/>
          </w:tcPr>
          <w:p w14:paraId="3E7D58F8"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69CAF171"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Panasonic, InterDigital, ETRI, LGE, Qualcomm, Futurewei, Spreadtrum, ZTE, Fujitsu, NEC, OPPO, xiaomi, Ericsson, CATT, Fraunhofer, Nokia, Intel,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(19)</w:t>
            </w:r>
          </w:p>
          <w:p w14:paraId="299D639A"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Samsung, vivo, Huawei, (3)</w:t>
            </w:r>
          </w:p>
          <w:p w14:paraId="1602E5D6"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additional change on the WA: Samsung, (1)</w:t>
            </w:r>
          </w:p>
          <w:p w14:paraId="083802E2"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Vivo, Huawei: Remove last note. </w:t>
            </w:r>
          </w:p>
          <w:p w14:paraId="67D35E28"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32D01E5E"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Apple: Replace “(i.e., minimum time gap between PSFCH and SCI(s) scheduling conflicting TBs, minimum time gap between PSFCH and a slot where expected/potential resource conflict occurs)” with “(i.e., sl-MinTimeGapPSFCH, T_3)”</w:t>
            </w:r>
          </w:p>
          <w:p w14:paraId="7529BCF5" w14:textId="77777777" w:rsidR="009E5E7E" w:rsidRDefault="009E5E7E">
            <w:pPr>
              <w:jc w:val="both"/>
            </w:pPr>
          </w:p>
          <w:p w14:paraId="5D4307C6"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6F8E3209"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Additional enhancement for UE-B determination in addition to draft proposal 4: Apple, Futurewei, Spreadtrum, (3)</w:t>
            </w:r>
          </w:p>
          <w:p w14:paraId="3D226DD1"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Apple: Further consider a case where both UEs, scheduling the conflict TB, do not have the capability of receiving IUC scheme 2</w:t>
            </w:r>
          </w:p>
          <w:p w14:paraId="6CDBD027"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Futurewei: If at least one of UEs scheduling conflicting TBs is not capable of receiving the conflict indication, except the UEs not capable of receiving the conflict indication, all other UEs scheduling the conflicting TBs whose PSFCH occasions for resource conflict indication are not yet passed are UE-B</w:t>
            </w:r>
          </w:p>
          <w:p w14:paraId="47CD5138"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Spreadtrum: Clarification on “Capable of receiving the conflict indication”.</w:t>
            </w:r>
          </w:p>
          <w:p w14:paraId="2AB19E4C"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additional enhancement for UE-B determination in addition to draft proposal 4: DCM, Panasonic, ETRI, LGE, Qualcomm, Sharp, ZTE, Fujitsu, OPPO, Samsung, xiaomi, Ericsson, CATT, Fraunhofer, Huawei, Intel, (16)</w:t>
            </w:r>
          </w:p>
        </w:tc>
      </w:tr>
    </w:tbl>
    <w:p w14:paraId="12778296" w14:textId="77777777" w:rsidR="009E5E7E" w:rsidRDefault="009E5E7E">
      <w:pPr>
        <w:jc w:val="both"/>
      </w:pPr>
    </w:p>
    <w:p w14:paraId="0DD968B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w:t>
      </w:r>
      <w:r>
        <w:rPr>
          <w:rFonts w:ascii="Calibri" w:eastAsia="굴림" w:hAnsi="Calibri" w:cs="Calibri"/>
          <w:color w:val="auto"/>
          <w:sz w:val="22"/>
          <w:szCs w:val="22"/>
          <w:highlight w:val="yellow"/>
          <w:lang w:val="en-US" w:eastAsia="ko-KR"/>
        </w:rPr>
        <w:t>l 3-2</w:t>
      </w:r>
      <w:r>
        <w:rPr>
          <w:rFonts w:ascii="Calibri" w:eastAsia="굴림" w:hAnsi="Calibri" w:cs="Calibri" w:hint="eastAsia"/>
          <w:color w:val="auto"/>
          <w:sz w:val="22"/>
          <w:szCs w:val="22"/>
          <w:lang w:val="en-US" w:eastAsia="ko-KR"/>
        </w:rPr>
        <w:t>:</w:t>
      </w:r>
    </w:p>
    <w:p w14:paraId="68932578" w14:textId="77777777" w:rsidR="009E5E7E" w:rsidRDefault="005E0021">
      <w:pPr>
        <w:numPr>
          <w:ilvl w:val="0"/>
          <w:numId w:val="6"/>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eastAsia="ko-KR"/>
        </w:rPr>
        <w:t xml:space="preserve">Confirm the following working assumption with </w:t>
      </w:r>
      <w:r>
        <w:rPr>
          <w:rFonts w:ascii="Calibri" w:eastAsia="바탕" w:hAnsi="Calibri" w:cs="Calibri"/>
          <w:sz w:val="22"/>
          <w:szCs w:val="22"/>
          <w:lang w:eastAsia="zh-CN"/>
        </w:rPr>
        <w:t xml:space="preserve">modification in </w:t>
      </w:r>
      <w:r>
        <w:rPr>
          <w:rFonts w:ascii="Calibri" w:eastAsia="바탕" w:hAnsi="Calibri" w:cs="Calibri"/>
          <w:color w:val="FF0000"/>
          <w:sz w:val="22"/>
          <w:szCs w:val="22"/>
          <w:lang w:eastAsia="zh-CN"/>
        </w:rPr>
        <w:t>RED</w:t>
      </w:r>
      <w:r>
        <w:rPr>
          <w:rFonts w:ascii="Calibri" w:eastAsia="굴림" w:hAnsi="Calibri" w:cs="Calibri"/>
          <w:sz w:val="22"/>
          <w:szCs w:val="22"/>
          <w:lang w:eastAsia="ko-KR"/>
        </w:rPr>
        <w:t>. Note that the terminology of “indicationUEB flag” means the indication of whether UE scheduling a conflict TB can be UE-B or not.</w:t>
      </w:r>
    </w:p>
    <w:p w14:paraId="7011697F" w14:textId="77777777" w:rsidR="009E5E7E" w:rsidRDefault="005E0021">
      <w:pPr>
        <w:numPr>
          <w:ilvl w:val="1"/>
          <w:numId w:val="7"/>
        </w:numPr>
        <w:spacing w:after="0"/>
        <w:jc w:val="both"/>
        <w:rPr>
          <w:rFonts w:ascii="Calibri" w:eastAsiaTheme="minorEastAsia" w:hAnsi="Calibri" w:cs="Calibri"/>
          <w:sz w:val="22"/>
          <w:szCs w:val="22"/>
          <w:lang w:eastAsia="ko-KR"/>
        </w:rPr>
      </w:pPr>
      <w:r>
        <w:rPr>
          <w:rFonts w:ascii="Calibri" w:eastAsiaTheme="minorEastAsia" w:hAnsi="Calibri" w:cs="Calibri"/>
          <w:sz w:val="22"/>
          <w:szCs w:val="22"/>
          <w:highlight w:val="darkYellow"/>
          <w:lang w:eastAsia="ja-JP"/>
        </w:rPr>
        <w:t>Working Assumption</w:t>
      </w:r>
      <w:r>
        <w:rPr>
          <w:rFonts w:ascii="Calibri" w:eastAsiaTheme="minorEastAsia" w:hAnsi="Calibri" w:cs="Calibri"/>
          <w:sz w:val="22"/>
          <w:szCs w:val="22"/>
          <w:lang w:eastAsia="ja-JP"/>
        </w:rPr>
        <w:t>:</w:t>
      </w:r>
    </w:p>
    <w:p w14:paraId="67092578" w14:textId="77777777" w:rsidR="009E5E7E" w:rsidRDefault="005E0021">
      <w:pPr>
        <w:numPr>
          <w:ilvl w:val="2"/>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sz w:val="22"/>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64EF6201" w14:textId="77777777" w:rsidR="009E5E7E" w:rsidRDefault="005E0021">
      <w:pPr>
        <w:numPr>
          <w:ilvl w:val="3"/>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sz w:val="22"/>
          <w:szCs w:val="22"/>
          <w:lang w:eastAsia="ja-JP"/>
        </w:rPr>
        <w:t xml:space="preserve">for each pair of UEs scheduling the conflicting TBs </w:t>
      </w:r>
      <w:r>
        <w:rPr>
          <w:rFonts w:ascii="Calibri" w:eastAsiaTheme="minorEastAsia" w:hAnsi="Calibri" w:cs="Calibri" w:hint="eastAsia"/>
          <w:color w:val="FF0000"/>
          <w:sz w:val="22"/>
          <w:szCs w:val="22"/>
          <w:lang w:eastAsia="ko-KR"/>
        </w:rPr>
        <w:t>whose</w:t>
      </w:r>
      <w:r>
        <w:rPr>
          <w:rFonts w:ascii="Calibri" w:eastAsiaTheme="minorEastAsia" w:hAnsi="Calibri" w:cs="Calibri"/>
          <w:color w:val="FF0000"/>
          <w:sz w:val="22"/>
          <w:szCs w:val="22"/>
          <w:lang w:eastAsia="ja-JP"/>
        </w:rPr>
        <w:t xml:space="preserve"> PSFCH occasions for resource conflict indication are not yet passed and indicationUEB flag </w:t>
      </w:r>
      <w:r>
        <w:rPr>
          <w:rFonts w:ascii="Calibri" w:eastAsiaTheme="minorEastAsia" w:hAnsi="Calibri" w:cs="Calibri" w:hint="eastAsia"/>
          <w:color w:val="FF0000"/>
          <w:sz w:val="22"/>
          <w:szCs w:val="22"/>
          <w:lang w:eastAsia="ko-KR"/>
        </w:rPr>
        <w:t>is</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set</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to</w:t>
      </w:r>
      <w:r>
        <w:rPr>
          <w:rFonts w:ascii="Calibri" w:eastAsiaTheme="minorEastAsia" w:hAnsi="Calibri" w:cs="Calibri"/>
          <w:color w:val="FF0000"/>
          <w:sz w:val="22"/>
          <w:szCs w:val="22"/>
          <w:lang w:eastAsia="ja-JP"/>
        </w:rPr>
        <w:t xml:space="preserve"> 1 </w:t>
      </w:r>
      <w:r>
        <w:rPr>
          <w:rFonts w:ascii="Calibri" w:eastAsiaTheme="minorEastAsia" w:hAnsi="Calibri" w:cs="Calibri" w:hint="eastAsia"/>
          <w:color w:val="FF0000"/>
          <w:sz w:val="22"/>
          <w:szCs w:val="22"/>
          <w:lang w:eastAsia="ja-JP"/>
        </w:rPr>
        <w:t>if</w:t>
      </w:r>
      <w:r>
        <w:rPr>
          <w:rFonts w:ascii="Calibri" w:eastAsiaTheme="minorEastAsia" w:hAnsi="Calibri" w:cs="Calibri"/>
          <w:color w:val="FF0000"/>
          <w:sz w:val="22"/>
          <w:szCs w:val="22"/>
          <w:lang w:eastAsia="ja-JP"/>
        </w:rPr>
        <w:t xml:space="preserve"> the higher parameter of indicationUEBScheme2 is (pre)configured to ‘Enabled’</w:t>
      </w:r>
      <w:r>
        <w:rPr>
          <w:rFonts w:ascii="Calibri" w:eastAsiaTheme="minorEastAsia" w:hAnsi="Calibri" w:cs="Calibri"/>
          <w:sz w:val="22"/>
          <w:szCs w:val="22"/>
          <w:lang w:eastAsia="ja-JP"/>
        </w:rPr>
        <w:t xml:space="preserve">, a UE with the higher priority value is UE-B. </w:t>
      </w:r>
    </w:p>
    <w:p w14:paraId="4E8FB267" w14:textId="77777777" w:rsidR="009E5E7E" w:rsidRDefault="005E0021">
      <w:pPr>
        <w:numPr>
          <w:ilvl w:val="4"/>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color w:val="FF0000"/>
          <w:sz w:val="22"/>
          <w:szCs w:val="22"/>
          <w:lang w:eastAsia="ko-KR"/>
        </w:rPr>
        <w:t>Note: i</w:t>
      </w:r>
      <w:r>
        <w:rPr>
          <w:rFonts w:ascii="Calibri" w:eastAsiaTheme="minorEastAsia" w:hAnsi="Calibri" w:cs="Calibri"/>
          <w:color w:val="FF0000"/>
          <w:sz w:val="22"/>
          <w:szCs w:val="22"/>
          <w:lang w:eastAsia="ja-JP"/>
        </w:rPr>
        <w:t xml:space="preserve">f there is only one UE scheduling the conflicting TB </w:t>
      </w:r>
      <w:r>
        <w:rPr>
          <w:rFonts w:ascii="Calibri" w:eastAsiaTheme="minorEastAsia" w:hAnsi="Calibri" w:cs="Calibri" w:hint="eastAsia"/>
          <w:color w:val="FF0000"/>
          <w:sz w:val="22"/>
          <w:szCs w:val="22"/>
          <w:lang w:eastAsia="ko-KR"/>
        </w:rPr>
        <w:t>whose</w:t>
      </w:r>
      <w:r>
        <w:rPr>
          <w:rFonts w:ascii="Calibri" w:eastAsiaTheme="minorEastAsia" w:hAnsi="Calibri" w:cs="Calibri"/>
          <w:color w:val="FF0000"/>
          <w:sz w:val="22"/>
          <w:szCs w:val="22"/>
          <w:lang w:eastAsia="ja-JP"/>
        </w:rPr>
        <w:t xml:space="preserve"> PSFCH occasion for resource conflict indication is not yet passed and indicationUEB flag </w:t>
      </w:r>
      <w:r>
        <w:rPr>
          <w:rFonts w:ascii="Calibri" w:eastAsiaTheme="minorEastAsia" w:hAnsi="Calibri" w:cs="Calibri" w:hint="eastAsia"/>
          <w:color w:val="FF0000"/>
          <w:sz w:val="22"/>
          <w:szCs w:val="22"/>
          <w:lang w:eastAsia="ko-KR"/>
        </w:rPr>
        <w:t>is</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set</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to</w:t>
      </w:r>
      <w:r>
        <w:rPr>
          <w:rFonts w:ascii="Calibri" w:eastAsiaTheme="minorEastAsia" w:hAnsi="Calibri" w:cs="Calibri"/>
          <w:color w:val="FF0000"/>
          <w:sz w:val="22"/>
          <w:szCs w:val="22"/>
          <w:lang w:eastAsia="ja-JP"/>
        </w:rPr>
        <w:t xml:space="preserve"> 1 </w:t>
      </w:r>
      <w:r>
        <w:rPr>
          <w:rFonts w:ascii="Calibri" w:eastAsiaTheme="minorEastAsia" w:hAnsi="Calibri" w:cs="Calibri" w:hint="eastAsia"/>
          <w:color w:val="FF0000"/>
          <w:sz w:val="22"/>
          <w:szCs w:val="22"/>
          <w:lang w:eastAsia="ja-JP"/>
        </w:rPr>
        <w:t>if</w:t>
      </w:r>
      <w:r>
        <w:rPr>
          <w:rFonts w:ascii="Calibri" w:eastAsiaTheme="minorEastAsia" w:hAnsi="Calibri" w:cs="Calibri"/>
          <w:color w:val="FF0000"/>
          <w:sz w:val="22"/>
          <w:szCs w:val="22"/>
          <w:lang w:eastAsia="ja-JP"/>
        </w:rPr>
        <w:t xml:space="preserve"> the higher parameter of indicationUEBScheme2 is (pre)configured to ‘Enabled’, that UE is UE-B.</w:t>
      </w:r>
    </w:p>
    <w:p w14:paraId="79BC04C9" w14:textId="77777777" w:rsidR="009E5E7E" w:rsidRDefault="005E0021">
      <w:pPr>
        <w:numPr>
          <w:ilvl w:val="3"/>
          <w:numId w:val="6"/>
        </w:numPr>
        <w:overflowPunct w:val="0"/>
        <w:spacing w:after="0"/>
        <w:jc w:val="both"/>
        <w:rPr>
          <w:rFonts w:ascii="Calibri" w:eastAsiaTheme="minorEastAsia" w:hAnsi="Calibri" w:cs="Calibri"/>
          <w:sz w:val="22"/>
          <w:szCs w:val="22"/>
          <w:lang w:eastAsia="ja-JP"/>
        </w:rPr>
      </w:pPr>
      <w:r>
        <w:rPr>
          <w:rFonts w:ascii="Calibri" w:eastAsiaTheme="minorEastAsia" w:hAnsi="Calibri" w:cs="Calibri"/>
          <w:color w:val="FF0000"/>
          <w:sz w:val="22"/>
          <w:szCs w:val="22"/>
          <w:lang w:eastAsia="ja-JP"/>
        </w:rPr>
        <w:t>Note: A UE not satisfying the timeline (i.e., minimum time gap between PSFCH and a slot where a SCI is transmitted of sl-MinTimeGapPSFCH, minimum time gap between PSFCH and a slot where expected/potential resource conflict occurs on PSSCH resource indicated by a SCI of T_3) is not considered as UE-B.</w:t>
      </w:r>
    </w:p>
    <w:p w14:paraId="3D109E63" w14:textId="77777777" w:rsidR="009E5E7E" w:rsidRDefault="009E5E7E">
      <w:pPr>
        <w:jc w:val="both"/>
      </w:pPr>
    </w:p>
    <w:tbl>
      <w:tblPr>
        <w:tblStyle w:val="af0"/>
        <w:tblW w:w="0" w:type="auto"/>
        <w:tblLook w:val="04A0" w:firstRow="1" w:lastRow="0" w:firstColumn="1" w:lastColumn="0" w:noHBand="0" w:noVBand="1"/>
      </w:tblPr>
      <w:tblGrid>
        <w:gridCol w:w="1778"/>
        <w:gridCol w:w="1162"/>
        <w:gridCol w:w="6422"/>
      </w:tblGrid>
      <w:tr w:rsidR="009E5E7E" w14:paraId="5D55C936" w14:textId="77777777" w:rsidTr="00A41003">
        <w:tc>
          <w:tcPr>
            <w:tcW w:w="1778" w:type="dxa"/>
          </w:tcPr>
          <w:p w14:paraId="4199101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62" w:type="dxa"/>
          </w:tcPr>
          <w:p w14:paraId="280BDB5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22" w:type="dxa"/>
          </w:tcPr>
          <w:p w14:paraId="69EA51E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15923327" w14:textId="77777777" w:rsidTr="00A41003">
        <w:tc>
          <w:tcPr>
            <w:tcW w:w="1778" w:type="dxa"/>
          </w:tcPr>
          <w:p w14:paraId="3F150DD6"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tcPr>
          <w:p w14:paraId="25C08FD4"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22" w:type="dxa"/>
          </w:tcPr>
          <w:p w14:paraId="675A7D9F" w14:textId="77777777" w:rsidR="009E5E7E" w:rsidRDefault="009E5E7E">
            <w:pPr>
              <w:spacing w:after="0"/>
              <w:jc w:val="both"/>
              <w:rPr>
                <w:rFonts w:ascii="Calibri" w:eastAsia="MS Mincho" w:hAnsi="Calibri" w:cs="Calibri"/>
                <w:color w:val="auto"/>
                <w:sz w:val="22"/>
                <w:szCs w:val="22"/>
                <w:lang w:val="en-US" w:eastAsia="ja-JP"/>
              </w:rPr>
            </w:pPr>
          </w:p>
        </w:tc>
      </w:tr>
      <w:tr w:rsidR="009E5E7E" w14:paraId="71514002" w14:textId="77777777" w:rsidTr="00A41003">
        <w:tc>
          <w:tcPr>
            <w:tcW w:w="1778" w:type="dxa"/>
          </w:tcPr>
          <w:p w14:paraId="24C11259"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 Sanechips</w:t>
            </w:r>
          </w:p>
        </w:tc>
        <w:tc>
          <w:tcPr>
            <w:tcW w:w="1162" w:type="dxa"/>
          </w:tcPr>
          <w:p w14:paraId="1DE99622"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22" w:type="dxa"/>
          </w:tcPr>
          <w:p w14:paraId="253159DD" w14:textId="77777777" w:rsidR="009E5E7E" w:rsidRDefault="009E5E7E">
            <w:pPr>
              <w:spacing w:after="0"/>
              <w:jc w:val="both"/>
              <w:rPr>
                <w:rFonts w:ascii="Calibri" w:eastAsia="굴림" w:hAnsi="Calibri" w:cs="Calibri"/>
                <w:color w:val="auto"/>
                <w:sz w:val="22"/>
                <w:szCs w:val="22"/>
                <w:lang w:val="en-US" w:eastAsia="ko-KR"/>
              </w:rPr>
            </w:pPr>
          </w:p>
        </w:tc>
      </w:tr>
      <w:tr w:rsidR="00494909" w14:paraId="740F5623" w14:textId="77777777" w:rsidTr="00A41003">
        <w:tc>
          <w:tcPr>
            <w:tcW w:w="1778" w:type="dxa"/>
          </w:tcPr>
          <w:p w14:paraId="55118CEE" w14:textId="77777777" w:rsidR="00494909" w:rsidRPr="00F3663B"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62" w:type="dxa"/>
          </w:tcPr>
          <w:p w14:paraId="1D585836" w14:textId="77777777" w:rsidR="00494909" w:rsidRPr="005950AF"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422" w:type="dxa"/>
          </w:tcPr>
          <w:p w14:paraId="613CC99C" w14:textId="77777777" w:rsidR="00494909" w:rsidRPr="005950AF"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For the last bullet, we are going to define the </w:t>
            </w:r>
            <w:r w:rsidRPr="005950AF">
              <w:rPr>
                <w:rFonts w:ascii="Calibri" w:hAnsi="Calibri" w:cs="Calibri"/>
                <w:color w:val="auto"/>
                <w:sz w:val="22"/>
                <w:szCs w:val="22"/>
                <w:lang w:val="en-US" w:eastAsia="zh-CN"/>
              </w:rPr>
              <w:t>minimum time gap between PSFCH and a slot where expected/potential resource conflict as T3.</w:t>
            </w:r>
            <w:r>
              <w:rPr>
                <w:rFonts w:ascii="Calibri" w:hAnsi="Calibri" w:cs="Calibri"/>
                <w:color w:val="auto"/>
                <w:sz w:val="22"/>
                <w:szCs w:val="22"/>
                <w:lang w:val="en-US" w:eastAsia="zh-CN"/>
              </w:rPr>
              <w:t xml:space="preserve"> Basically, T_3 is used for PSSCH resource selection preparation, but now we also need to define PSFCH decoding time, T_3 may be not enough, is it correct understanding.</w:t>
            </w:r>
          </w:p>
        </w:tc>
      </w:tr>
      <w:tr w:rsidR="00D72101" w14:paraId="2EDC65B7" w14:textId="77777777" w:rsidTr="00A41003">
        <w:tc>
          <w:tcPr>
            <w:tcW w:w="1778" w:type="dxa"/>
          </w:tcPr>
          <w:p w14:paraId="0B686F35" w14:textId="77777777" w:rsidR="00D72101" w:rsidRPr="00D72101" w:rsidRDefault="00D72101" w:rsidP="0049490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LGE</w:t>
            </w:r>
          </w:p>
        </w:tc>
        <w:tc>
          <w:tcPr>
            <w:tcW w:w="1162" w:type="dxa"/>
          </w:tcPr>
          <w:p w14:paraId="407F0CB6" w14:textId="77777777" w:rsidR="00D72101" w:rsidRPr="00D72101" w:rsidRDefault="00D72101" w:rsidP="0049490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22" w:type="dxa"/>
          </w:tcPr>
          <w:p w14:paraId="65176E64" w14:textId="77777777" w:rsidR="00D72101" w:rsidRPr="00D72101" w:rsidRDefault="00D72101" w:rsidP="0049490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In our </w:t>
            </w:r>
            <w:r>
              <w:rPr>
                <w:rFonts w:ascii="Calibri" w:eastAsiaTheme="minorEastAsia" w:hAnsi="Calibri" w:cs="Calibri"/>
                <w:color w:val="auto"/>
                <w:sz w:val="22"/>
                <w:szCs w:val="22"/>
                <w:lang w:val="en-US" w:eastAsia="ko-KR"/>
              </w:rPr>
              <w:t>understanding</w:t>
            </w:r>
            <w:r>
              <w:rPr>
                <w:rFonts w:ascii="Calibri" w:eastAsiaTheme="minorEastAsia" w:hAnsi="Calibri" w:cs="Calibri" w:hint="eastAsia"/>
                <w:color w:val="auto"/>
                <w:sz w:val="22"/>
                <w:szCs w:val="22"/>
                <w:lang w:val="en-US" w:eastAsia="ko-KR"/>
              </w:rPr>
              <w:t>,</w:t>
            </w:r>
            <w:r>
              <w:rPr>
                <w:rFonts w:ascii="Calibri" w:eastAsiaTheme="minorEastAsia" w:hAnsi="Calibri" w:cs="Calibri"/>
                <w:color w:val="auto"/>
                <w:sz w:val="22"/>
                <w:szCs w:val="22"/>
                <w:lang w:val="en-US" w:eastAsia="ko-KR"/>
              </w:rPr>
              <w:t xml:space="preserve"> T_3 part is a part of agreement. We do not need to discuss for other value for this purposes. </w:t>
            </w:r>
          </w:p>
          <w:p w14:paraId="4EF2EF15" w14:textId="77777777" w:rsidR="00D72101" w:rsidRDefault="00D72101" w:rsidP="00494909">
            <w:pPr>
              <w:spacing w:after="0"/>
              <w:jc w:val="both"/>
              <w:rPr>
                <w:rFonts w:ascii="Calibri" w:hAnsi="Calibri" w:cs="Calibri"/>
                <w:color w:val="auto"/>
                <w:sz w:val="22"/>
                <w:szCs w:val="22"/>
                <w:lang w:val="en-US" w:eastAsia="zh-CN"/>
              </w:rPr>
            </w:pPr>
          </w:p>
          <w:p w14:paraId="58CAE307" w14:textId="77777777" w:rsidR="00D72101" w:rsidRPr="00FE1B5E" w:rsidRDefault="00D72101" w:rsidP="00D7210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A745AAE" w14:textId="77777777" w:rsidR="00D72101" w:rsidRPr="00FE1B5E" w:rsidRDefault="00D72101" w:rsidP="00D72101">
            <w:pPr>
              <w:pStyle w:val="aff8"/>
              <w:widowControl/>
              <w:numPr>
                <w:ilvl w:val="1"/>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5CC7CEED" w14:textId="77777777" w:rsidR="00D72101" w:rsidRPr="00FE1B5E" w:rsidRDefault="00D72101" w:rsidP="00D72101">
            <w:pPr>
              <w:pStyle w:val="aff8"/>
              <w:widowControl/>
              <w:numPr>
                <w:ilvl w:val="2"/>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785A54E7" w14:textId="77777777" w:rsidR="00D72101" w:rsidRPr="00FE1B5E" w:rsidRDefault="00D72101" w:rsidP="00D72101">
            <w:pPr>
              <w:pStyle w:val="aff8"/>
              <w:widowControl/>
              <w:numPr>
                <w:ilvl w:val="3"/>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3C7816F5" w14:textId="77777777" w:rsidR="00D72101" w:rsidRPr="00D72101" w:rsidRDefault="00D72101" w:rsidP="00D72101">
            <w:pPr>
              <w:pStyle w:val="aff8"/>
              <w:widowControl/>
              <w:numPr>
                <w:ilvl w:val="3"/>
                <w:numId w:val="5"/>
              </w:numPr>
              <w:spacing w:before="0" w:after="0" w:line="240" w:lineRule="auto"/>
              <w:rPr>
                <w:rFonts w:ascii="Times New Roman" w:eastAsia="Times New Roman" w:hAnsi="Times New Roman"/>
                <w:i/>
                <w:iCs/>
                <w:sz w:val="21"/>
                <w:szCs w:val="21"/>
                <w:highlight w:val="yellow"/>
              </w:rPr>
            </w:pPr>
            <w:r w:rsidRPr="00D72101">
              <w:rPr>
                <w:rFonts w:ascii="Times New Roman" w:eastAsia="Times New Roman" w:hAnsi="Times New Roman"/>
                <w:i/>
                <w:iCs/>
                <w:sz w:val="21"/>
                <w:szCs w:val="21"/>
                <w:highlight w:val="yellow"/>
              </w:rPr>
              <w:t>Time gap between the PSFCH and a slot where expected/potential resource conflict occurs is larger than or equal to T_3</w:t>
            </w:r>
          </w:p>
          <w:p w14:paraId="6615845A" w14:textId="77777777" w:rsidR="00D72101" w:rsidRPr="00FE1B5E" w:rsidRDefault="00D72101" w:rsidP="00D72101">
            <w:pPr>
              <w:pStyle w:val="aff8"/>
              <w:widowControl/>
              <w:numPr>
                <w:ilvl w:val="2"/>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6283583F" w14:textId="77777777" w:rsidR="00D72101" w:rsidRPr="00FE1B5E" w:rsidRDefault="00D72101" w:rsidP="00D72101">
            <w:pPr>
              <w:pStyle w:val="aff8"/>
              <w:widowControl/>
              <w:numPr>
                <w:ilvl w:val="3"/>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UE-A transmits the PSFCH in a latest slot that includes </w:t>
            </w:r>
            <w:r w:rsidRPr="00D72101">
              <w:rPr>
                <w:rFonts w:ascii="Times New Roman" w:eastAsia="Times New Roman" w:hAnsi="Times New Roman"/>
                <w:i/>
                <w:iCs/>
                <w:sz w:val="21"/>
                <w:szCs w:val="21"/>
                <w:highlight w:val="yellow"/>
              </w:rPr>
              <w:t>PSFCH resources for inter-UE coordination information and is at least T_3 slots of the resource pool before the PSSCH resource indicated by UE-B’s SCI in which expected/potential resource conflict occurs</w:t>
            </w:r>
          </w:p>
          <w:p w14:paraId="63DD43C6" w14:textId="77777777" w:rsidR="00D72101" w:rsidRPr="00FE1B5E" w:rsidRDefault="00D72101" w:rsidP="00D72101">
            <w:pPr>
              <w:pStyle w:val="aff8"/>
              <w:widowControl/>
              <w:numPr>
                <w:ilvl w:val="3"/>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p w14:paraId="3A7DE96F" w14:textId="77777777" w:rsidR="00D72101" w:rsidRPr="00FE1B5E" w:rsidRDefault="00D72101" w:rsidP="00D72101">
            <w:pPr>
              <w:pStyle w:val="aff8"/>
              <w:widowControl/>
              <w:numPr>
                <w:ilvl w:val="2"/>
                <w:numId w:val="5"/>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0B710D63" w14:textId="77777777" w:rsidR="00D72101" w:rsidRPr="00D72101" w:rsidRDefault="00D72101" w:rsidP="00494909">
            <w:pPr>
              <w:spacing w:after="0"/>
              <w:jc w:val="both"/>
              <w:rPr>
                <w:rFonts w:ascii="Calibri" w:hAnsi="Calibri" w:cs="Calibri"/>
                <w:color w:val="auto"/>
                <w:sz w:val="22"/>
                <w:szCs w:val="22"/>
                <w:lang w:val="en-US" w:eastAsia="zh-CN"/>
              </w:rPr>
            </w:pPr>
          </w:p>
          <w:p w14:paraId="0B1B3C13" w14:textId="77777777" w:rsidR="00D72101" w:rsidRDefault="00D72101" w:rsidP="00494909">
            <w:pPr>
              <w:spacing w:after="0"/>
              <w:jc w:val="both"/>
              <w:rPr>
                <w:rFonts w:ascii="Calibri" w:hAnsi="Calibri" w:cs="Calibri"/>
                <w:color w:val="auto"/>
                <w:sz w:val="22"/>
                <w:szCs w:val="22"/>
                <w:lang w:val="en-US" w:eastAsia="zh-CN"/>
              </w:rPr>
            </w:pPr>
          </w:p>
        </w:tc>
      </w:tr>
      <w:tr w:rsidR="000246F4" w:rsidRPr="00A34D82" w14:paraId="14D92768" w14:textId="77777777" w:rsidTr="00A41003">
        <w:tc>
          <w:tcPr>
            <w:tcW w:w="1778" w:type="dxa"/>
          </w:tcPr>
          <w:p w14:paraId="5AB35CED" w14:textId="77777777" w:rsidR="000246F4" w:rsidRPr="008C7C2E"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62" w:type="dxa"/>
          </w:tcPr>
          <w:p w14:paraId="2E00C930" w14:textId="77777777" w:rsidR="000246F4" w:rsidRPr="008C7C2E"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22" w:type="dxa"/>
          </w:tcPr>
          <w:p w14:paraId="6F330F26"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75683E09" w14:textId="77777777" w:rsidTr="00A41003">
        <w:tc>
          <w:tcPr>
            <w:tcW w:w="1778" w:type="dxa"/>
          </w:tcPr>
          <w:p w14:paraId="3C6BE966" w14:textId="1C21AB23"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tcPr>
          <w:p w14:paraId="12E5CDD1" w14:textId="52AF2891"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22" w:type="dxa"/>
          </w:tcPr>
          <w:p w14:paraId="151583A6" w14:textId="24B42E20" w:rsidR="00A91397" w:rsidRPr="00A34D82" w:rsidRDefault="00A91397" w:rsidP="00A91397">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From our understanding, the last Note about the timeline clarifies the follows. If UE1 satisfies the timeline but UE2 does not, then UE1 is UE-B.</w:t>
            </w:r>
          </w:p>
        </w:tc>
      </w:tr>
      <w:tr w:rsidR="009C0CE9" w:rsidRPr="009C0CE9" w14:paraId="6E5B3B25" w14:textId="77777777" w:rsidTr="00A41003">
        <w:tc>
          <w:tcPr>
            <w:tcW w:w="1778" w:type="dxa"/>
          </w:tcPr>
          <w:p w14:paraId="11382A1B" w14:textId="0F941F14"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62" w:type="dxa"/>
          </w:tcPr>
          <w:p w14:paraId="32B408DA" w14:textId="407902A1"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422" w:type="dxa"/>
          </w:tcPr>
          <w:p w14:paraId="3FC47221" w14:textId="77777777" w:rsidR="009C0CE9" w:rsidRPr="009C0CE9" w:rsidRDefault="009C0CE9" w:rsidP="009C0CE9">
            <w:pPr>
              <w:spacing w:after="0"/>
              <w:jc w:val="both"/>
              <w:rPr>
                <w:rFonts w:ascii="Calibri" w:hAnsi="Calibri" w:cs="Calibri"/>
                <w:color w:val="auto"/>
                <w:sz w:val="22"/>
                <w:szCs w:val="22"/>
                <w:lang w:val="en-US" w:eastAsia="zh-CN"/>
              </w:rPr>
            </w:pPr>
          </w:p>
        </w:tc>
      </w:tr>
      <w:tr w:rsidR="005703D2" w:rsidRPr="009C0CE9" w14:paraId="2DF52FFE" w14:textId="77777777" w:rsidTr="00A41003">
        <w:tc>
          <w:tcPr>
            <w:tcW w:w="1778" w:type="dxa"/>
          </w:tcPr>
          <w:p w14:paraId="2FB02F40" w14:textId="37C73DBC"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62" w:type="dxa"/>
          </w:tcPr>
          <w:p w14:paraId="15117D33" w14:textId="719829BD"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22" w:type="dxa"/>
          </w:tcPr>
          <w:p w14:paraId="5AFCC3ED" w14:textId="77777777" w:rsidR="005703D2" w:rsidRPr="009C0CE9" w:rsidRDefault="005703D2" w:rsidP="005703D2">
            <w:pPr>
              <w:spacing w:after="0"/>
              <w:jc w:val="both"/>
              <w:rPr>
                <w:rFonts w:ascii="Calibri" w:hAnsi="Calibri" w:cs="Calibri"/>
                <w:color w:val="auto"/>
                <w:sz w:val="22"/>
                <w:szCs w:val="22"/>
                <w:lang w:val="en-US" w:eastAsia="zh-CN"/>
              </w:rPr>
            </w:pPr>
          </w:p>
        </w:tc>
      </w:tr>
      <w:tr w:rsidR="00AC1A53" w:rsidRPr="00A34D82" w14:paraId="7A86971C" w14:textId="77777777" w:rsidTr="00A41003">
        <w:tc>
          <w:tcPr>
            <w:tcW w:w="1778" w:type="dxa"/>
          </w:tcPr>
          <w:p w14:paraId="77538EEB" w14:textId="77777777" w:rsidR="00AC1A53" w:rsidRPr="00063549"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62" w:type="dxa"/>
          </w:tcPr>
          <w:p w14:paraId="5B9EBC90" w14:textId="77777777" w:rsidR="00AC1A53" w:rsidRPr="00063549"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 with comment</w:t>
            </w:r>
          </w:p>
        </w:tc>
        <w:tc>
          <w:tcPr>
            <w:tcW w:w="6422" w:type="dxa"/>
          </w:tcPr>
          <w:p w14:paraId="73B4CF6E" w14:textId="77777777" w:rsidR="00AC1A53" w:rsidRPr="00AC05FC"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the part of note has been agreed in the last meeting, so the note is not necessary.</w:t>
            </w:r>
          </w:p>
        </w:tc>
      </w:tr>
      <w:tr w:rsidR="0079130E" w:rsidRPr="00A34D82" w14:paraId="1AB9B56C" w14:textId="77777777" w:rsidTr="00A41003">
        <w:tc>
          <w:tcPr>
            <w:tcW w:w="1778" w:type="dxa"/>
          </w:tcPr>
          <w:p w14:paraId="7F72FB0B" w14:textId="2A79765B"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Fraunhofer</w:t>
            </w:r>
          </w:p>
        </w:tc>
        <w:tc>
          <w:tcPr>
            <w:tcW w:w="1162" w:type="dxa"/>
          </w:tcPr>
          <w:p w14:paraId="7915C71C" w14:textId="10BE562E"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Yes</w:t>
            </w:r>
          </w:p>
        </w:tc>
        <w:tc>
          <w:tcPr>
            <w:tcW w:w="6422" w:type="dxa"/>
          </w:tcPr>
          <w:p w14:paraId="53846F96" w14:textId="77777777" w:rsidR="0079130E" w:rsidRDefault="0079130E" w:rsidP="0079130E">
            <w:pPr>
              <w:spacing w:after="0"/>
              <w:jc w:val="both"/>
              <w:rPr>
                <w:rFonts w:ascii="Calibri" w:hAnsi="Calibri" w:cs="Calibri"/>
                <w:color w:val="auto"/>
                <w:sz w:val="22"/>
                <w:szCs w:val="22"/>
                <w:lang w:val="en-US" w:eastAsia="zh-CN"/>
              </w:rPr>
            </w:pPr>
          </w:p>
        </w:tc>
      </w:tr>
      <w:tr w:rsidR="00DD32EF" w:rsidRPr="00A34D82" w14:paraId="58EA0EC6" w14:textId="77777777" w:rsidTr="00A41003">
        <w:tc>
          <w:tcPr>
            <w:tcW w:w="1778" w:type="dxa"/>
          </w:tcPr>
          <w:p w14:paraId="7ABACDAD" w14:textId="0968EDA4"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E</w:t>
            </w:r>
            <w:r>
              <w:rPr>
                <w:rFonts w:ascii="Calibri" w:eastAsiaTheme="minorEastAsia" w:hAnsi="Calibri" w:cs="Calibri"/>
                <w:color w:val="auto"/>
                <w:sz w:val="22"/>
                <w:szCs w:val="22"/>
                <w:lang w:val="en-US" w:eastAsia="ko-KR"/>
              </w:rPr>
              <w:t>TRI</w:t>
            </w:r>
          </w:p>
        </w:tc>
        <w:tc>
          <w:tcPr>
            <w:tcW w:w="1162" w:type="dxa"/>
          </w:tcPr>
          <w:p w14:paraId="6B71600E" w14:textId="74354DDD"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22" w:type="dxa"/>
          </w:tcPr>
          <w:p w14:paraId="777EDCD0" w14:textId="77777777" w:rsidR="00DD32EF" w:rsidRDefault="00DD32EF" w:rsidP="0079130E">
            <w:pPr>
              <w:spacing w:after="0"/>
              <w:jc w:val="both"/>
              <w:rPr>
                <w:rFonts w:ascii="Calibri" w:hAnsi="Calibri" w:cs="Calibri"/>
                <w:color w:val="auto"/>
                <w:sz w:val="22"/>
                <w:szCs w:val="22"/>
                <w:lang w:val="en-US" w:eastAsia="zh-CN"/>
              </w:rPr>
            </w:pPr>
          </w:p>
        </w:tc>
      </w:tr>
      <w:tr w:rsidR="00A950BC" w:rsidRPr="00A34D82" w14:paraId="6DB5F112" w14:textId="77777777" w:rsidTr="00A41003">
        <w:tc>
          <w:tcPr>
            <w:tcW w:w="1778" w:type="dxa"/>
          </w:tcPr>
          <w:p w14:paraId="18B080E8" w14:textId="3E69D6FC" w:rsidR="00A950BC" w:rsidRDefault="00A950BC" w:rsidP="00A950BC">
            <w:pPr>
              <w:spacing w:after="0"/>
              <w:jc w:val="both"/>
              <w:rPr>
                <w:rFonts w:ascii="Calibri" w:eastAsiaTheme="minorEastAsia" w:hAnsi="Calibri" w:cs="Calibri"/>
                <w:color w:val="auto"/>
                <w:sz w:val="22"/>
                <w:szCs w:val="22"/>
                <w:lang w:val="en-US" w:eastAsia="ko-KR"/>
              </w:rPr>
            </w:pPr>
            <w:r w:rsidRPr="00E513DC">
              <w:rPr>
                <w:rFonts w:ascii="Calibri" w:hAnsi="Calibri" w:cs="Calibri"/>
                <w:color w:val="auto"/>
                <w:sz w:val="22"/>
                <w:szCs w:val="22"/>
                <w:lang w:val="en-US" w:eastAsia="zh-CN"/>
              </w:rPr>
              <w:t>Huawei, HiSilicon</w:t>
            </w:r>
          </w:p>
        </w:tc>
        <w:tc>
          <w:tcPr>
            <w:tcW w:w="1162" w:type="dxa"/>
          </w:tcPr>
          <w:p w14:paraId="464E00C0" w14:textId="7D694D5F" w:rsidR="00A950BC" w:rsidRDefault="00A950BC" w:rsidP="00A950BC">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Need</w:t>
            </w:r>
            <w:r>
              <w:rPr>
                <w:rFonts w:ascii="Calibri" w:hAnsi="Calibri" w:cs="Calibri"/>
                <w:color w:val="auto"/>
                <w:sz w:val="22"/>
                <w:szCs w:val="22"/>
                <w:lang w:val="en-US" w:eastAsia="zh-CN"/>
              </w:rPr>
              <w:t xml:space="preserve"> to clarify last Note</w:t>
            </w:r>
          </w:p>
        </w:tc>
        <w:tc>
          <w:tcPr>
            <w:tcW w:w="6422" w:type="dxa"/>
          </w:tcPr>
          <w:p w14:paraId="4BCA2ED2" w14:textId="77777777" w:rsidR="00A950BC" w:rsidRDefault="00A950BC" w:rsidP="00A950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w:t>
            </w:r>
            <w:r>
              <w:rPr>
                <w:rFonts w:ascii="Calibri" w:hAnsi="Calibri" w:cs="Calibri" w:hint="eastAsia"/>
                <w:color w:val="auto"/>
                <w:sz w:val="22"/>
                <w:szCs w:val="22"/>
                <w:lang w:val="en-US" w:eastAsia="zh-CN"/>
              </w:rPr>
              <w:t>e</w:t>
            </w:r>
            <w:r>
              <w:rPr>
                <w:rFonts w:ascii="Calibri" w:hAnsi="Calibri" w:cs="Calibri"/>
                <w:color w:val="auto"/>
                <w:sz w:val="22"/>
                <w:szCs w:val="22"/>
                <w:lang w:val="en-US" w:eastAsia="zh-CN"/>
              </w:rPr>
              <w:t xml:space="preserve"> are generally fine with the proposal except the last Note.</w:t>
            </w:r>
          </w:p>
          <w:p w14:paraId="26730B21" w14:textId="77777777" w:rsidR="00A950BC" w:rsidRDefault="00A950BC" w:rsidP="00A950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More clarifications on the last Note are appreciated.</w:t>
            </w:r>
          </w:p>
          <w:p w14:paraId="267EA67D" w14:textId="77777777" w:rsidR="00A950BC" w:rsidRDefault="00A950BC" w:rsidP="00A950BC">
            <w:pPr>
              <w:spacing w:after="0"/>
              <w:jc w:val="both"/>
              <w:rPr>
                <w:rFonts w:ascii="Calibri" w:hAnsi="Calibri" w:cs="Calibri"/>
                <w:color w:val="auto"/>
                <w:sz w:val="22"/>
                <w:szCs w:val="22"/>
                <w:lang w:val="en-US" w:eastAsia="zh-CN"/>
              </w:rPr>
            </w:pPr>
          </w:p>
          <w:p w14:paraId="63C5D769" w14:textId="77777777" w:rsidR="00A950BC" w:rsidRDefault="00A950BC" w:rsidP="00A950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According to previous </w:t>
            </w:r>
            <w:r w:rsidRPr="00FC40C3">
              <w:rPr>
                <w:rFonts w:ascii="Calibri" w:hAnsi="Calibri" w:cs="Calibri"/>
                <w:color w:val="auto"/>
                <w:sz w:val="22"/>
                <w:szCs w:val="22"/>
                <w:lang w:val="en-US" w:eastAsia="zh-CN"/>
              </w:rPr>
              <w:t>agreements (copied below, especially cyan part), it was already agreed that “…</w:t>
            </w:r>
            <w:r w:rsidRPr="0050584C">
              <w:rPr>
                <w:rFonts w:eastAsia="굴림"/>
                <w:iCs/>
                <w:color w:val="auto"/>
                <w:kern w:val="2"/>
                <w:sz w:val="22"/>
                <w:szCs w:val="22"/>
                <w:highlight w:val="cyan"/>
                <w:lang w:val="en-US" w:eastAsia="ko-KR"/>
              </w:rPr>
              <w:t>UE does not transmit the conflict indicator or receive the conflict indicator if the timeline is not satisfied</w:t>
            </w:r>
            <w:r w:rsidRPr="00FC40C3">
              <w:rPr>
                <w:rFonts w:ascii="Calibri" w:hAnsi="Calibri" w:cs="Calibri"/>
                <w:color w:val="auto"/>
                <w:sz w:val="22"/>
                <w:szCs w:val="22"/>
                <w:lang w:val="en-US" w:eastAsia="zh-CN"/>
              </w:rPr>
              <w:t xml:space="preserve">”. </w:t>
            </w:r>
          </w:p>
          <w:p w14:paraId="37E5B45B" w14:textId="77777777" w:rsidR="00A950BC" w:rsidRPr="00FC40C3" w:rsidRDefault="00A950BC" w:rsidP="00A950BC">
            <w:pPr>
              <w:spacing w:after="0"/>
              <w:jc w:val="both"/>
              <w:rPr>
                <w:rFonts w:ascii="Calibri" w:hAnsi="Calibri" w:cs="Calibri"/>
                <w:color w:val="auto"/>
                <w:sz w:val="22"/>
                <w:szCs w:val="22"/>
                <w:lang w:val="en-US" w:eastAsia="zh-CN"/>
              </w:rPr>
            </w:pPr>
            <w:r w:rsidRPr="00FC40C3">
              <w:rPr>
                <w:rFonts w:ascii="Calibri" w:hAnsi="Calibri" w:cs="Calibri"/>
                <w:color w:val="auto"/>
                <w:sz w:val="22"/>
                <w:szCs w:val="22"/>
                <w:lang w:val="en-US" w:eastAsia="zh-CN"/>
              </w:rPr>
              <w:t xml:space="preserve">So if the timeline is not satisfied, the UE does not receive the conflict indicator as per agreement and thus is not considered as UE-B. </w:t>
            </w:r>
          </w:p>
          <w:p w14:paraId="0244DF67" w14:textId="77777777" w:rsidR="00A950BC" w:rsidRPr="00FC40C3" w:rsidRDefault="00A950BC" w:rsidP="00A950BC">
            <w:pPr>
              <w:spacing w:after="0"/>
              <w:jc w:val="both"/>
              <w:rPr>
                <w:rFonts w:ascii="Calibri" w:hAnsi="Calibri" w:cs="Calibri"/>
                <w:color w:val="auto"/>
                <w:sz w:val="22"/>
                <w:szCs w:val="22"/>
                <w:lang w:val="en-US" w:eastAsia="zh-CN"/>
              </w:rPr>
            </w:pPr>
          </w:p>
          <w:p w14:paraId="273B2BD1" w14:textId="77777777" w:rsidR="00A950BC" w:rsidRDefault="00A950BC" w:rsidP="00A950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To our understanding, the previous agreements below are complete.</w:t>
            </w:r>
          </w:p>
          <w:p w14:paraId="240CA9A7" w14:textId="77777777" w:rsidR="00A950BC" w:rsidRDefault="00A950BC" w:rsidP="00A950BC">
            <w:pPr>
              <w:spacing w:after="0"/>
              <w:jc w:val="both"/>
              <w:rPr>
                <w:rFonts w:ascii="Calibri" w:hAnsi="Calibri" w:cs="Calibri"/>
                <w:color w:val="auto"/>
                <w:sz w:val="22"/>
                <w:szCs w:val="22"/>
                <w:lang w:val="en-US" w:eastAsia="zh-CN"/>
              </w:rPr>
            </w:pPr>
          </w:p>
          <w:p w14:paraId="14D5230B" w14:textId="77777777" w:rsidR="00A950BC" w:rsidRDefault="00A950BC" w:rsidP="00A950B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So we are unclear what is the intention of the last Note. What’s the new information from the last Note compared to the previous agreements below?</w:t>
            </w:r>
          </w:p>
          <w:p w14:paraId="4FAE1963" w14:textId="77777777" w:rsidR="00A950BC" w:rsidRDefault="00A950BC" w:rsidP="00A950BC">
            <w:pPr>
              <w:spacing w:after="0"/>
              <w:jc w:val="both"/>
              <w:rPr>
                <w:rFonts w:ascii="Calibri" w:eastAsia="MS Mincho" w:hAnsi="Calibri" w:cs="Calibri"/>
                <w:color w:val="auto"/>
                <w:sz w:val="22"/>
                <w:szCs w:val="22"/>
                <w:lang w:val="en-US" w:eastAsia="ja-JP"/>
              </w:rPr>
            </w:pPr>
          </w:p>
          <w:p w14:paraId="6510D43D" w14:textId="77777777" w:rsidR="00A950BC" w:rsidRDefault="00A950BC" w:rsidP="00A950BC">
            <w:pPr>
              <w:spacing w:after="0"/>
              <w:jc w:val="both"/>
              <w:rPr>
                <w:rFonts w:ascii="Calibri" w:eastAsia="MS Mincho" w:hAnsi="Calibri" w:cs="Calibri"/>
                <w:color w:val="auto"/>
                <w:sz w:val="22"/>
                <w:szCs w:val="22"/>
                <w:lang w:val="en-US" w:eastAsia="ja-JP"/>
              </w:rPr>
            </w:pPr>
            <w:r>
              <w:rPr>
                <w:rFonts w:ascii="SimSun" w:hAnsi="SimSun" w:cs="Calibri" w:hint="eastAsia"/>
                <w:color w:val="auto"/>
                <w:sz w:val="22"/>
                <w:szCs w:val="22"/>
                <w:lang w:val="en-US" w:eastAsia="zh-CN"/>
              </w:rPr>
              <w:t>==</w:t>
            </w:r>
          </w:p>
          <w:p w14:paraId="51AB09DE" w14:textId="77777777" w:rsidR="00A950BC" w:rsidRPr="00CA2E53" w:rsidRDefault="00A950BC" w:rsidP="00A950BC">
            <w:pPr>
              <w:widowControl w:val="0"/>
              <w:wordWrap w:val="0"/>
              <w:autoSpaceDE w:val="0"/>
              <w:autoSpaceDN w:val="0"/>
              <w:spacing w:after="0"/>
              <w:jc w:val="both"/>
              <w:rPr>
                <w:rFonts w:eastAsia="굴림"/>
                <w:b/>
                <w:bCs/>
                <w:color w:val="auto"/>
                <w:kern w:val="2"/>
                <w:highlight w:val="green"/>
                <w:lang w:val="en-US" w:eastAsia="ja-JP"/>
              </w:rPr>
            </w:pPr>
            <w:r w:rsidRPr="00CA2E53">
              <w:rPr>
                <w:rFonts w:eastAsia="굴림"/>
                <w:b/>
                <w:bCs/>
                <w:color w:val="auto"/>
                <w:kern w:val="2"/>
                <w:highlight w:val="green"/>
                <w:lang w:val="en-US" w:eastAsia="ja-JP"/>
              </w:rPr>
              <w:t>Agreement</w:t>
            </w:r>
          </w:p>
          <w:p w14:paraId="29A65E18" w14:textId="77777777" w:rsidR="00A950BC" w:rsidRPr="00CA2E53" w:rsidRDefault="00A950BC" w:rsidP="00A950BC">
            <w:pPr>
              <w:widowControl w:val="0"/>
              <w:wordWrap w:val="0"/>
              <w:autoSpaceDE w:val="0"/>
              <w:autoSpaceDN w:val="0"/>
              <w:spacing w:after="0"/>
              <w:jc w:val="both"/>
              <w:rPr>
                <w:rFonts w:eastAsia="맑은 고딕"/>
                <w:color w:val="auto"/>
                <w:kern w:val="2"/>
                <w:lang w:val="en-US" w:eastAsia="ko-KR"/>
              </w:rPr>
            </w:pPr>
            <w:r w:rsidRPr="00CA2E53">
              <w:rPr>
                <w:rFonts w:eastAsia="맑은 고딕"/>
                <w:color w:val="auto"/>
                <w:kern w:val="2"/>
                <w:lang w:val="en-US" w:eastAsia="ko-KR"/>
              </w:rPr>
              <w:t>A resource pool level (pre-)configuration uses either of the following options</w:t>
            </w:r>
          </w:p>
          <w:p w14:paraId="6E748D64" w14:textId="77777777" w:rsidR="00A950BC" w:rsidRPr="00CA2E53" w:rsidRDefault="00A950BC" w:rsidP="00A950BC">
            <w:pPr>
              <w:widowControl w:val="0"/>
              <w:numPr>
                <w:ilvl w:val="0"/>
                <w:numId w:val="9"/>
              </w:numPr>
              <w:wordWrap w:val="0"/>
              <w:autoSpaceDE w:val="0"/>
              <w:autoSpaceDN w:val="0"/>
              <w:spacing w:after="0"/>
              <w:jc w:val="both"/>
              <w:rPr>
                <w:rFonts w:eastAsia="굴림"/>
                <w:iCs/>
                <w:color w:val="auto"/>
                <w:kern w:val="2"/>
                <w:lang w:val="en-US" w:eastAsia="ko-KR"/>
              </w:rPr>
            </w:pPr>
            <w:r w:rsidRPr="00CA2E53">
              <w:rPr>
                <w:rFonts w:eastAsia="굴림"/>
                <w:iCs/>
                <w:color w:val="auto"/>
                <w:kern w:val="2"/>
                <w:lang w:val="en-US" w:eastAsia="ko-KR"/>
              </w:rPr>
              <w:t>Option 1: PSFCH occasion is derived by a slot where UE-B’s SCI is transmitted</w:t>
            </w:r>
          </w:p>
          <w:p w14:paraId="08612AE5" w14:textId="77777777" w:rsidR="00A950BC" w:rsidRPr="00CA2E53" w:rsidRDefault="00A950BC" w:rsidP="00A950BC">
            <w:pPr>
              <w:widowControl w:val="0"/>
              <w:numPr>
                <w:ilvl w:val="1"/>
                <w:numId w:val="9"/>
              </w:numPr>
              <w:wordWrap w:val="0"/>
              <w:autoSpaceDE w:val="0"/>
              <w:autoSpaceDN w:val="0"/>
              <w:spacing w:after="0"/>
              <w:jc w:val="both"/>
              <w:rPr>
                <w:rFonts w:eastAsia="굴림"/>
                <w:iCs/>
                <w:color w:val="auto"/>
                <w:kern w:val="2"/>
                <w:lang w:val="en-US" w:eastAsia="ko-KR"/>
              </w:rPr>
            </w:pPr>
            <w:r w:rsidRPr="00CA2E53">
              <w:rPr>
                <w:rFonts w:eastAsia="굴림"/>
                <w:iCs/>
                <w:color w:val="auto"/>
                <w:kern w:val="2"/>
                <w:lang w:val="en-US" w:eastAsia="ko-KR"/>
              </w:rPr>
              <w:t>Reuse PSSCH-to-PSFCH timing as specified in TS 38.213 Section 16.3 to determine the PSFCH occasion for resource conflict indication</w:t>
            </w:r>
          </w:p>
          <w:p w14:paraId="12B74685" w14:textId="77777777" w:rsidR="00A950BC" w:rsidRPr="00CA2E53" w:rsidRDefault="00A950BC" w:rsidP="00A950BC">
            <w:pPr>
              <w:widowControl w:val="0"/>
              <w:numPr>
                <w:ilvl w:val="1"/>
                <w:numId w:val="9"/>
              </w:numPr>
              <w:wordWrap w:val="0"/>
              <w:autoSpaceDE w:val="0"/>
              <w:autoSpaceDN w:val="0"/>
              <w:spacing w:after="0"/>
              <w:jc w:val="both"/>
              <w:rPr>
                <w:rFonts w:eastAsia="굴림"/>
                <w:iCs/>
                <w:color w:val="auto"/>
                <w:kern w:val="2"/>
                <w:lang w:val="en-US" w:eastAsia="ko-KR"/>
              </w:rPr>
            </w:pPr>
            <w:r w:rsidRPr="00CA2E53">
              <w:rPr>
                <w:rFonts w:eastAsia="굴림"/>
                <w:iCs/>
                <w:color w:val="auto"/>
                <w:kern w:val="2"/>
                <w:lang w:val="en-US" w:eastAsia="ko-KR"/>
              </w:rPr>
              <w:t>Time gap between the PSFCH and a slot where expected/potential resource conflict occurs is larger than or equal to T_3</w:t>
            </w:r>
          </w:p>
          <w:p w14:paraId="1C19200E" w14:textId="77777777" w:rsidR="00A950BC" w:rsidRPr="00CA2E53" w:rsidRDefault="00A950BC" w:rsidP="00A950BC">
            <w:pPr>
              <w:widowControl w:val="0"/>
              <w:numPr>
                <w:ilvl w:val="0"/>
                <w:numId w:val="9"/>
              </w:numPr>
              <w:wordWrap w:val="0"/>
              <w:autoSpaceDE w:val="0"/>
              <w:autoSpaceDN w:val="0"/>
              <w:spacing w:after="0"/>
              <w:jc w:val="both"/>
              <w:rPr>
                <w:rFonts w:eastAsia="굴림"/>
                <w:iCs/>
                <w:color w:val="auto"/>
                <w:kern w:val="2"/>
                <w:lang w:val="en-US" w:eastAsia="ko-KR"/>
              </w:rPr>
            </w:pPr>
            <w:r w:rsidRPr="00CA2E53">
              <w:rPr>
                <w:rFonts w:eastAsia="굴림"/>
                <w:iCs/>
                <w:color w:val="auto"/>
                <w:kern w:val="2"/>
                <w:lang w:val="en-US" w:eastAsia="ko-KR"/>
              </w:rPr>
              <w:t>Option 2: PSFCH occasion is derived by a slot where expected/potential resource conflict occurs on PSSCH resource indicated by UE-B’s SCI</w:t>
            </w:r>
          </w:p>
          <w:p w14:paraId="0AEF745C" w14:textId="77777777" w:rsidR="00A950BC" w:rsidRPr="00CA2E53" w:rsidRDefault="00A950BC" w:rsidP="00A950BC">
            <w:pPr>
              <w:widowControl w:val="0"/>
              <w:numPr>
                <w:ilvl w:val="1"/>
                <w:numId w:val="9"/>
              </w:numPr>
              <w:wordWrap w:val="0"/>
              <w:autoSpaceDE w:val="0"/>
              <w:autoSpaceDN w:val="0"/>
              <w:spacing w:after="0"/>
              <w:jc w:val="both"/>
              <w:rPr>
                <w:rFonts w:eastAsia="굴림"/>
                <w:iCs/>
                <w:color w:val="auto"/>
                <w:kern w:val="2"/>
                <w:lang w:val="en-US" w:eastAsia="ko-KR"/>
              </w:rPr>
            </w:pPr>
            <w:r w:rsidRPr="00CA2E53">
              <w:rPr>
                <w:rFonts w:eastAsia="굴림"/>
                <w:iCs/>
                <w:color w:val="auto"/>
                <w:kern w:val="2"/>
                <w:lang w:val="en-US"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1F4F9489" w14:textId="77777777" w:rsidR="00A950BC" w:rsidRPr="00CA2E53" w:rsidRDefault="00A950BC" w:rsidP="00A950BC">
            <w:pPr>
              <w:widowControl w:val="0"/>
              <w:numPr>
                <w:ilvl w:val="1"/>
                <w:numId w:val="9"/>
              </w:numPr>
              <w:wordWrap w:val="0"/>
              <w:autoSpaceDE w:val="0"/>
              <w:autoSpaceDN w:val="0"/>
              <w:spacing w:after="0"/>
              <w:jc w:val="both"/>
              <w:rPr>
                <w:rFonts w:eastAsia="굴림"/>
                <w:iCs/>
                <w:color w:val="auto"/>
                <w:kern w:val="2"/>
                <w:lang w:val="en-US" w:eastAsia="ko-KR"/>
              </w:rPr>
            </w:pPr>
            <w:r w:rsidRPr="00CA2E53">
              <w:rPr>
                <w:rFonts w:eastAsia="굴림"/>
                <w:iCs/>
                <w:color w:val="auto"/>
                <w:kern w:val="2"/>
                <w:lang w:val="en-US" w:eastAsia="ko-KR"/>
              </w:rPr>
              <w:t>FFS: How to account for processing timeline</w:t>
            </w:r>
          </w:p>
          <w:p w14:paraId="4B021E91" w14:textId="77777777" w:rsidR="00A950BC" w:rsidRPr="00CA2E53" w:rsidRDefault="00A950BC" w:rsidP="00A950BC">
            <w:pPr>
              <w:widowControl w:val="0"/>
              <w:wordWrap w:val="0"/>
              <w:autoSpaceDE w:val="0"/>
              <w:autoSpaceDN w:val="0"/>
              <w:spacing w:after="0"/>
              <w:jc w:val="both"/>
              <w:rPr>
                <w:rFonts w:eastAsia="바탕"/>
                <w:color w:val="auto"/>
                <w:kern w:val="2"/>
                <w:lang w:val="en-US" w:eastAsia="x-none"/>
              </w:rPr>
            </w:pPr>
            <w:r w:rsidRPr="00CA2E53">
              <w:rPr>
                <w:rFonts w:eastAsia="바탕"/>
                <w:color w:val="auto"/>
                <w:kern w:val="2"/>
                <w:lang w:val="en-US" w:eastAsia="x-none"/>
              </w:rPr>
              <w:t>Note that it is possible not to configure either option1 or option 2.</w:t>
            </w:r>
          </w:p>
          <w:p w14:paraId="2B5B6F80" w14:textId="77777777" w:rsidR="00A950BC" w:rsidRDefault="00A950BC" w:rsidP="00A950BC">
            <w:pPr>
              <w:spacing w:after="0"/>
              <w:jc w:val="both"/>
              <w:rPr>
                <w:rFonts w:ascii="Calibri" w:eastAsia="MS Mincho" w:hAnsi="Calibri" w:cs="Calibri"/>
                <w:color w:val="auto"/>
                <w:sz w:val="22"/>
                <w:szCs w:val="22"/>
                <w:lang w:val="en-US" w:eastAsia="ja-JP"/>
              </w:rPr>
            </w:pPr>
          </w:p>
          <w:p w14:paraId="6DD15EA2" w14:textId="77777777" w:rsidR="00A950BC" w:rsidRPr="0050584C" w:rsidRDefault="00A950BC" w:rsidP="00A950BC">
            <w:pPr>
              <w:widowControl w:val="0"/>
              <w:wordWrap w:val="0"/>
              <w:autoSpaceDE w:val="0"/>
              <w:autoSpaceDN w:val="0"/>
              <w:spacing w:after="0"/>
              <w:jc w:val="both"/>
              <w:rPr>
                <w:rFonts w:eastAsia="바탕"/>
                <w:b/>
                <w:color w:val="auto"/>
                <w:kern w:val="2"/>
                <w:szCs w:val="24"/>
                <w:highlight w:val="green"/>
                <w:lang w:val="en-US" w:eastAsia="x-none"/>
              </w:rPr>
            </w:pPr>
            <w:r w:rsidRPr="0050584C">
              <w:rPr>
                <w:rFonts w:eastAsia="바탕"/>
                <w:b/>
                <w:color w:val="auto"/>
                <w:kern w:val="2"/>
                <w:szCs w:val="24"/>
                <w:highlight w:val="green"/>
                <w:lang w:val="en-US" w:eastAsia="x-none"/>
              </w:rPr>
              <w:t>Agreement</w:t>
            </w:r>
          </w:p>
          <w:p w14:paraId="14286497" w14:textId="77777777" w:rsidR="00A950BC" w:rsidRPr="0050584C" w:rsidRDefault="00A950BC" w:rsidP="00A950BC">
            <w:pPr>
              <w:widowControl w:val="0"/>
              <w:numPr>
                <w:ilvl w:val="0"/>
                <w:numId w:val="9"/>
              </w:numPr>
              <w:wordWrap w:val="0"/>
              <w:overflowPunct w:val="0"/>
              <w:autoSpaceDE w:val="0"/>
              <w:autoSpaceDN w:val="0"/>
              <w:spacing w:after="0"/>
              <w:jc w:val="both"/>
              <w:rPr>
                <w:rFonts w:eastAsia="굴림"/>
                <w:iCs/>
                <w:color w:val="auto"/>
                <w:kern w:val="2"/>
                <w:lang w:val="en-US" w:eastAsia="ko-KR"/>
              </w:rPr>
            </w:pPr>
            <w:r w:rsidRPr="0050584C">
              <w:rPr>
                <w:rFonts w:eastAsia="굴림"/>
                <w:iCs/>
                <w:color w:val="auto"/>
                <w:kern w:val="2"/>
                <w:lang w:val="en-US" w:eastAsia="ko-KR"/>
              </w:rPr>
              <w:t>When PSFCH occasion is derived by a slot where expected/potential resource conflict occurs on PSSCH resource indicated by UE-B’s SCI, time gap between the PSFCH and SCI(s) scheduling conflicting TBs is larger than or equal to X value</w:t>
            </w:r>
          </w:p>
          <w:p w14:paraId="6CA7B285" w14:textId="77777777" w:rsidR="00A950BC" w:rsidRPr="0050584C" w:rsidRDefault="00A950BC" w:rsidP="00A950BC">
            <w:pPr>
              <w:widowControl w:val="0"/>
              <w:numPr>
                <w:ilvl w:val="2"/>
                <w:numId w:val="10"/>
              </w:numPr>
              <w:tabs>
                <w:tab w:val="left" w:pos="400"/>
              </w:tabs>
              <w:wordWrap w:val="0"/>
              <w:autoSpaceDE w:val="0"/>
              <w:autoSpaceDN w:val="0"/>
              <w:spacing w:after="0"/>
              <w:jc w:val="both"/>
              <w:rPr>
                <w:rFonts w:eastAsia="맑은 고딕"/>
                <w:color w:val="auto"/>
                <w:kern w:val="2"/>
                <w:lang w:val="en-US" w:eastAsia="ko-KR"/>
              </w:rPr>
            </w:pPr>
            <w:r w:rsidRPr="0050584C">
              <w:rPr>
                <w:rFonts w:eastAsia="맑은 고딕"/>
                <w:color w:val="auto"/>
                <w:kern w:val="2"/>
                <w:lang w:val="en-US" w:eastAsia="ko-KR"/>
              </w:rPr>
              <w:t xml:space="preserve">X = </w:t>
            </w:r>
            <w:r w:rsidRPr="0050584C">
              <w:rPr>
                <w:rFonts w:eastAsia="맑은 고딕"/>
                <w:i/>
                <w:color w:val="auto"/>
                <w:kern w:val="2"/>
                <w:lang w:val="en-US" w:eastAsia="ko-KR"/>
              </w:rPr>
              <w:t>sl-MinTimeGapPSFCH</w:t>
            </w:r>
          </w:p>
          <w:p w14:paraId="787884F6" w14:textId="77777777" w:rsidR="00A950BC" w:rsidRPr="0050584C" w:rsidRDefault="00A950BC" w:rsidP="00A950BC">
            <w:pPr>
              <w:widowControl w:val="0"/>
              <w:numPr>
                <w:ilvl w:val="0"/>
                <w:numId w:val="9"/>
              </w:numPr>
              <w:wordWrap w:val="0"/>
              <w:overflowPunct w:val="0"/>
              <w:autoSpaceDE w:val="0"/>
              <w:autoSpaceDN w:val="0"/>
              <w:spacing w:after="0"/>
              <w:jc w:val="both"/>
              <w:rPr>
                <w:rFonts w:eastAsia="굴림"/>
                <w:iCs/>
                <w:color w:val="auto"/>
                <w:kern w:val="2"/>
                <w:highlight w:val="cyan"/>
                <w:lang w:val="en-US" w:eastAsia="ko-KR"/>
              </w:rPr>
            </w:pPr>
            <w:r w:rsidRPr="0050584C">
              <w:rPr>
                <w:rFonts w:eastAsia="굴림"/>
                <w:iCs/>
                <w:color w:val="auto"/>
                <w:kern w:val="2"/>
                <w:highlight w:val="cyan"/>
                <w:lang w:val="en-US" w:eastAsia="ko-KR"/>
              </w:rPr>
              <w:t>UE does not transmit the conflict indicator or receive the conflict indicator if the timeline is not satisfied</w:t>
            </w:r>
          </w:p>
          <w:p w14:paraId="397F8FA1" w14:textId="77777777" w:rsidR="00A950BC" w:rsidRDefault="00A950BC" w:rsidP="00A950BC">
            <w:pPr>
              <w:spacing w:after="0"/>
              <w:jc w:val="both"/>
              <w:rPr>
                <w:rFonts w:ascii="Calibri" w:hAnsi="Calibri" w:cs="Calibri"/>
                <w:color w:val="auto"/>
                <w:sz w:val="22"/>
                <w:szCs w:val="22"/>
                <w:lang w:val="en-US" w:eastAsia="zh-CN"/>
              </w:rPr>
            </w:pPr>
          </w:p>
        </w:tc>
      </w:tr>
      <w:tr w:rsidR="00877549" w:rsidRPr="00A34D82" w14:paraId="5C058503" w14:textId="77777777" w:rsidTr="00A41003">
        <w:tc>
          <w:tcPr>
            <w:tcW w:w="1778" w:type="dxa"/>
          </w:tcPr>
          <w:p w14:paraId="51F52BC8" w14:textId="308300C6" w:rsidR="00877549" w:rsidRPr="00E513DC" w:rsidRDefault="00877549" w:rsidP="0087754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Intel</w:t>
            </w:r>
          </w:p>
        </w:tc>
        <w:tc>
          <w:tcPr>
            <w:tcW w:w="1162" w:type="dxa"/>
          </w:tcPr>
          <w:p w14:paraId="459D7551" w14:textId="2CC17EE0" w:rsidR="00877549" w:rsidRDefault="00877549" w:rsidP="0087754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 with comments</w:t>
            </w:r>
          </w:p>
        </w:tc>
        <w:tc>
          <w:tcPr>
            <w:tcW w:w="6422" w:type="dxa"/>
          </w:tcPr>
          <w:p w14:paraId="162D3424" w14:textId="77777777" w:rsidR="00877549" w:rsidRDefault="00877549" w:rsidP="00877549">
            <w:pPr>
              <w:spacing w:after="0"/>
              <w:jc w:val="both"/>
              <w:rPr>
                <w:rFonts w:ascii="Calibri" w:hAnsi="Calibri" w:cs="Calibri"/>
                <w:color w:val="auto"/>
                <w:sz w:val="22"/>
                <w:szCs w:val="22"/>
                <w:lang w:val="en-US" w:eastAsia="zh-CN"/>
              </w:rPr>
            </w:pPr>
          </w:p>
          <w:p w14:paraId="5F35F79B" w14:textId="77777777" w:rsidR="00877549" w:rsidRDefault="00877549" w:rsidP="0087754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Small change is needed. </w:t>
            </w:r>
          </w:p>
          <w:p w14:paraId="3468EDCB" w14:textId="77777777" w:rsidR="00877549" w:rsidRDefault="00877549" w:rsidP="00877549">
            <w:pPr>
              <w:spacing w:after="0"/>
              <w:rPr>
                <w:rFonts w:ascii="Calibri" w:hAnsi="Calibri" w:cs="Calibri"/>
                <w:color w:val="auto"/>
                <w:sz w:val="22"/>
                <w:lang w:eastAsia="zh-CN"/>
              </w:rPr>
            </w:pPr>
          </w:p>
          <w:p w14:paraId="38776195" w14:textId="77777777" w:rsidR="00877549" w:rsidRPr="00AE79CD" w:rsidRDefault="00877549" w:rsidP="00877549">
            <w:pPr>
              <w:spacing w:after="0"/>
              <w:rPr>
                <w:rFonts w:ascii="Calibri" w:hAnsi="Calibri" w:cs="Calibri"/>
                <w:color w:val="auto"/>
                <w:sz w:val="22"/>
                <w:lang w:eastAsia="zh-CN"/>
              </w:rPr>
            </w:pPr>
            <w:r>
              <w:rPr>
                <w:rFonts w:ascii="Calibri" w:hAnsi="Calibri" w:cs="Calibri"/>
                <w:color w:val="auto"/>
                <w:sz w:val="22"/>
                <w:lang w:eastAsia="zh-CN"/>
              </w:rPr>
              <w:t xml:space="preserve">Change 1: </w:t>
            </w:r>
            <w:r w:rsidRPr="00AE79CD">
              <w:rPr>
                <w:rFonts w:ascii="Calibri" w:hAnsi="Calibri" w:cs="Calibri"/>
                <w:color w:val="auto"/>
                <w:sz w:val="22"/>
                <w:lang w:eastAsia="zh-CN"/>
              </w:rPr>
              <w:t>Our motivation is to respect priority when UE-B is determined in the first note.</w:t>
            </w:r>
          </w:p>
          <w:p w14:paraId="56E76CFD" w14:textId="77777777" w:rsidR="00877549" w:rsidRDefault="00877549" w:rsidP="00877549">
            <w:pPr>
              <w:spacing w:after="0"/>
              <w:jc w:val="both"/>
              <w:rPr>
                <w:rFonts w:ascii="Calibri" w:hAnsi="Calibri" w:cs="Calibri"/>
                <w:color w:val="auto"/>
                <w:sz w:val="22"/>
                <w:szCs w:val="22"/>
                <w:lang w:val="en-US" w:eastAsia="zh-CN"/>
              </w:rPr>
            </w:pPr>
          </w:p>
          <w:p w14:paraId="074D1A47" w14:textId="77777777" w:rsidR="00877549" w:rsidRPr="007915A5" w:rsidRDefault="00877549" w:rsidP="00877549">
            <w:pPr>
              <w:spacing w:after="0"/>
              <w:jc w:val="both"/>
              <w:rPr>
                <w:rFonts w:ascii="Calibri" w:hAnsi="Calibri" w:cs="Calibri"/>
                <w:b/>
                <w:bCs/>
                <w:color w:val="0070C0"/>
                <w:sz w:val="22"/>
                <w:szCs w:val="22"/>
                <w:lang w:val="en-US" w:eastAsia="zh-CN"/>
              </w:rPr>
            </w:pPr>
            <w:r w:rsidRPr="007915A5">
              <w:rPr>
                <w:rFonts w:ascii="Calibri" w:hAnsi="Calibri" w:cs="Calibri"/>
                <w:b/>
                <w:bCs/>
                <w:color w:val="0070C0"/>
                <w:sz w:val="22"/>
                <w:szCs w:val="22"/>
                <w:lang w:val="en-US" w:eastAsia="zh-CN"/>
              </w:rPr>
              <w:t>Proposed rewording:</w:t>
            </w:r>
          </w:p>
          <w:p w14:paraId="33F5CCA4" w14:textId="77777777" w:rsidR="00877549" w:rsidRDefault="00877549" w:rsidP="00877549">
            <w:pPr>
              <w:spacing w:after="0"/>
              <w:jc w:val="both"/>
              <w:rPr>
                <w:rFonts w:ascii="Calibri" w:hAnsi="Calibri" w:cs="Calibri"/>
                <w:color w:val="auto"/>
                <w:sz w:val="22"/>
                <w:szCs w:val="22"/>
                <w:lang w:val="en-US" w:eastAsia="zh-CN"/>
              </w:rPr>
            </w:pPr>
            <w:r>
              <w:rPr>
                <w:rFonts w:ascii="Calibri" w:eastAsiaTheme="minorEastAsia" w:hAnsi="Calibri" w:cs="Calibri"/>
                <w:color w:val="FF0000"/>
                <w:sz w:val="22"/>
                <w:szCs w:val="22"/>
                <w:lang w:eastAsia="ko-KR"/>
              </w:rPr>
              <w:t>Note: i</w:t>
            </w:r>
            <w:r>
              <w:rPr>
                <w:rFonts w:ascii="Calibri" w:eastAsiaTheme="minorEastAsia" w:hAnsi="Calibri" w:cs="Calibri"/>
                <w:color w:val="FF0000"/>
                <w:sz w:val="22"/>
                <w:szCs w:val="22"/>
                <w:lang w:eastAsia="ja-JP"/>
              </w:rPr>
              <w:t xml:space="preserve">f there is only one UE scheduling the conflicting TB </w:t>
            </w:r>
            <w:r>
              <w:rPr>
                <w:rFonts w:ascii="Calibri" w:eastAsiaTheme="minorEastAsia" w:hAnsi="Calibri" w:cs="Calibri" w:hint="eastAsia"/>
                <w:color w:val="FF0000"/>
                <w:sz w:val="22"/>
                <w:szCs w:val="22"/>
                <w:lang w:eastAsia="ko-KR"/>
              </w:rPr>
              <w:t>whose</w:t>
            </w:r>
            <w:r>
              <w:rPr>
                <w:rFonts w:ascii="Calibri" w:eastAsiaTheme="minorEastAsia" w:hAnsi="Calibri" w:cs="Calibri"/>
                <w:color w:val="FF0000"/>
                <w:sz w:val="22"/>
                <w:szCs w:val="22"/>
                <w:lang w:eastAsia="ja-JP"/>
              </w:rPr>
              <w:t xml:space="preserve"> PSFCH occasion for resource conflict indication is not yet passed and indicationUEB flag </w:t>
            </w:r>
            <w:r>
              <w:rPr>
                <w:rFonts w:ascii="Calibri" w:eastAsiaTheme="minorEastAsia" w:hAnsi="Calibri" w:cs="Calibri" w:hint="eastAsia"/>
                <w:color w:val="FF0000"/>
                <w:sz w:val="22"/>
                <w:szCs w:val="22"/>
                <w:lang w:eastAsia="ko-KR"/>
              </w:rPr>
              <w:t>is</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set</w:t>
            </w:r>
            <w:r>
              <w:rPr>
                <w:rFonts w:ascii="Calibri" w:eastAsiaTheme="minorEastAsia" w:hAnsi="Calibri" w:cs="Calibri"/>
                <w:color w:val="FF0000"/>
                <w:sz w:val="22"/>
                <w:szCs w:val="22"/>
                <w:lang w:eastAsia="ja-JP"/>
              </w:rPr>
              <w:t xml:space="preserve"> </w:t>
            </w:r>
            <w:r>
              <w:rPr>
                <w:rFonts w:ascii="Calibri" w:eastAsiaTheme="minorEastAsia" w:hAnsi="Calibri" w:cs="Calibri" w:hint="eastAsia"/>
                <w:color w:val="FF0000"/>
                <w:sz w:val="22"/>
                <w:szCs w:val="22"/>
                <w:lang w:eastAsia="ko-KR"/>
              </w:rPr>
              <w:t>to</w:t>
            </w:r>
            <w:r>
              <w:rPr>
                <w:rFonts w:ascii="Calibri" w:eastAsiaTheme="minorEastAsia" w:hAnsi="Calibri" w:cs="Calibri"/>
                <w:color w:val="FF0000"/>
                <w:sz w:val="22"/>
                <w:szCs w:val="22"/>
                <w:lang w:eastAsia="ja-JP"/>
              </w:rPr>
              <w:t xml:space="preserve"> 1 </w:t>
            </w:r>
            <w:r>
              <w:rPr>
                <w:rFonts w:ascii="Calibri" w:eastAsiaTheme="minorEastAsia" w:hAnsi="Calibri" w:cs="Calibri" w:hint="eastAsia"/>
                <w:color w:val="FF0000"/>
                <w:sz w:val="22"/>
                <w:szCs w:val="22"/>
                <w:lang w:eastAsia="ja-JP"/>
              </w:rPr>
              <w:t>if</w:t>
            </w:r>
            <w:r>
              <w:rPr>
                <w:rFonts w:ascii="Calibri" w:eastAsiaTheme="minorEastAsia" w:hAnsi="Calibri" w:cs="Calibri"/>
                <w:color w:val="FF0000"/>
                <w:sz w:val="22"/>
                <w:szCs w:val="22"/>
                <w:lang w:eastAsia="ja-JP"/>
              </w:rPr>
              <w:t xml:space="preserve"> the higher parameter of indicationUEBScheme2 is (pre)configured to ‘Enabled’, that UE is UE-B </w:t>
            </w:r>
            <w:r w:rsidRPr="007915A5">
              <w:rPr>
                <w:rFonts w:ascii="Calibri" w:eastAsiaTheme="minorEastAsia" w:hAnsi="Calibri" w:cs="Calibri"/>
                <w:b/>
                <w:bCs/>
                <w:color w:val="0070C0"/>
                <w:sz w:val="22"/>
                <w:szCs w:val="22"/>
                <w:lang w:eastAsia="ja-JP"/>
              </w:rPr>
              <w:t>if it has higher priority value</w:t>
            </w:r>
          </w:p>
          <w:p w14:paraId="77B887EA" w14:textId="77777777" w:rsidR="00877549" w:rsidRDefault="00877549" w:rsidP="00877549">
            <w:pPr>
              <w:spacing w:after="0"/>
              <w:jc w:val="both"/>
              <w:rPr>
                <w:rFonts w:ascii="Calibri" w:hAnsi="Calibri" w:cs="Calibri"/>
                <w:color w:val="auto"/>
                <w:sz w:val="22"/>
                <w:szCs w:val="22"/>
                <w:lang w:val="en-US" w:eastAsia="zh-CN"/>
              </w:rPr>
            </w:pPr>
          </w:p>
          <w:p w14:paraId="7D432220" w14:textId="77777777" w:rsidR="00877549" w:rsidRDefault="00877549" w:rsidP="00877549">
            <w:pPr>
              <w:spacing w:after="0"/>
              <w:jc w:val="both"/>
              <w:rPr>
                <w:rFonts w:ascii="Calibri" w:hAnsi="Calibri" w:cs="Calibri"/>
                <w:color w:val="auto"/>
                <w:sz w:val="22"/>
                <w:szCs w:val="22"/>
                <w:lang w:val="en-US" w:eastAsia="zh-CN"/>
              </w:rPr>
            </w:pPr>
          </w:p>
          <w:p w14:paraId="44AA8037" w14:textId="77777777" w:rsidR="00877549" w:rsidRDefault="00877549" w:rsidP="00877549">
            <w:pPr>
              <w:spacing w:after="0"/>
              <w:jc w:val="both"/>
              <w:rPr>
                <w:rFonts w:ascii="Calibri" w:hAnsi="Calibri" w:cs="Calibri"/>
                <w:color w:val="auto"/>
                <w:sz w:val="22"/>
                <w:szCs w:val="22"/>
                <w:lang w:val="en-US" w:eastAsia="zh-CN"/>
              </w:rPr>
            </w:pPr>
          </w:p>
        </w:tc>
      </w:tr>
      <w:tr w:rsidR="00A41003" w:rsidRPr="00A34D82" w14:paraId="0E8DCA36" w14:textId="77777777" w:rsidTr="00A41003">
        <w:tc>
          <w:tcPr>
            <w:tcW w:w="1778" w:type="dxa"/>
          </w:tcPr>
          <w:p w14:paraId="70383DE6" w14:textId="7819D04A" w:rsidR="00A41003" w:rsidRDefault="00A41003" w:rsidP="00A4100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62" w:type="dxa"/>
          </w:tcPr>
          <w:p w14:paraId="38AB85EF" w14:textId="11EA371D" w:rsidR="00A41003" w:rsidRDefault="00A41003" w:rsidP="00A4100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r w:rsidR="00CD2E5B">
              <w:rPr>
                <w:rFonts w:ascii="Calibri" w:eastAsia="MS Mincho" w:hAnsi="Calibri" w:cs="Calibri"/>
                <w:color w:val="auto"/>
                <w:sz w:val="22"/>
                <w:szCs w:val="22"/>
                <w:lang w:val="en-US" w:eastAsia="ja-JP"/>
              </w:rPr>
              <w:t xml:space="preserve"> with comments</w:t>
            </w:r>
          </w:p>
        </w:tc>
        <w:tc>
          <w:tcPr>
            <w:tcW w:w="6422" w:type="dxa"/>
          </w:tcPr>
          <w:p w14:paraId="2D8E1E68" w14:textId="77777777" w:rsidR="00CD2E5B" w:rsidRDefault="00A41003" w:rsidP="00A4100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agree that the last note is necessary, with the similar view as </w:t>
            </w: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r>
              <w:rPr>
                <w:rFonts w:ascii="Calibri" w:eastAsia="MS Mincho" w:hAnsi="Calibri" w:cs="Calibri"/>
                <w:color w:val="auto"/>
                <w:sz w:val="22"/>
                <w:szCs w:val="22"/>
                <w:lang w:val="en-US" w:eastAsia="ja-JP"/>
              </w:rPr>
              <w:t xml:space="preserve">. </w:t>
            </w:r>
          </w:p>
          <w:p w14:paraId="3CB4C8B5" w14:textId="77777777" w:rsidR="00CD2E5B" w:rsidRDefault="00CD2E5B" w:rsidP="00A41003">
            <w:pPr>
              <w:spacing w:after="0"/>
              <w:jc w:val="both"/>
              <w:rPr>
                <w:rFonts w:ascii="Calibri" w:eastAsia="MS Mincho" w:hAnsi="Calibri" w:cs="Calibri"/>
                <w:color w:val="auto"/>
                <w:sz w:val="22"/>
                <w:szCs w:val="22"/>
                <w:lang w:val="en-US" w:eastAsia="ja-JP"/>
              </w:rPr>
            </w:pPr>
          </w:p>
          <w:p w14:paraId="0463C033" w14:textId="77777777" w:rsidR="00CD2E5B" w:rsidRDefault="00A41003" w:rsidP="00A4100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The</w:t>
            </w:r>
            <w:r>
              <w:rPr>
                <w:rFonts w:ascii="Calibri" w:hAnsi="Calibri" w:cs="Calibri"/>
                <w:color w:val="auto"/>
                <w:sz w:val="22"/>
                <w:szCs w:val="22"/>
                <w:lang w:val="en-US" w:eastAsia="zh-CN"/>
              </w:rPr>
              <w:t xml:space="preserve"> last Note is to ensure if UE1 satisfies the timeline but UE2 does not, then UE2’s SCI is not considered when determining </w:t>
            </w:r>
            <w:r w:rsidR="00CD2E5B">
              <w:rPr>
                <w:rFonts w:ascii="Calibri" w:hAnsi="Calibri" w:cs="Calibri"/>
                <w:color w:val="auto"/>
                <w:sz w:val="22"/>
                <w:szCs w:val="22"/>
                <w:lang w:val="en-US" w:eastAsia="zh-CN"/>
              </w:rPr>
              <w:t xml:space="preserve">whether UE1 is </w:t>
            </w:r>
            <w:r>
              <w:rPr>
                <w:rFonts w:ascii="Calibri" w:hAnsi="Calibri" w:cs="Calibri"/>
                <w:color w:val="auto"/>
                <w:sz w:val="22"/>
                <w:szCs w:val="22"/>
                <w:lang w:val="en-US" w:eastAsia="zh-CN"/>
              </w:rPr>
              <w:t xml:space="preserve">UE-B. </w:t>
            </w:r>
          </w:p>
          <w:p w14:paraId="4EC08275" w14:textId="77777777" w:rsidR="00CD2E5B" w:rsidRDefault="00CD2E5B" w:rsidP="00A41003">
            <w:pPr>
              <w:spacing w:after="0"/>
              <w:jc w:val="both"/>
              <w:rPr>
                <w:rFonts w:ascii="Calibri" w:hAnsi="Calibri" w:cs="Calibri"/>
                <w:color w:val="auto"/>
                <w:sz w:val="22"/>
                <w:szCs w:val="22"/>
                <w:lang w:val="en-US" w:eastAsia="zh-CN"/>
              </w:rPr>
            </w:pPr>
          </w:p>
          <w:p w14:paraId="027C0206" w14:textId="3F59B7F4" w:rsidR="00A41003" w:rsidRDefault="00A41003" w:rsidP="00A41003">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Consider UE2’s SCI is received on the same slot as UE1’s PSFCH occasion</w:t>
            </w:r>
            <w:r w:rsidR="00CD2E5B">
              <w:rPr>
                <w:rFonts w:ascii="Calibri" w:hAnsi="Calibri" w:cs="Calibri"/>
                <w:color w:val="auto"/>
                <w:sz w:val="22"/>
                <w:szCs w:val="22"/>
                <w:lang w:val="en-US" w:eastAsia="zh-CN"/>
              </w:rPr>
              <w:t xml:space="preserve">. Since </w:t>
            </w:r>
            <w:r>
              <w:rPr>
                <w:rFonts w:ascii="Calibri" w:hAnsi="Calibri" w:cs="Calibri"/>
                <w:color w:val="auto"/>
                <w:sz w:val="22"/>
                <w:szCs w:val="22"/>
                <w:lang w:val="en-US" w:eastAsia="zh-CN"/>
              </w:rPr>
              <w:t>UE-A has not gotten the time to decode/process UE2’s SCI</w:t>
            </w:r>
            <w:r w:rsidR="00CD2E5B">
              <w:rPr>
                <w:rFonts w:ascii="Calibri" w:hAnsi="Calibri" w:cs="Calibri"/>
                <w:color w:val="auto"/>
                <w:sz w:val="22"/>
                <w:szCs w:val="22"/>
                <w:lang w:val="en-US" w:eastAsia="zh-CN"/>
              </w:rPr>
              <w:t>, the information in UE2’s SCI is not considered when determining whether UE1 is UE-B. In case it turns out UE2’s SCI has potential collision with UE1’s SCI</w:t>
            </w:r>
            <w:r w:rsidR="00D90E41">
              <w:rPr>
                <w:rFonts w:ascii="Calibri" w:hAnsi="Calibri" w:cs="Calibri"/>
                <w:color w:val="auto"/>
                <w:sz w:val="22"/>
                <w:szCs w:val="22"/>
                <w:lang w:val="en-US" w:eastAsia="zh-CN"/>
              </w:rPr>
              <w:t xml:space="preserve"> in a later time</w:t>
            </w:r>
            <w:r w:rsidR="00CD2E5B">
              <w:rPr>
                <w:rFonts w:ascii="Calibri" w:hAnsi="Calibri" w:cs="Calibri"/>
                <w:color w:val="auto"/>
                <w:sz w:val="22"/>
                <w:szCs w:val="22"/>
                <w:lang w:val="en-US" w:eastAsia="zh-CN"/>
              </w:rPr>
              <w:t xml:space="preserve">, then UE-A can only treat UE2 as UE-B, since PSFCH occasion for UE1 is passed. </w:t>
            </w:r>
          </w:p>
          <w:p w14:paraId="285434BA" w14:textId="77777777" w:rsidR="00A41003" w:rsidRDefault="00A41003" w:rsidP="00A41003">
            <w:pPr>
              <w:spacing w:after="0"/>
              <w:jc w:val="both"/>
              <w:rPr>
                <w:rFonts w:ascii="Calibri" w:eastAsia="MS Mincho" w:hAnsi="Calibri" w:cs="Calibri"/>
                <w:color w:val="auto"/>
                <w:sz w:val="22"/>
                <w:szCs w:val="22"/>
                <w:lang w:val="en-US" w:eastAsia="ja-JP"/>
              </w:rPr>
            </w:pPr>
          </w:p>
          <w:p w14:paraId="273DF286" w14:textId="4DDBC0B0" w:rsidR="00A41003" w:rsidRDefault="00A41003" w:rsidP="00A4100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For completeness, we may cover the case where both UEs scheduling conflicting TBs are unable to receive IUC. In this case, no UE is UE-B. </w:t>
            </w:r>
          </w:p>
        </w:tc>
      </w:tr>
      <w:tr w:rsidR="00451473" w:rsidRPr="00A34D82" w14:paraId="6FEE8827" w14:textId="77777777" w:rsidTr="00A41003">
        <w:tc>
          <w:tcPr>
            <w:tcW w:w="1778" w:type="dxa"/>
          </w:tcPr>
          <w:p w14:paraId="4567FF08" w14:textId="76DA3A5F" w:rsidR="00451473" w:rsidRDefault="00451473" w:rsidP="00A4100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62" w:type="dxa"/>
          </w:tcPr>
          <w:p w14:paraId="41AFB870" w14:textId="5832654E" w:rsidR="00451473" w:rsidRDefault="00451473" w:rsidP="00A4100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22" w:type="dxa"/>
          </w:tcPr>
          <w:p w14:paraId="1E783624" w14:textId="77777777" w:rsidR="00451473" w:rsidRDefault="00451473" w:rsidP="0045147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We should not change the WA expect if it is clearly broken. We think that the WA is sufficient. </w:t>
            </w:r>
          </w:p>
          <w:p w14:paraId="04C1D2F5" w14:textId="77777777" w:rsidR="00451473" w:rsidRDefault="00451473" w:rsidP="0045147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Setting conflict indication based on the timeline or whether the UE supports or doesn’t support conflict feedback leads to the following drawbacks:</w:t>
            </w:r>
          </w:p>
          <w:p w14:paraId="1AC6A63F" w14:textId="77777777" w:rsidR="00451473" w:rsidRDefault="00451473" w:rsidP="00451473">
            <w:pPr>
              <w:pStyle w:val="aff8"/>
              <w:numPr>
                <w:ilvl w:val="1"/>
                <w:numId w:val="15"/>
              </w:numPr>
              <w:spacing w:after="0"/>
              <w:rPr>
                <w:rFonts w:ascii="Calibri" w:eastAsia="굴림" w:hAnsi="Calibri" w:cs="Calibri"/>
                <w:color w:val="auto"/>
                <w:sz w:val="22"/>
              </w:rPr>
            </w:pPr>
            <w:r>
              <w:rPr>
                <w:rFonts w:ascii="Calibri" w:eastAsia="굴림" w:hAnsi="Calibri" w:cs="Calibri"/>
                <w:color w:val="auto"/>
                <w:sz w:val="22"/>
              </w:rPr>
              <w:t>This could lead to conflicting results with Rel-16 pre-emption leading to wasted resources.</w:t>
            </w:r>
          </w:p>
          <w:p w14:paraId="51E47CED" w14:textId="77777777" w:rsidR="00451473" w:rsidRPr="00664BE9" w:rsidRDefault="00451473" w:rsidP="00451473">
            <w:pPr>
              <w:pStyle w:val="aff8"/>
              <w:numPr>
                <w:ilvl w:val="1"/>
                <w:numId w:val="15"/>
              </w:numPr>
              <w:spacing w:after="0"/>
              <w:rPr>
                <w:rFonts w:ascii="Calibri" w:eastAsia="굴림" w:hAnsi="Calibri" w:cs="Calibri"/>
                <w:color w:val="auto"/>
                <w:sz w:val="22"/>
              </w:rPr>
            </w:pPr>
            <w:r w:rsidRPr="00664BE9">
              <w:rPr>
                <w:rFonts w:ascii="Calibri" w:eastAsia="굴림" w:hAnsi="Calibri" w:cs="Calibri"/>
                <w:color w:val="auto"/>
                <w:sz w:val="22"/>
              </w:rPr>
              <w:t>It disincentives UEs from indicating that they support conflict indication.</w:t>
            </w:r>
          </w:p>
          <w:p w14:paraId="45997939" w14:textId="77777777" w:rsidR="00451473" w:rsidRDefault="00451473" w:rsidP="00451473">
            <w:pPr>
              <w:spacing w:after="0"/>
              <w:jc w:val="both"/>
              <w:rPr>
                <w:rFonts w:ascii="Calibri" w:eastAsia="굴림" w:hAnsi="Calibri" w:cs="Calibri"/>
                <w:color w:val="auto"/>
                <w:sz w:val="22"/>
              </w:rPr>
            </w:pPr>
          </w:p>
          <w:p w14:paraId="0D43750F" w14:textId="2BCC537A" w:rsidR="00451473" w:rsidRDefault="00451473" w:rsidP="0045147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rPr>
              <w:t>Based on the agreement made in the Wednesday GTW, a conflict can happen for a reservation of the next TB. The SCI reserving such a resource for the next TB is sent much earlier than the resource being indicated. This proposal gives an advantage to these resources as the PSFCH occasion for indication would have most likely already past. This can be problematic when the colliding resource has an SCI that is sent later in time and is of higher priority, and potentially with a tighter PDB.</w:t>
            </w:r>
          </w:p>
        </w:tc>
      </w:tr>
      <w:tr w:rsidR="00965043" w:rsidRPr="00A34D82" w14:paraId="3BF6621A" w14:textId="77777777" w:rsidTr="00A41003">
        <w:tc>
          <w:tcPr>
            <w:tcW w:w="1778" w:type="dxa"/>
          </w:tcPr>
          <w:p w14:paraId="0D0B72A5" w14:textId="0BE4B327"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62" w:type="dxa"/>
          </w:tcPr>
          <w:p w14:paraId="0B39D27A" w14:textId="5FB99843"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 without the note</w:t>
            </w:r>
          </w:p>
        </w:tc>
        <w:tc>
          <w:tcPr>
            <w:tcW w:w="6422" w:type="dxa"/>
          </w:tcPr>
          <w:p w14:paraId="444C3E14" w14:textId="084CFD0C" w:rsidR="00965043" w:rsidRDefault="00965043" w:rsidP="00965043">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The note is redundant and will likely lead to confusion. The relevant agreement was made in RAN1#107bis</w:t>
            </w:r>
            <w:r>
              <w:rPr>
                <w:rFonts w:ascii="Calibri" w:eastAsia="MS Mincho" w:hAnsi="Calibri" w:cs="Calibri"/>
                <w:color w:val="auto"/>
                <w:sz w:val="22"/>
                <w:szCs w:val="22"/>
                <w:lang w:eastAsia="ja-JP"/>
              </w:rPr>
              <w:t>-</w:t>
            </w:r>
            <w:r>
              <w:rPr>
                <w:rFonts w:ascii="Calibri" w:eastAsia="MS Mincho" w:hAnsi="Calibri" w:cs="Calibri"/>
                <w:color w:val="auto"/>
                <w:sz w:val="22"/>
                <w:szCs w:val="22"/>
                <w:lang w:val="en-US" w:eastAsia="ja-JP"/>
              </w:rPr>
              <w:t>e</w:t>
            </w:r>
          </w:p>
        </w:tc>
      </w:tr>
      <w:tr w:rsidR="00FD4E42" w:rsidRPr="00A34D82" w14:paraId="7D534F44" w14:textId="77777777" w:rsidTr="00A41003">
        <w:tc>
          <w:tcPr>
            <w:tcW w:w="1778" w:type="dxa"/>
          </w:tcPr>
          <w:p w14:paraId="69B413F6" w14:textId="42C13A10" w:rsidR="00FD4E42" w:rsidRDefault="00FD4E42" w:rsidP="00FD4E4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62" w:type="dxa"/>
          </w:tcPr>
          <w:p w14:paraId="3C6EBF40" w14:textId="0B7E0860" w:rsidR="00FD4E42" w:rsidRDefault="00FD4E42" w:rsidP="00FD4E42">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22" w:type="dxa"/>
          </w:tcPr>
          <w:p w14:paraId="7FABCFE4" w14:textId="04704498" w:rsidR="00FD4E42" w:rsidRDefault="00FD4E42" w:rsidP="00FD4E42">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need to consider the case that i</w:t>
            </w:r>
            <w:r w:rsidRPr="00B2094A">
              <w:rPr>
                <w:rFonts w:ascii="Calibri" w:eastAsia="굴림" w:hAnsi="Calibri" w:cs="Calibri"/>
                <w:sz w:val="22"/>
                <w:szCs w:val="22"/>
                <w:lang w:val="en-US" w:eastAsia="ko-KR"/>
              </w:rPr>
              <w:t>f at least one of UEs scheduling conflicting TBs is not capable of receiving the conflict indication</w:t>
            </w:r>
            <w:r>
              <w:rPr>
                <w:rFonts w:ascii="Calibri" w:eastAsia="굴림" w:hAnsi="Calibri" w:cs="Calibri"/>
                <w:sz w:val="22"/>
                <w:szCs w:val="22"/>
                <w:lang w:val="en-US" w:eastAsia="ko-KR"/>
              </w:rPr>
              <w:t>.</w:t>
            </w:r>
          </w:p>
        </w:tc>
      </w:tr>
      <w:tr w:rsidR="005B2595" w:rsidRPr="00A34D82" w14:paraId="72EDDE8A" w14:textId="77777777" w:rsidTr="00A41003">
        <w:tc>
          <w:tcPr>
            <w:tcW w:w="1778" w:type="dxa"/>
          </w:tcPr>
          <w:p w14:paraId="3404A7FF" w14:textId="08BC1B7B" w:rsidR="005B2595" w:rsidRDefault="005B2595" w:rsidP="005B2595">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Nokia, NSB</w:t>
            </w:r>
          </w:p>
        </w:tc>
        <w:tc>
          <w:tcPr>
            <w:tcW w:w="1162" w:type="dxa"/>
          </w:tcPr>
          <w:p w14:paraId="31ADA393" w14:textId="3376E6F8" w:rsidR="005B2595" w:rsidRDefault="005B2595" w:rsidP="005B2595">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422" w:type="dxa"/>
          </w:tcPr>
          <w:p w14:paraId="6D69123F" w14:textId="77777777" w:rsidR="005B2595" w:rsidRDefault="005B2595" w:rsidP="005B2595">
            <w:pPr>
              <w:spacing w:after="0"/>
              <w:jc w:val="both"/>
              <w:rPr>
                <w:rFonts w:ascii="Calibri" w:eastAsia="MS Mincho" w:hAnsi="Calibri" w:cs="Calibri"/>
                <w:color w:val="auto"/>
                <w:sz w:val="22"/>
                <w:szCs w:val="22"/>
                <w:lang w:val="en-US" w:eastAsia="ja-JP"/>
              </w:rPr>
            </w:pPr>
          </w:p>
        </w:tc>
      </w:tr>
      <w:tr w:rsidR="0000209B" w:rsidRPr="00A34D82" w14:paraId="45975086" w14:textId="77777777" w:rsidTr="00A41003">
        <w:tc>
          <w:tcPr>
            <w:tcW w:w="1778" w:type="dxa"/>
          </w:tcPr>
          <w:p w14:paraId="3F441B94" w14:textId="6E31B911" w:rsidR="0000209B" w:rsidRDefault="0000209B" w:rsidP="0000209B">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Qualcomm</w:t>
            </w:r>
          </w:p>
        </w:tc>
        <w:tc>
          <w:tcPr>
            <w:tcW w:w="1162" w:type="dxa"/>
          </w:tcPr>
          <w:p w14:paraId="32E2D495" w14:textId="0495C248" w:rsidR="0000209B" w:rsidRDefault="0000209B" w:rsidP="0000209B">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422" w:type="dxa"/>
          </w:tcPr>
          <w:p w14:paraId="43022D79" w14:textId="004AF670" w:rsidR="0000209B" w:rsidRDefault="0000209B" w:rsidP="0000209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Agree with the working assumption.</w:t>
            </w:r>
          </w:p>
        </w:tc>
      </w:tr>
      <w:tr w:rsidR="00805F81" w:rsidRPr="00A34D82" w14:paraId="2A2EC958" w14:textId="77777777" w:rsidTr="00A41003">
        <w:tc>
          <w:tcPr>
            <w:tcW w:w="1778" w:type="dxa"/>
          </w:tcPr>
          <w:p w14:paraId="6B63F5E6" w14:textId="683BDFA1" w:rsidR="00805F81" w:rsidRDefault="00805F81" w:rsidP="0000209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62" w:type="dxa"/>
          </w:tcPr>
          <w:p w14:paraId="74DD6DBD" w14:textId="42517B49" w:rsidR="00805F81" w:rsidRDefault="00805F81" w:rsidP="0000209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22" w:type="dxa"/>
          </w:tcPr>
          <w:p w14:paraId="6DC7EF28" w14:textId="77777777" w:rsidR="00805F81" w:rsidRDefault="00805F81" w:rsidP="0000209B">
            <w:pPr>
              <w:spacing w:after="0"/>
              <w:jc w:val="both"/>
              <w:rPr>
                <w:rFonts w:ascii="Calibri" w:hAnsi="Calibri" w:cs="Calibri"/>
                <w:color w:val="auto"/>
                <w:sz w:val="22"/>
                <w:szCs w:val="22"/>
                <w:lang w:val="en-US" w:eastAsia="zh-CN"/>
              </w:rPr>
            </w:pPr>
          </w:p>
        </w:tc>
      </w:tr>
    </w:tbl>
    <w:p w14:paraId="5836FBE4" w14:textId="77777777" w:rsidR="009E5E7E" w:rsidRPr="00AC1A53" w:rsidRDefault="009E5E7E">
      <w:pPr>
        <w:jc w:val="both"/>
      </w:pPr>
    </w:p>
    <w:p w14:paraId="506A2E92" w14:textId="77777777" w:rsidR="009E5E7E" w:rsidRDefault="009E5E7E">
      <w:pPr>
        <w:jc w:val="both"/>
        <w:rPr>
          <w:sz w:val="22"/>
          <w:szCs w:val="22"/>
        </w:rPr>
      </w:pPr>
    </w:p>
    <w:p w14:paraId="1489819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Q3-3</w:t>
      </w:r>
      <w:r>
        <w:rPr>
          <w:rFonts w:ascii="Calibri" w:eastAsia="굴림" w:hAnsi="Calibri" w:cs="Calibri"/>
          <w:color w:val="auto"/>
          <w:sz w:val="22"/>
          <w:szCs w:val="22"/>
          <w:lang w:val="en-US" w:eastAsia="ko-KR"/>
        </w:rPr>
        <w:t>-1</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Do you agree following draft conclusion for PSFCH TX/TX or TX/RX prioritization for a conflict indication? </w:t>
      </w:r>
    </w:p>
    <w:p w14:paraId="7A3D3C91" w14:textId="77777777" w:rsidR="009E5E7E" w:rsidRDefault="009E5E7E">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9E5E7E" w14:paraId="05DDC6D9" w14:textId="77777777">
        <w:tc>
          <w:tcPr>
            <w:tcW w:w="9362" w:type="dxa"/>
          </w:tcPr>
          <w:p w14:paraId="1A498828"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11F91537"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Same understanding: DCM, Panasonic, ETRI, InterDigital, LGE, Qualcomm, Futurewei, Sharp, Spreadtrum, Fujitsu, NEC, vivo, OPPO, xiaomi, Huawei, Intel,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(17)</w:t>
            </w:r>
          </w:p>
          <w:p w14:paraId="1BAF98AE"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Different understanding: Apple, Ericsson, (2)</w:t>
            </w:r>
          </w:p>
          <w:p w14:paraId="3A80F971"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an additional step to prioritize PSFCH with SL HARQ-ACK information over PSFCH with a conflict indication in a specification after prioritization with LTE SL TX/RX or UL: Apple, (1)</w:t>
            </w:r>
          </w:p>
          <w:p w14:paraId="00EE40AB"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4F3380B7"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prioritization between Rel-17 PSFCH and UL with SL-HARQ, UL with SL-HARQ is always prioritized to protect the SL HARQ. This point should be clarified: vivo, (1)</w:t>
            </w:r>
          </w:p>
        </w:tc>
      </w:tr>
    </w:tbl>
    <w:p w14:paraId="28223405" w14:textId="77777777" w:rsidR="009E5E7E" w:rsidRDefault="009E5E7E">
      <w:pPr>
        <w:jc w:val="both"/>
      </w:pPr>
    </w:p>
    <w:p w14:paraId="43327EB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3-3</w:t>
      </w:r>
      <w:r>
        <w:rPr>
          <w:rFonts w:ascii="Calibri" w:eastAsia="굴림" w:hAnsi="Calibri" w:cs="Calibri" w:hint="eastAsia"/>
          <w:color w:val="auto"/>
          <w:sz w:val="22"/>
          <w:szCs w:val="22"/>
          <w:lang w:val="en-US" w:eastAsia="ko-KR"/>
        </w:rPr>
        <w:t>:</w:t>
      </w:r>
    </w:p>
    <w:p w14:paraId="0333A5E6" w14:textId="77777777" w:rsidR="009E5E7E" w:rsidRDefault="005E0021">
      <w:r>
        <w:rPr>
          <w:rFonts w:ascii="Calibri" w:eastAsia="굴림" w:hAnsi="Calibri" w:cs="Calibri"/>
          <w:color w:val="auto"/>
          <w:sz w:val="22"/>
          <w:szCs w:val="22"/>
          <w:lang w:val="en-US" w:eastAsia="ko-KR"/>
        </w:rPr>
        <w:t xml:space="preserve">RAN1 understands that 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6F70083F" w14:textId="77777777" w:rsidR="009E5E7E" w:rsidRDefault="009E5E7E">
      <w:pPr>
        <w:overflowPunct w:val="0"/>
        <w:spacing w:after="0"/>
        <w:jc w:val="both"/>
        <w:rPr>
          <w:rFonts w:ascii="Calibri" w:eastAsia="굴림" w:hAnsi="Calibri" w:cs="Calibri"/>
          <w:sz w:val="22"/>
          <w:szCs w:val="22"/>
          <w:lang w:eastAsia="ko-KR"/>
        </w:rPr>
      </w:pPr>
    </w:p>
    <w:tbl>
      <w:tblPr>
        <w:tblStyle w:val="af0"/>
        <w:tblW w:w="0" w:type="auto"/>
        <w:tblLook w:val="04A0" w:firstRow="1" w:lastRow="0" w:firstColumn="1" w:lastColumn="0" w:noHBand="0" w:noVBand="1"/>
      </w:tblPr>
      <w:tblGrid>
        <w:gridCol w:w="1787"/>
        <w:gridCol w:w="1162"/>
        <w:gridCol w:w="6413"/>
      </w:tblGrid>
      <w:tr w:rsidR="009E5E7E" w14:paraId="51FBB623" w14:textId="77777777" w:rsidTr="005B2595">
        <w:tc>
          <w:tcPr>
            <w:tcW w:w="1787" w:type="dxa"/>
          </w:tcPr>
          <w:p w14:paraId="37F952B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62" w:type="dxa"/>
          </w:tcPr>
          <w:p w14:paraId="72E75B1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13" w:type="dxa"/>
          </w:tcPr>
          <w:p w14:paraId="309EAA65"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47255A67" w14:textId="77777777" w:rsidTr="005B2595">
        <w:tc>
          <w:tcPr>
            <w:tcW w:w="1787" w:type="dxa"/>
          </w:tcPr>
          <w:p w14:paraId="40874790"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tcPr>
          <w:p w14:paraId="20D139E7"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13" w:type="dxa"/>
          </w:tcPr>
          <w:p w14:paraId="15A71D8D" w14:textId="77777777" w:rsidR="009E5E7E" w:rsidRDefault="009E5E7E">
            <w:pPr>
              <w:spacing w:after="0"/>
              <w:jc w:val="both"/>
              <w:rPr>
                <w:rFonts w:ascii="Calibri" w:eastAsia="MS Mincho" w:hAnsi="Calibri" w:cs="Calibri"/>
                <w:color w:val="auto"/>
                <w:sz w:val="22"/>
                <w:szCs w:val="22"/>
                <w:lang w:val="en-US" w:eastAsia="ja-JP"/>
              </w:rPr>
            </w:pPr>
          </w:p>
        </w:tc>
      </w:tr>
      <w:tr w:rsidR="009E5E7E" w14:paraId="72C6AE77" w14:textId="77777777" w:rsidTr="005B2595">
        <w:tc>
          <w:tcPr>
            <w:tcW w:w="1787" w:type="dxa"/>
          </w:tcPr>
          <w:p w14:paraId="7F09F363"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162" w:type="dxa"/>
          </w:tcPr>
          <w:p w14:paraId="3BCB123A"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13" w:type="dxa"/>
          </w:tcPr>
          <w:p w14:paraId="78871F3F" w14:textId="77777777" w:rsidR="009E5E7E" w:rsidRDefault="009E5E7E">
            <w:pPr>
              <w:spacing w:after="0"/>
              <w:jc w:val="both"/>
              <w:rPr>
                <w:rFonts w:ascii="Calibri" w:eastAsia="굴림" w:hAnsi="Calibri" w:cs="Calibri"/>
                <w:color w:val="auto"/>
                <w:sz w:val="22"/>
                <w:szCs w:val="22"/>
                <w:lang w:val="en-US" w:eastAsia="ko-KR"/>
              </w:rPr>
            </w:pPr>
          </w:p>
        </w:tc>
      </w:tr>
      <w:tr w:rsidR="00494909" w14:paraId="7A89E7B0" w14:textId="77777777" w:rsidTr="005B2595">
        <w:tc>
          <w:tcPr>
            <w:tcW w:w="1787" w:type="dxa"/>
          </w:tcPr>
          <w:p w14:paraId="4B2011BA" w14:textId="77777777" w:rsidR="00494909" w:rsidRPr="00D001D8"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62" w:type="dxa"/>
          </w:tcPr>
          <w:p w14:paraId="2854E836" w14:textId="77777777" w:rsidR="00494909" w:rsidRPr="00D001D8"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3" w:type="dxa"/>
          </w:tcPr>
          <w:p w14:paraId="5C5D18B6" w14:textId="77777777" w:rsidR="00494909" w:rsidRDefault="00494909" w:rsidP="00494909">
            <w:pPr>
              <w:spacing w:after="0"/>
              <w:jc w:val="both"/>
              <w:rPr>
                <w:rFonts w:ascii="Calibri" w:eastAsia="굴림" w:hAnsi="Calibri" w:cs="Calibri"/>
                <w:color w:val="auto"/>
                <w:sz w:val="22"/>
                <w:szCs w:val="22"/>
                <w:lang w:val="en-US" w:eastAsia="ko-KR"/>
              </w:rPr>
            </w:pPr>
          </w:p>
        </w:tc>
      </w:tr>
      <w:tr w:rsidR="00D72101" w14:paraId="080ECF9D" w14:textId="77777777" w:rsidTr="005B2595">
        <w:tc>
          <w:tcPr>
            <w:tcW w:w="1787" w:type="dxa"/>
          </w:tcPr>
          <w:p w14:paraId="178A4885" w14:textId="77777777" w:rsidR="00D72101" w:rsidRPr="006D4106" w:rsidRDefault="00D72101" w:rsidP="00D7210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62" w:type="dxa"/>
          </w:tcPr>
          <w:p w14:paraId="2F0CDA47" w14:textId="77777777" w:rsidR="00D72101" w:rsidRPr="008F641E" w:rsidRDefault="00D72101" w:rsidP="00D7210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13" w:type="dxa"/>
          </w:tcPr>
          <w:p w14:paraId="1B1EA5F8" w14:textId="77777777" w:rsidR="00D72101" w:rsidRDefault="00D72101" w:rsidP="00D7210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The current specification is </w:t>
            </w:r>
            <w:r>
              <w:rPr>
                <w:rFonts w:ascii="Calibri" w:eastAsiaTheme="minorEastAsia" w:hAnsi="Calibri" w:cs="Calibri"/>
                <w:color w:val="auto"/>
                <w:sz w:val="22"/>
                <w:szCs w:val="22"/>
                <w:lang w:val="en-US" w:eastAsia="ko-KR"/>
              </w:rPr>
              <w:t>already</w:t>
            </w:r>
            <w:r>
              <w:rPr>
                <w:rFonts w:ascii="Calibri" w:eastAsiaTheme="minorEastAsia" w:hAnsi="Calibri" w:cs="Calibri" w:hint="eastAsia"/>
                <w:color w:val="auto"/>
                <w:sz w:val="22"/>
                <w:szCs w:val="22"/>
                <w:lang w:val="en-US" w:eastAsia="ko-KR"/>
              </w:rPr>
              <w:t xml:space="preserve"> </w:t>
            </w:r>
            <w:r>
              <w:rPr>
                <w:rFonts w:ascii="Calibri" w:eastAsiaTheme="minorEastAsia" w:hAnsi="Calibri" w:cs="Calibri"/>
                <w:color w:val="auto"/>
                <w:sz w:val="22"/>
                <w:szCs w:val="22"/>
                <w:lang w:val="en-US" w:eastAsia="ko-KR"/>
              </w:rPr>
              <w:t xml:space="preserve">clear. </w:t>
            </w:r>
          </w:p>
          <w:p w14:paraId="01D1DC36" w14:textId="77777777" w:rsidR="00D72101" w:rsidRDefault="00D72101" w:rsidP="00D72101">
            <w:pPr>
              <w:spacing w:after="0"/>
              <w:jc w:val="both"/>
              <w:rPr>
                <w:rFonts w:ascii="Calibri" w:eastAsiaTheme="minorEastAsia" w:hAnsi="Calibri" w:cs="Calibri"/>
                <w:color w:val="auto"/>
                <w:sz w:val="22"/>
                <w:szCs w:val="22"/>
                <w:lang w:val="en-US" w:eastAsia="ko-KR"/>
              </w:rPr>
            </w:pPr>
          </w:p>
          <w:p w14:paraId="6AF9B12C" w14:textId="77777777" w:rsidR="00D72101" w:rsidRPr="008F641E" w:rsidRDefault="00D72101" w:rsidP="00D7210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Even for PSFCH of SL HARQ-ACK information, LTE SL TX/RX or UL prioritization is performed after UE decide whether PSFCH TX or RX is prioritized and which PSFCH TX(s) are prioritized. </w:t>
            </w:r>
          </w:p>
        </w:tc>
      </w:tr>
      <w:tr w:rsidR="000246F4" w:rsidRPr="00A34D82" w14:paraId="74600B7B" w14:textId="77777777" w:rsidTr="005B2595">
        <w:tc>
          <w:tcPr>
            <w:tcW w:w="1787" w:type="dxa"/>
          </w:tcPr>
          <w:p w14:paraId="45828277" w14:textId="77777777" w:rsidR="000246F4" w:rsidRPr="008C7C2E"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62" w:type="dxa"/>
          </w:tcPr>
          <w:p w14:paraId="3AD3F881" w14:textId="77777777" w:rsidR="000246F4" w:rsidRPr="008C7C2E"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3" w:type="dxa"/>
          </w:tcPr>
          <w:p w14:paraId="70F14E91"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1E970C8D" w14:textId="77777777" w:rsidTr="005B2595">
        <w:tc>
          <w:tcPr>
            <w:tcW w:w="1787" w:type="dxa"/>
          </w:tcPr>
          <w:p w14:paraId="603DD75E" w14:textId="512942CE"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tcPr>
          <w:p w14:paraId="3F7C23A4" w14:textId="36F4C2C9"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3" w:type="dxa"/>
          </w:tcPr>
          <w:p w14:paraId="18701309"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4796E0C4" w14:textId="77777777" w:rsidTr="005B2595">
        <w:tc>
          <w:tcPr>
            <w:tcW w:w="1787" w:type="dxa"/>
          </w:tcPr>
          <w:p w14:paraId="79EF183C" w14:textId="4DD8DED0"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62" w:type="dxa"/>
          </w:tcPr>
          <w:p w14:paraId="6481A42A" w14:textId="13E8C22F"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413" w:type="dxa"/>
          </w:tcPr>
          <w:p w14:paraId="5C83CE86"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3E6F89E4" w14:textId="77777777" w:rsidTr="005B2595">
        <w:tc>
          <w:tcPr>
            <w:tcW w:w="1787" w:type="dxa"/>
          </w:tcPr>
          <w:p w14:paraId="696E64EA" w14:textId="7C56351F"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62" w:type="dxa"/>
          </w:tcPr>
          <w:p w14:paraId="4B225506" w14:textId="1240EBC9"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13" w:type="dxa"/>
          </w:tcPr>
          <w:p w14:paraId="7F24B638"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AC1A53" w:rsidRPr="00A34D82" w14:paraId="7F670FBD" w14:textId="77777777" w:rsidTr="005B2595">
        <w:tc>
          <w:tcPr>
            <w:tcW w:w="1787" w:type="dxa"/>
          </w:tcPr>
          <w:p w14:paraId="04FF533B" w14:textId="77777777" w:rsidR="00AC1A53" w:rsidRPr="00AC05FC"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62" w:type="dxa"/>
          </w:tcPr>
          <w:p w14:paraId="5228BCEC"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13" w:type="dxa"/>
          </w:tcPr>
          <w:p w14:paraId="7FE4964D"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DD32EF" w:rsidRPr="00A34D82" w14:paraId="349C8B83" w14:textId="77777777" w:rsidTr="005B2595">
        <w:tc>
          <w:tcPr>
            <w:tcW w:w="1787" w:type="dxa"/>
          </w:tcPr>
          <w:p w14:paraId="5536C99D" w14:textId="43DD1ABA" w:rsidR="00DD32EF" w:rsidRPr="00DD32EF" w:rsidRDefault="00DD32EF" w:rsidP="00A41003">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E</w:t>
            </w:r>
            <w:r>
              <w:rPr>
                <w:rFonts w:ascii="Calibri" w:eastAsiaTheme="minorEastAsia" w:hAnsi="Calibri" w:cs="Calibri"/>
                <w:color w:val="auto"/>
                <w:sz w:val="22"/>
                <w:szCs w:val="22"/>
                <w:lang w:val="en-US" w:eastAsia="ko-KR"/>
              </w:rPr>
              <w:t>TRI</w:t>
            </w:r>
          </w:p>
        </w:tc>
        <w:tc>
          <w:tcPr>
            <w:tcW w:w="1162" w:type="dxa"/>
          </w:tcPr>
          <w:p w14:paraId="31E1608E" w14:textId="1F1F994C" w:rsidR="00DD32EF" w:rsidRDefault="00DD32EF" w:rsidP="00A41003">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Y</w:t>
            </w:r>
            <w:r>
              <w:rPr>
                <w:rFonts w:ascii="Calibri" w:eastAsia="굴림" w:hAnsi="Calibri" w:cs="Calibri"/>
                <w:color w:val="auto"/>
                <w:sz w:val="22"/>
                <w:szCs w:val="22"/>
                <w:lang w:val="en-US" w:eastAsia="ko-KR"/>
              </w:rPr>
              <w:t>es</w:t>
            </w:r>
          </w:p>
        </w:tc>
        <w:tc>
          <w:tcPr>
            <w:tcW w:w="6413" w:type="dxa"/>
          </w:tcPr>
          <w:p w14:paraId="2E41FD3B" w14:textId="77777777" w:rsidR="00DD32EF" w:rsidRPr="00A34D82" w:rsidRDefault="00DD32EF" w:rsidP="00A41003">
            <w:pPr>
              <w:spacing w:after="0"/>
              <w:jc w:val="both"/>
              <w:rPr>
                <w:rFonts w:ascii="Calibri" w:eastAsia="MS Mincho" w:hAnsi="Calibri" w:cs="Calibri"/>
                <w:color w:val="auto"/>
                <w:sz w:val="22"/>
                <w:szCs w:val="22"/>
                <w:lang w:val="en-US" w:eastAsia="ja-JP"/>
              </w:rPr>
            </w:pPr>
          </w:p>
        </w:tc>
      </w:tr>
      <w:tr w:rsidR="00C37305" w:rsidRPr="00A34D82" w14:paraId="4E89D407" w14:textId="77777777" w:rsidTr="005B2595">
        <w:tc>
          <w:tcPr>
            <w:tcW w:w="1787" w:type="dxa"/>
          </w:tcPr>
          <w:p w14:paraId="1F00C144" w14:textId="227D16F4" w:rsidR="00C37305" w:rsidRDefault="00C37305" w:rsidP="00C37305">
            <w:pPr>
              <w:spacing w:after="0"/>
              <w:jc w:val="both"/>
              <w:rPr>
                <w:rFonts w:ascii="Calibri" w:eastAsiaTheme="minorEastAsia" w:hAnsi="Calibri" w:cs="Calibri"/>
                <w:color w:val="auto"/>
                <w:sz w:val="22"/>
                <w:szCs w:val="22"/>
                <w:lang w:val="en-US" w:eastAsia="ko-KR"/>
              </w:rPr>
            </w:pPr>
            <w:r w:rsidRPr="007028E9">
              <w:rPr>
                <w:rFonts w:ascii="Calibri" w:eastAsia="굴림" w:hAnsi="Calibri" w:cs="Calibri"/>
                <w:color w:val="auto"/>
                <w:sz w:val="22"/>
                <w:szCs w:val="22"/>
                <w:lang w:val="en-US" w:eastAsia="ko-KR"/>
              </w:rPr>
              <w:t>Huawei, HiSilicon</w:t>
            </w:r>
          </w:p>
        </w:tc>
        <w:tc>
          <w:tcPr>
            <w:tcW w:w="1162" w:type="dxa"/>
          </w:tcPr>
          <w:p w14:paraId="7B030C1D" w14:textId="33E660D7" w:rsidR="00C37305" w:rsidRDefault="00C37305" w:rsidP="00C37305">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3" w:type="dxa"/>
          </w:tcPr>
          <w:p w14:paraId="3EF4C080" w14:textId="77777777" w:rsidR="00C37305" w:rsidRPr="00A34D82" w:rsidRDefault="00C37305" w:rsidP="00C37305">
            <w:pPr>
              <w:spacing w:after="0"/>
              <w:jc w:val="both"/>
              <w:rPr>
                <w:rFonts w:ascii="Calibri" w:eastAsia="MS Mincho" w:hAnsi="Calibri" w:cs="Calibri"/>
                <w:color w:val="auto"/>
                <w:sz w:val="22"/>
                <w:szCs w:val="22"/>
                <w:lang w:val="en-US" w:eastAsia="ja-JP"/>
              </w:rPr>
            </w:pPr>
          </w:p>
        </w:tc>
      </w:tr>
      <w:tr w:rsidR="002E6C54" w:rsidRPr="00A34D82" w14:paraId="37705381" w14:textId="77777777" w:rsidTr="005B2595">
        <w:tc>
          <w:tcPr>
            <w:tcW w:w="1787" w:type="dxa"/>
          </w:tcPr>
          <w:p w14:paraId="7F1752C8" w14:textId="71033088" w:rsidR="002E6C54" w:rsidRPr="007028E9" w:rsidRDefault="002E6C54" w:rsidP="002E6C5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62" w:type="dxa"/>
          </w:tcPr>
          <w:p w14:paraId="3CCFCC86" w14:textId="2269BCC8" w:rsidR="002E6C54" w:rsidRDefault="002E6C54" w:rsidP="002E6C5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3" w:type="dxa"/>
          </w:tcPr>
          <w:p w14:paraId="0AE612EA" w14:textId="4D7C035F" w:rsidR="002E6C54" w:rsidRPr="00A34D82" w:rsidRDefault="002E6C54" w:rsidP="002E6C54">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Intel</w:t>
            </w:r>
          </w:p>
        </w:tc>
      </w:tr>
      <w:tr w:rsidR="00D90E41" w:rsidRPr="00A34D82" w14:paraId="63B94F13" w14:textId="77777777" w:rsidTr="005B2595">
        <w:tc>
          <w:tcPr>
            <w:tcW w:w="1787" w:type="dxa"/>
          </w:tcPr>
          <w:p w14:paraId="3A676854" w14:textId="05371063" w:rsidR="00D90E41" w:rsidRDefault="00D90E41" w:rsidP="00D90E4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62" w:type="dxa"/>
          </w:tcPr>
          <w:p w14:paraId="2C1A40C0" w14:textId="77777777" w:rsidR="00D90E41" w:rsidRDefault="00D90E41" w:rsidP="00D90E41">
            <w:pPr>
              <w:spacing w:after="0"/>
              <w:jc w:val="both"/>
              <w:rPr>
                <w:rFonts w:ascii="Calibri" w:hAnsi="Calibri" w:cs="Calibri"/>
                <w:color w:val="auto"/>
                <w:sz w:val="22"/>
                <w:szCs w:val="22"/>
                <w:lang w:val="en-US" w:eastAsia="zh-CN"/>
              </w:rPr>
            </w:pPr>
          </w:p>
        </w:tc>
        <w:tc>
          <w:tcPr>
            <w:tcW w:w="6413" w:type="dxa"/>
          </w:tcPr>
          <w:p w14:paraId="2C7C4E5A" w14:textId="77777777" w:rsidR="00D90E41" w:rsidRDefault="00D90E41" w:rsidP="00D90E4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can accept the direction of this proposal, if this is the majority companies’ view. </w:t>
            </w:r>
          </w:p>
          <w:p w14:paraId="37D6A8DD" w14:textId="77777777" w:rsidR="00D90E41" w:rsidRDefault="00D90E41" w:rsidP="00D90E41">
            <w:pPr>
              <w:spacing w:after="0"/>
              <w:jc w:val="both"/>
              <w:rPr>
                <w:rFonts w:ascii="Calibri" w:eastAsia="MS Mincho" w:hAnsi="Calibri" w:cs="Calibri"/>
                <w:color w:val="auto"/>
                <w:sz w:val="22"/>
                <w:szCs w:val="22"/>
                <w:lang w:val="en-US" w:eastAsia="ja-JP"/>
              </w:rPr>
            </w:pPr>
          </w:p>
          <w:p w14:paraId="5A806683" w14:textId="5443E8C1" w:rsidR="00664D71" w:rsidRDefault="00D90E41" w:rsidP="00D90E4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However, we think the current specification is ambiguous on this point. </w:t>
            </w:r>
            <w:r w:rsidR="00664D71">
              <w:rPr>
                <w:rFonts w:ascii="Calibri" w:eastAsia="MS Mincho" w:hAnsi="Calibri" w:cs="Calibri"/>
                <w:color w:val="auto"/>
                <w:sz w:val="22"/>
                <w:szCs w:val="22"/>
                <w:lang w:val="en-US" w:eastAsia="ja-JP"/>
              </w:rPr>
              <w:t xml:space="preserve">It does not specify that the prioritization among PSFCH with HARQ or with IUC is performed earlier than the prioritization between PSFCH and LTE sidelink/Uu. </w:t>
            </w:r>
          </w:p>
          <w:p w14:paraId="5A1BAC2E" w14:textId="33D05602" w:rsidR="00664D71" w:rsidRDefault="00664D71" w:rsidP="00D90E4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 </w:t>
            </w:r>
          </w:p>
          <w:p w14:paraId="0632BE40" w14:textId="132A556B" w:rsidR="00D90E41" w:rsidRDefault="00D90E41" w:rsidP="00D90E4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Hence, we think the “conclusion” should be changed to “agreement” to ensure it is captured in the specifications properly. Also, we should remove the wording “RAN1 understands that” in the proposal.  </w:t>
            </w:r>
          </w:p>
        </w:tc>
      </w:tr>
      <w:tr w:rsidR="00451473" w:rsidRPr="00A34D82" w14:paraId="4E6F23FF" w14:textId="77777777" w:rsidTr="005B2595">
        <w:tc>
          <w:tcPr>
            <w:tcW w:w="1787" w:type="dxa"/>
          </w:tcPr>
          <w:p w14:paraId="6F5B0329" w14:textId="4EEEB367" w:rsidR="00451473" w:rsidRDefault="00451473" w:rsidP="00D90E4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62" w:type="dxa"/>
          </w:tcPr>
          <w:p w14:paraId="11953A4D" w14:textId="4ED05A66" w:rsidR="00451473" w:rsidRDefault="00451473" w:rsidP="00D90E4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3" w:type="dxa"/>
          </w:tcPr>
          <w:p w14:paraId="24EA5FEF" w14:textId="77777777" w:rsidR="00451473" w:rsidRDefault="00451473" w:rsidP="00D90E41">
            <w:pPr>
              <w:spacing w:after="0"/>
              <w:jc w:val="both"/>
              <w:rPr>
                <w:rFonts w:ascii="Calibri" w:eastAsia="MS Mincho" w:hAnsi="Calibri" w:cs="Calibri"/>
                <w:color w:val="auto"/>
                <w:sz w:val="22"/>
                <w:szCs w:val="22"/>
                <w:lang w:val="en-US" w:eastAsia="ja-JP"/>
              </w:rPr>
            </w:pPr>
          </w:p>
        </w:tc>
      </w:tr>
      <w:tr w:rsidR="00965043" w:rsidRPr="00A34D82" w14:paraId="6F2BCCB8" w14:textId="77777777" w:rsidTr="005B2595">
        <w:tc>
          <w:tcPr>
            <w:tcW w:w="1787" w:type="dxa"/>
          </w:tcPr>
          <w:p w14:paraId="4F52859B" w14:textId="2C848BC5"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Ericsson</w:t>
            </w:r>
          </w:p>
        </w:tc>
        <w:tc>
          <w:tcPr>
            <w:tcW w:w="1162" w:type="dxa"/>
          </w:tcPr>
          <w:p w14:paraId="2BDC5C3C" w14:textId="77777777" w:rsidR="00965043" w:rsidRDefault="00965043" w:rsidP="00965043">
            <w:pPr>
              <w:spacing w:after="0"/>
              <w:jc w:val="both"/>
              <w:rPr>
                <w:rFonts w:ascii="Calibri" w:hAnsi="Calibri" w:cs="Calibri"/>
                <w:color w:val="auto"/>
                <w:sz w:val="22"/>
                <w:szCs w:val="22"/>
                <w:lang w:val="en-US" w:eastAsia="zh-CN"/>
              </w:rPr>
            </w:pPr>
          </w:p>
        </w:tc>
        <w:tc>
          <w:tcPr>
            <w:tcW w:w="6413" w:type="dxa"/>
          </w:tcPr>
          <w:p w14:paraId="3FCB23DE" w14:textId="43C755EF"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eastAsia="ja-JP"/>
              </w:rPr>
              <w:t>We can accept this conclusion if this is the view of the majority of companies for the sake of progress.</w:t>
            </w:r>
          </w:p>
        </w:tc>
      </w:tr>
      <w:tr w:rsidR="00FD4E42" w:rsidRPr="00A34D82" w14:paraId="0BCB661B" w14:textId="77777777" w:rsidTr="005B2595">
        <w:tc>
          <w:tcPr>
            <w:tcW w:w="1787" w:type="dxa"/>
          </w:tcPr>
          <w:p w14:paraId="55D9AB39" w14:textId="577722D6" w:rsidR="00FD4E42" w:rsidRDefault="00FD4E42" w:rsidP="00FD4E42">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Futurewei</w:t>
            </w:r>
          </w:p>
        </w:tc>
        <w:tc>
          <w:tcPr>
            <w:tcW w:w="1162" w:type="dxa"/>
          </w:tcPr>
          <w:p w14:paraId="1A8A9528" w14:textId="28752334" w:rsidR="00FD4E42" w:rsidRDefault="00FD4E42" w:rsidP="00FD4E42">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 with comments</w:t>
            </w:r>
          </w:p>
        </w:tc>
        <w:tc>
          <w:tcPr>
            <w:tcW w:w="6413" w:type="dxa"/>
          </w:tcPr>
          <w:p w14:paraId="5188E524" w14:textId="58CB006A" w:rsidR="00FD4E42" w:rsidRDefault="00FD4E42" w:rsidP="00FD4E42">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val="en-US" w:eastAsia="ja-JP"/>
              </w:rPr>
              <w:t xml:space="preserve">We are generally fine with the conclusion. However we are not clear whether the second part “and then…” is necessary. Since we agreed </w:t>
            </w:r>
            <w:r w:rsidRPr="00C25B94">
              <w:rPr>
                <w:rFonts w:ascii="Calibri" w:eastAsia="MS Mincho" w:hAnsi="Calibri" w:cs="Calibri"/>
                <w:color w:val="auto"/>
                <w:sz w:val="22"/>
                <w:szCs w:val="22"/>
                <w:lang w:val="en-US" w:eastAsia="ja-JP"/>
              </w:rPr>
              <w:t>PSFCH TX/RX for SL HARQ-ACK feedback is always prioritized over PSFCH TX/RX for a resource conflict indication</w:t>
            </w:r>
            <w:r>
              <w:rPr>
                <w:rFonts w:ascii="Calibri" w:eastAsia="MS Mincho" w:hAnsi="Calibri" w:cs="Calibri"/>
                <w:color w:val="auto"/>
                <w:sz w:val="22"/>
                <w:szCs w:val="22"/>
                <w:lang w:val="en-US" w:eastAsia="ja-JP"/>
              </w:rPr>
              <w:t xml:space="preserve">, after the prioritization,  the </w:t>
            </w:r>
            <w:r w:rsidRPr="00C25B94">
              <w:rPr>
                <w:rFonts w:ascii="Calibri" w:eastAsia="MS Mincho" w:hAnsi="Calibri" w:cs="Calibri"/>
                <w:color w:val="auto"/>
                <w:sz w:val="22"/>
                <w:szCs w:val="22"/>
                <w:lang w:val="en-US" w:eastAsia="ja-JP"/>
              </w:rPr>
              <w:t>PSFCH TX/RX for SL HARQ-ACK</w:t>
            </w:r>
            <w:r>
              <w:rPr>
                <w:rFonts w:ascii="Calibri" w:eastAsia="MS Mincho" w:hAnsi="Calibri" w:cs="Calibri"/>
                <w:color w:val="auto"/>
                <w:sz w:val="22"/>
                <w:szCs w:val="22"/>
                <w:lang w:val="en-US" w:eastAsia="ja-JP"/>
              </w:rPr>
              <w:t xml:space="preserve"> is always kept. Then legacy prioritization rule applies. If there is no  </w:t>
            </w:r>
            <w:r w:rsidRPr="00C25B94">
              <w:rPr>
                <w:rFonts w:ascii="Calibri" w:eastAsia="MS Mincho" w:hAnsi="Calibri" w:cs="Calibri"/>
                <w:color w:val="auto"/>
                <w:sz w:val="22"/>
                <w:szCs w:val="22"/>
                <w:lang w:val="en-US" w:eastAsia="ja-JP"/>
              </w:rPr>
              <w:t xml:space="preserve">PSFCH TX/RX </w:t>
            </w:r>
            <w:r>
              <w:rPr>
                <w:rFonts w:ascii="Calibri" w:eastAsia="MS Mincho" w:hAnsi="Calibri" w:cs="Calibri"/>
                <w:color w:val="auto"/>
                <w:sz w:val="22"/>
                <w:szCs w:val="22"/>
                <w:lang w:val="en-US" w:eastAsia="ja-JP"/>
              </w:rPr>
              <w:t xml:space="preserve"> for HARQ-ARQ, we do not need this conclusion. </w:t>
            </w:r>
          </w:p>
        </w:tc>
      </w:tr>
      <w:tr w:rsidR="005B2595" w:rsidRPr="00A34D82" w14:paraId="12EA9699" w14:textId="77777777" w:rsidTr="005B2595">
        <w:tc>
          <w:tcPr>
            <w:tcW w:w="1787" w:type="dxa"/>
          </w:tcPr>
          <w:p w14:paraId="0BA725DC" w14:textId="13C10BCE" w:rsidR="005B2595" w:rsidRDefault="005B2595" w:rsidP="005B2595">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Nokia, NSB</w:t>
            </w:r>
          </w:p>
        </w:tc>
        <w:tc>
          <w:tcPr>
            <w:tcW w:w="1162" w:type="dxa"/>
          </w:tcPr>
          <w:p w14:paraId="26643294" w14:textId="6FEE9E92" w:rsidR="005B2595" w:rsidRDefault="005B2595" w:rsidP="005B2595">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13" w:type="dxa"/>
          </w:tcPr>
          <w:p w14:paraId="6CF52072" w14:textId="77777777" w:rsidR="005B2595" w:rsidRDefault="005B2595" w:rsidP="005B2595">
            <w:pPr>
              <w:spacing w:after="0"/>
              <w:jc w:val="both"/>
              <w:rPr>
                <w:rFonts w:ascii="Calibri" w:eastAsia="MS Mincho" w:hAnsi="Calibri" w:cs="Calibri"/>
                <w:color w:val="auto"/>
                <w:sz w:val="22"/>
                <w:szCs w:val="22"/>
                <w:lang w:val="en-US" w:eastAsia="ja-JP"/>
              </w:rPr>
            </w:pPr>
          </w:p>
        </w:tc>
      </w:tr>
      <w:tr w:rsidR="005D365E" w:rsidRPr="00A34D82" w14:paraId="6976BC83" w14:textId="77777777" w:rsidTr="005B2595">
        <w:tc>
          <w:tcPr>
            <w:tcW w:w="1787" w:type="dxa"/>
          </w:tcPr>
          <w:p w14:paraId="5BB64562" w14:textId="1B2AA04D" w:rsidR="005D365E" w:rsidRDefault="005D365E" w:rsidP="005D36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Qualcomm</w:t>
            </w:r>
          </w:p>
        </w:tc>
        <w:tc>
          <w:tcPr>
            <w:tcW w:w="1162" w:type="dxa"/>
          </w:tcPr>
          <w:p w14:paraId="7A90B32A" w14:textId="4D5476C6" w:rsidR="005D365E" w:rsidRDefault="005D365E" w:rsidP="005D365E">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Yes</w:t>
            </w:r>
          </w:p>
        </w:tc>
        <w:tc>
          <w:tcPr>
            <w:tcW w:w="6413" w:type="dxa"/>
          </w:tcPr>
          <w:p w14:paraId="1C36480C" w14:textId="77777777" w:rsidR="005D365E" w:rsidRDefault="005D365E" w:rsidP="005D365E">
            <w:pPr>
              <w:spacing w:after="0"/>
              <w:jc w:val="both"/>
              <w:rPr>
                <w:rFonts w:ascii="Calibri" w:eastAsia="MS Mincho" w:hAnsi="Calibri" w:cs="Calibri"/>
                <w:color w:val="auto"/>
                <w:sz w:val="22"/>
                <w:szCs w:val="22"/>
                <w:lang w:val="en-US" w:eastAsia="ja-JP"/>
              </w:rPr>
            </w:pPr>
          </w:p>
        </w:tc>
      </w:tr>
      <w:tr w:rsidR="001F1E24" w:rsidRPr="00A34D82" w14:paraId="3FF44393" w14:textId="77777777" w:rsidTr="005B2595">
        <w:tc>
          <w:tcPr>
            <w:tcW w:w="1787" w:type="dxa"/>
          </w:tcPr>
          <w:p w14:paraId="1922B7AB" w14:textId="18D1414F" w:rsidR="001F1E24" w:rsidRDefault="001F1E24" w:rsidP="005D365E">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62" w:type="dxa"/>
          </w:tcPr>
          <w:p w14:paraId="63ECE214" w14:textId="2EC3448C" w:rsidR="001F1E24" w:rsidRDefault="001F1E24" w:rsidP="005D365E">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13" w:type="dxa"/>
          </w:tcPr>
          <w:p w14:paraId="11A9F3A2" w14:textId="77777777" w:rsidR="001F1E24" w:rsidRDefault="001F1E24" w:rsidP="005D365E">
            <w:pPr>
              <w:spacing w:after="0"/>
              <w:jc w:val="both"/>
              <w:rPr>
                <w:rFonts w:ascii="Calibri" w:eastAsia="MS Mincho" w:hAnsi="Calibri" w:cs="Calibri"/>
                <w:color w:val="auto"/>
                <w:sz w:val="22"/>
                <w:szCs w:val="22"/>
                <w:lang w:val="en-US" w:eastAsia="ja-JP"/>
              </w:rPr>
            </w:pPr>
          </w:p>
        </w:tc>
      </w:tr>
      <w:tr w:rsidR="00805F81" w:rsidRPr="00A34D82" w14:paraId="3A237220" w14:textId="77777777" w:rsidTr="005B2595">
        <w:tc>
          <w:tcPr>
            <w:tcW w:w="1787" w:type="dxa"/>
          </w:tcPr>
          <w:p w14:paraId="53F9DA11" w14:textId="75203ACF" w:rsidR="00805F81" w:rsidRDefault="00805F81" w:rsidP="005D36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62" w:type="dxa"/>
          </w:tcPr>
          <w:p w14:paraId="332F97F1" w14:textId="34A2F6B4" w:rsidR="00805F81" w:rsidRDefault="00805F81" w:rsidP="005D36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3" w:type="dxa"/>
          </w:tcPr>
          <w:p w14:paraId="43E4C341" w14:textId="77777777" w:rsidR="00805F81" w:rsidRDefault="00805F81" w:rsidP="005D365E">
            <w:pPr>
              <w:spacing w:after="0"/>
              <w:jc w:val="both"/>
              <w:rPr>
                <w:rFonts w:ascii="Calibri" w:eastAsia="MS Mincho" w:hAnsi="Calibri" w:cs="Calibri"/>
                <w:color w:val="auto"/>
                <w:sz w:val="22"/>
                <w:szCs w:val="22"/>
                <w:lang w:val="en-US" w:eastAsia="ja-JP"/>
              </w:rPr>
            </w:pPr>
          </w:p>
        </w:tc>
      </w:tr>
    </w:tbl>
    <w:p w14:paraId="3B3F705C" w14:textId="77777777" w:rsidR="009E5E7E" w:rsidRDefault="009E5E7E">
      <w:pPr>
        <w:overflowPunct w:val="0"/>
        <w:spacing w:after="0"/>
        <w:jc w:val="both"/>
        <w:rPr>
          <w:rFonts w:ascii="Calibri" w:eastAsia="굴림" w:hAnsi="Calibri" w:cs="Calibri"/>
          <w:sz w:val="22"/>
          <w:szCs w:val="22"/>
          <w:lang w:eastAsia="ko-KR"/>
        </w:rPr>
      </w:pPr>
    </w:p>
    <w:p w14:paraId="0BC6475A" w14:textId="77777777" w:rsidR="009E5E7E" w:rsidRDefault="009E5E7E">
      <w:pPr>
        <w:overflowPunct w:val="0"/>
        <w:spacing w:after="0"/>
        <w:jc w:val="both"/>
        <w:rPr>
          <w:rFonts w:ascii="Calibri" w:eastAsia="굴림" w:hAnsi="Calibri" w:cs="Calibri"/>
          <w:sz w:val="22"/>
          <w:szCs w:val="22"/>
          <w:lang w:eastAsia="ko-KR"/>
        </w:rPr>
      </w:pPr>
    </w:p>
    <w:p w14:paraId="50ABF793" w14:textId="77777777" w:rsidR="009E5E7E" w:rsidRDefault="009E5E7E">
      <w:pPr>
        <w:overflowPunct w:val="0"/>
        <w:spacing w:after="0"/>
        <w:jc w:val="both"/>
        <w:rPr>
          <w:rFonts w:ascii="Calibri" w:eastAsia="굴림" w:hAnsi="Calibri" w:cs="Calibri"/>
          <w:sz w:val="22"/>
          <w:szCs w:val="22"/>
          <w:lang w:eastAsia="ko-KR"/>
        </w:rPr>
      </w:pPr>
    </w:p>
    <w:p w14:paraId="70459ED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Q3-3</w:t>
      </w:r>
      <w:r>
        <w:rPr>
          <w:rFonts w:ascii="Calibri" w:eastAsia="굴림" w:hAnsi="Calibri" w:cs="Calibri"/>
          <w:color w:val="auto"/>
          <w:sz w:val="22"/>
          <w:szCs w:val="22"/>
          <w:lang w:val="en-US" w:eastAsia="ko-KR"/>
        </w:rPr>
        <w:t>-2</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There was a comment that RAN1 needs to discuss whether UL with SL-HARQ-ACK information is always prioritized over PSFCH for a conflict indication to protect the SL HARQ. However, FL understands that SL HARQ-ACK reporting on UL is supported only for Mode 1 RA UE, so this issue is not necessary to be considered in Rel-17 inter-UE coordination operation (i.e., only Mode RA 2 UE can transmit or receive PSFCH for a conflict indication). Do you have the same understanding? </w:t>
      </w:r>
    </w:p>
    <w:p w14:paraId="39EC63AB" w14:textId="77777777" w:rsidR="009E5E7E" w:rsidRDefault="009E5E7E">
      <w:pPr>
        <w:overflowPunct w:val="0"/>
        <w:spacing w:after="0"/>
        <w:jc w:val="both"/>
        <w:rPr>
          <w:rFonts w:ascii="Calibri" w:eastAsia="굴림" w:hAnsi="Calibri" w:cs="Calibri"/>
          <w:sz w:val="22"/>
          <w:szCs w:val="22"/>
          <w:lang w:val="en-US" w:eastAsia="ko-KR"/>
        </w:rPr>
      </w:pPr>
    </w:p>
    <w:tbl>
      <w:tblPr>
        <w:tblStyle w:val="af0"/>
        <w:tblW w:w="9588" w:type="dxa"/>
        <w:tblLayout w:type="fixed"/>
        <w:tblLook w:val="04A0" w:firstRow="1" w:lastRow="0" w:firstColumn="1" w:lastColumn="0" w:noHBand="0" w:noVBand="1"/>
      </w:tblPr>
      <w:tblGrid>
        <w:gridCol w:w="1781"/>
        <w:gridCol w:w="12"/>
        <w:gridCol w:w="1064"/>
        <w:gridCol w:w="6505"/>
        <w:gridCol w:w="226"/>
      </w:tblGrid>
      <w:tr w:rsidR="009E5E7E" w14:paraId="45F69855" w14:textId="77777777" w:rsidTr="00AC1A53">
        <w:trPr>
          <w:gridAfter w:val="1"/>
          <w:wAfter w:w="226" w:type="dxa"/>
        </w:trPr>
        <w:tc>
          <w:tcPr>
            <w:tcW w:w="1793" w:type="dxa"/>
            <w:gridSpan w:val="2"/>
          </w:tcPr>
          <w:p w14:paraId="3CB879C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0C258FC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1809AB20"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3A271083" w14:textId="77777777" w:rsidTr="00AC1A53">
        <w:trPr>
          <w:gridAfter w:val="1"/>
          <w:wAfter w:w="226" w:type="dxa"/>
        </w:trPr>
        <w:tc>
          <w:tcPr>
            <w:tcW w:w="1793" w:type="dxa"/>
            <w:gridSpan w:val="2"/>
          </w:tcPr>
          <w:p w14:paraId="203EC714"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236807B5"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68FC827E" w14:textId="77777777" w:rsidR="009E5E7E" w:rsidRDefault="009E5E7E">
            <w:pPr>
              <w:spacing w:after="0"/>
              <w:jc w:val="both"/>
              <w:rPr>
                <w:rFonts w:ascii="Calibri" w:eastAsia="MS Mincho" w:hAnsi="Calibri" w:cs="Calibri"/>
                <w:color w:val="auto"/>
                <w:sz w:val="22"/>
                <w:szCs w:val="22"/>
                <w:lang w:val="en-US" w:eastAsia="ja-JP"/>
              </w:rPr>
            </w:pPr>
          </w:p>
        </w:tc>
      </w:tr>
      <w:tr w:rsidR="009E5E7E" w14:paraId="4CA30458" w14:textId="77777777" w:rsidTr="00AC1A53">
        <w:tc>
          <w:tcPr>
            <w:tcW w:w="1781" w:type="dxa"/>
          </w:tcPr>
          <w:p w14:paraId="07B14B48"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076" w:type="dxa"/>
            <w:gridSpan w:val="2"/>
          </w:tcPr>
          <w:p w14:paraId="37A1CCE4"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Same understanding</w:t>
            </w:r>
          </w:p>
        </w:tc>
        <w:tc>
          <w:tcPr>
            <w:tcW w:w="6731" w:type="dxa"/>
            <w:gridSpan w:val="2"/>
          </w:tcPr>
          <w:p w14:paraId="553E2875" w14:textId="77777777" w:rsidR="009E5E7E" w:rsidRDefault="009E5E7E">
            <w:pPr>
              <w:spacing w:after="0"/>
              <w:jc w:val="both"/>
              <w:rPr>
                <w:rFonts w:ascii="Calibri" w:eastAsia="굴림" w:hAnsi="Calibri" w:cs="Calibri"/>
                <w:color w:val="auto"/>
                <w:sz w:val="22"/>
                <w:szCs w:val="22"/>
                <w:lang w:val="en-US" w:eastAsia="ko-KR"/>
              </w:rPr>
            </w:pPr>
          </w:p>
        </w:tc>
      </w:tr>
      <w:tr w:rsidR="00494909" w14:paraId="70A2F595" w14:textId="77777777" w:rsidTr="00AC1A53">
        <w:trPr>
          <w:gridAfter w:val="1"/>
          <w:wAfter w:w="226" w:type="dxa"/>
        </w:trPr>
        <w:tc>
          <w:tcPr>
            <w:tcW w:w="1793" w:type="dxa"/>
            <w:gridSpan w:val="2"/>
          </w:tcPr>
          <w:p w14:paraId="24EA76C4" w14:textId="77777777" w:rsidR="00494909" w:rsidRPr="00D001D8"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064" w:type="dxa"/>
          </w:tcPr>
          <w:p w14:paraId="51DB0C07" w14:textId="77777777" w:rsidR="00494909" w:rsidRPr="00D001D8"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Do not agree with FL guidance</w:t>
            </w:r>
          </w:p>
        </w:tc>
        <w:tc>
          <w:tcPr>
            <w:tcW w:w="6505" w:type="dxa"/>
          </w:tcPr>
          <w:p w14:paraId="5B6945AD" w14:textId="77777777" w:rsidR="00494909" w:rsidRPr="00D001D8"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For a given UE, mode 1 and mode 2 may coexist, so even we only enhance mode 2, the mode 1 SL-HARQ on UL will appear. Actually, mode 1 operation is the same as operation in another RAT, e.g., LTE SL. We did not say we are going to enhance LTE SL, but the prioritization rule also involves LTE SL. </w:t>
            </w:r>
          </w:p>
        </w:tc>
      </w:tr>
      <w:tr w:rsidR="00D72101" w14:paraId="2B044B82" w14:textId="77777777" w:rsidTr="00AC1A53">
        <w:trPr>
          <w:gridAfter w:val="1"/>
          <w:wAfter w:w="226" w:type="dxa"/>
        </w:trPr>
        <w:tc>
          <w:tcPr>
            <w:tcW w:w="1793" w:type="dxa"/>
            <w:gridSpan w:val="2"/>
          </w:tcPr>
          <w:p w14:paraId="36B43902" w14:textId="77777777" w:rsidR="00D72101" w:rsidRPr="006D4106" w:rsidRDefault="00D72101" w:rsidP="00D7210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3AFBE083" w14:textId="77777777" w:rsidR="00D72101" w:rsidRPr="008F641E" w:rsidRDefault="00D72101" w:rsidP="00D7210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505" w:type="dxa"/>
          </w:tcPr>
          <w:p w14:paraId="6BE0D2CF" w14:textId="77777777" w:rsidR="00D72101" w:rsidRPr="008F641E" w:rsidRDefault="00D72101" w:rsidP="00D7210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Since UE-A will perform sensing-like operation for determining a resource conflict, this UE-A is in Mode 2 RA. Then, we do not need to consider the case when UL containing SL HARQ-ACK feedback is overlapping with PSFCH of a conflict indication. </w:t>
            </w:r>
          </w:p>
        </w:tc>
      </w:tr>
      <w:tr w:rsidR="00A91397" w14:paraId="781CC344" w14:textId="77777777" w:rsidTr="00AC1A53">
        <w:trPr>
          <w:gridAfter w:val="1"/>
          <w:wAfter w:w="226" w:type="dxa"/>
        </w:trPr>
        <w:tc>
          <w:tcPr>
            <w:tcW w:w="1793" w:type="dxa"/>
            <w:gridSpan w:val="2"/>
          </w:tcPr>
          <w:p w14:paraId="6732A958" w14:textId="6784236D" w:rsidR="00A91397" w:rsidRDefault="00A91397" w:rsidP="00A91397">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1D977BEC" w14:textId="53500708" w:rsidR="00A91397" w:rsidRDefault="00A91397" w:rsidP="00A91397">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5779D63D" w14:textId="77777777" w:rsidR="00A91397" w:rsidRDefault="00A91397" w:rsidP="00A91397">
            <w:pPr>
              <w:spacing w:after="0"/>
              <w:jc w:val="both"/>
              <w:rPr>
                <w:rFonts w:ascii="Calibri" w:eastAsiaTheme="minorEastAsia" w:hAnsi="Calibri" w:cs="Calibri"/>
                <w:color w:val="auto"/>
                <w:sz w:val="22"/>
                <w:szCs w:val="22"/>
                <w:lang w:val="en-US" w:eastAsia="ko-KR"/>
              </w:rPr>
            </w:pPr>
          </w:p>
        </w:tc>
      </w:tr>
      <w:tr w:rsidR="009C0CE9" w:rsidRPr="009C0CE9" w14:paraId="7FFB7D7B" w14:textId="77777777" w:rsidTr="00AC1A53">
        <w:trPr>
          <w:gridAfter w:val="1"/>
          <w:wAfter w:w="226" w:type="dxa"/>
        </w:trPr>
        <w:tc>
          <w:tcPr>
            <w:tcW w:w="1793" w:type="dxa"/>
            <w:gridSpan w:val="2"/>
          </w:tcPr>
          <w:p w14:paraId="212D20F9" w14:textId="48F631B3"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064" w:type="dxa"/>
          </w:tcPr>
          <w:p w14:paraId="5B56AB80" w14:textId="27DD6A6F"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505" w:type="dxa"/>
          </w:tcPr>
          <w:p w14:paraId="26FE2C70" w14:textId="77777777" w:rsidR="009C0CE9" w:rsidRPr="009C0CE9" w:rsidRDefault="009C0CE9" w:rsidP="009C0CE9">
            <w:pPr>
              <w:spacing w:after="0"/>
              <w:jc w:val="both"/>
              <w:rPr>
                <w:rFonts w:ascii="Calibri" w:eastAsiaTheme="minorEastAsia" w:hAnsi="Calibri" w:cs="Calibri"/>
                <w:color w:val="auto"/>
                <w:sz w:val="22"/>
                <w:szCs w:val="22"/>
                <w:lang w:val="en-US" w:eastAsia="ko-KR"/>
              </w:rPr>
            </w:pPr>
          </w:p>
        </w:tc>
      </w:tr>
      <w:tr w:rsidR="005703D2" w:rsidRPr="009C0CE9" w14:paraId="64651C16" w14:textId="77777777" w:rsidTr="00AC1A53">
        <w:trPr>
          <w:gridAfter w:val="1"/>
          <w:wAfter w:w="226" w:type="dxa"/>
        </w:trPr>
        <w:tc>
          <w:tcPr>
            <w:tcW w:w="1793" w:type="dxa"/>
            <w:gridSpan w:val="2"/>
          </w:tcPr>
          <w:p w14:paraId="0F7DC86A" w14:textId="5DFC7762"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4" w:type="dxa"/>
          </w:tcPr>
          <w:p w14:paraId="677E5668" w14:textId="397CC078"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505" w:type="dxa"/>
          </w:tcPr>
          <w:p w14:paraId="74C5D40E" w14:textId="77777777" w:rsidR="005703D2" w:rsidRPr="009C0CE9" w:rsidRDefault="005703D2" w:rsidP="005703D2">
            <w:pPr>
              <w:spacing w:after="0"/>
              <w:jc w:val="both"/>
              <w:rPr>
                <w:rFonts w:ascii="Calibri" w:eastAsiaTheme="minorEastAsia" w:hAnsi="Calibri" w:cs="Calibri"/>
                <w:color w:val="auto"/>
                <w:sz w:val="22"/>
                <w:szCs w:val="22"/>
                <w:lang w:val="en-US" w:eastAsia="ko-KR"/>
              </w:rPr>
            </w:pPr>
          </w:p>
        </w:tc>
      </w:tr>
      <w:tr w:rsidR="00AC1A53" w:rsidRPr="00A34D82" w14:paraId="7FC32809" w14:textId="77777777" w:rsidTr="00AC1A53">
        <w:trPr>
          <w:gridAfter w:val="1"/>
          <w:wAfter w:w="226" w:type="dxa"/>
        </w:trPr>
        <w:tc>
          <w:tcPr>
            <w:tcW w:w="1793" w:type="dxa"/>
            <w:gridSpan w:val="2"/>
          </w:tcPr>
          <w:p w14:paraId="75C753F2" w14:textId="77777777" w:rsidR="00AC1A53" w:rsidRPr="005D33AF"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64" w:type="dxa"/>
          </w:tcPr>
          <w:p w14:paraId="7AEC6259" w14:textId="77777777" w:rsidR="00AC1A53" w:rsidRPr="005D33AF"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w:t>
            </w:r>
            <w:r>
              <w:rPr>
                <w:rFonts w:ascii="Calibri" w:hAnsi="Calibri" w:cs="Calibri" w:hint="eastAsia"/>
                <w:color w:val="auto"/>
                <w:sz w:val="22"/>
                <w:szCs w:val="22"/>
                <w:lang w:val="en-US" w:eastAsia="zh-CN"/>
              </w:rPr>
              <w:t>es</w:t>
            </w:r>
          </w:p>
        </w:tc>
        <w:tc>
          <w:tcPr>
            <w:tcW w:w="6505" w:type="dxa"/>
          </w:tcPr>
          <w:p w14:paraId="5985DEDA" w14:textId="77777777" w:rsidR="00AC1A53" w:rsidRPr="005D33AF" w:rsidRDefault="00AC1A53" w:rsidP="00A41003">
            <w:pPr>
              <w:spacing w:after="0"/>
              <w:jc w:val="both"/>
              <w:rPr>
                <w:rFonts w:ascii="Calibri" w:hAnsi="Calibri" w:cs="Calibri"/>
                <w:color w:val="auto"/>
                <w:sz w:val="22"/>
                <w:szCs w:val="22"/>
                <w:lang w:val="en-US" w:eastAsia="zh-CN"/>
              </w:rPr>
            </w:pPr>
          </w:p>
        </w:tc>
      </w:tr>
      <w:tr w:rsidR="00DD32EF" w:rsidRPr="00A34D82" w14:paraId="00710874" w14:textId="77777777" w:rsidTr="00AC1A53">
        <w:trPr>
          <w:gridAfter w:val="1"/>
          <w:wAfter w:w="226" w:type="dxa"/>
        </w:trPr>
        <w:tc>
          <w:tcPr>
            <w:tcW w:w="1793" w:type="dxa"/>
            <w:gridSpan w:val="2"/>
          </w:tcPr>
          <w:p w14:paraId="25BF8A8A" w14:textId="137EC093" w:rsidR="00DD32EF" w:rsidRPr="00DD32EF" w:rsidRDefault="00DD32EF" w:rsidP="00A41003">
            <w:pPr>
              <w:spacing w:after="0"/>
              <w:jc w:val="both"/>
              <w:rPr>
                <w:rFonts w:ascii="Calibri" w:hAnsi="Calibri" w:cs="Calibri"/>
                <w:color w:val="auto"/>
                <w:sz w:val="22"/>
                <w:szCs w:val="22"/>
                <w:lang w:val="en-US" w:eastAsia="zh-CN"/>
              </w:rPr>
            </w:pPr>
            <w:r w:rsidRPr="00DD32EF">
              <w:rPr>
                <w:rFonts w:ascii="Calibri" w:eastAsiaTheme="minorEastAsia" w:hAnsi="Calibri" w:cs="Calibri" w:hint="eastAsia"/>
                <w:color w:val="auto"/>
                <w:sz w:val="22"/>
                <w:szCs w:val="22"/>
                <w:lang w:val="en-US" w:eastAsia="ko-KR"/>
              </w:rPr>
              <w:t>E</w:t>
            </w:r>
            <w:r w:rsidRPr="00DD32EF">
              <w:rPr>
                <w:rFonts w:ascii="Calibri" w:eastAsiaTheme="minorEastAsia" w:hAnsi="Calibri" w:cs="Calibri"/>
                <w:color w:val="auto"/>
                <w:sz w:val="22"/>
                <w:szCs w:val="22"/>
                <w:lang w:val="en-US" w:eastAsia="ko-KR"/>
              </w:rPr>
              <w:t>TRI</w:t>
            </w:r>
          </w:p>
        </w:tc>
        <w:tc>
          <w:tcPr>
            <w:tcW w:w="1064" w:type="dxa"/>
          </w:tcPr>
          <w:p w14:paraId="40329EF5" w14:textId="076998EA" w:rsidR="00DD32EF" w:rsidRPr="00DD32EF" w:rsidRDefault="00DD32EF" w:rsidP="00A41003">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505" w:type="dxa"/>
          </w:tcPr>
          <w:p w14:paraId="7108FA23" w14:textId="77777777" w:rsidR="00DD32EF" w:rsidRPr="005D33AF" w:rsidRDefault="00DD32EF" w:rsidP="00A41003">
            <w:pPr>
              <w:spacing w:after="0"/>
              <w:jc w:val="both"/>
              <w:rPr>
                <w:rFonts w:ascii="Calibri" w:hAnsi="Calibri" w:cs="Calibri"/>
                <w:color w:val="auto"/>
                <w:sz w:val="22"/>
                <w:szCs w:val="22"/>
                <w:lang w:val="en-US" w:eastAsia="zh-CN"/>
              </w:rPr>
            </w:pPr>
          </w:p>
        </w:tc>
      </w:tr>
      <w:tr w:rsidR="0026673F" w:rsidRPr="00A34D82" w14:paraId="4A130681" w14:textId="77777777" w:rsidTr="00AC1A53">
        <w:trPr>
          <w:gridAfter w:val="1"/>
          <w:wAfter w:w="226" w:type="dxa"/>
        </w:trPr>
        <w:tc>
          <w:tcPr>
            <w:tcW w:w="1793" w:type="dxa"/>
            <w:gridSpan w:val="2"/>
          </w:tcPr>
          <w:p w14:paraId="6CB8985D" w14:textId="1FB63215" w:rsidR="0026673F" w:rsidRPr="00DD32EF" w:rsidRDefault="0026673F" w:rsidP="0026673F">
            <w:pPr>
              <w:spacing w:after="0"/>
              <w:jc w:val="both"/>
              <w:rPr>
                <w:rFonts w:ascii="Calibri" w:eastAsiaTheme="minorEastAsia" w:hAnsi="Calibri" w:cs="Calibri"/>
                <w:color w:val="auto"/>
                <w:sz w:val="22"/>
                <w:szCs w:val="22"/>
                <w:lang w:val="en-US" w:eastAsia="ko-KR"/>
              </w:rPr>
            </w:pPr>
            <w:r w:rsidRPr="007028E9">
              <w:rPr>
                <w:rFonts w:ascii="Calibri" w:eastAsia="굴림" w:hAnsi="Calibri" w:cs="Calibri"/>
                <w:color w:val="auto"/>
                <w:sz w:val="22"/>
                <w:szCs w:val="22"/>
                <w:lang w:val="en-US" w:eastAsia="ko-KR"/>
              </w:rPr>
              <w:t>Huawei, HiSilicon</w:t>
            </w:r>
          </w:p>
        </w:tc>
        <w:tc>
          <w:tcPr>
            <w:tcW w:w="1064" w:type="dxa"/>
          </w:tcPr>
          <w:p w14:paraId="00BA1569" w14:textId="2BAC1B15" w:rsidR="0026673F" w:rsidRDefault="0026673F" w:rsidP="0026673F">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505" w:type="dxa"/>
          </w:tcPr>
          <w:p w14:paraId="7DD406BA" w14:textId="0497CB1A" w:rsidR="0026673F" w:rsidRPr="005D33AF" w:rsidRDefault="0026673F" w:rsidP="0026673F">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Same understanding as FL. No need to discuss this.</w:t>
            </w:r>
          </w:p>
        </w:tc>
      </w:tr>
      <w:tr w:rsidR="00972B31" w:rsidRPr="00A34D82" w14:paraId="39B31374" w14:textId="77777777" w:rsidTr="00AC1A53">
        <w:trPr>
          <w:gridAfter w:val="1"/>
          <w:wAfter w:w="226" w:type="dxa"/>
        </w:trPr>
        <w:tc>
          <w:tcPr>
            <w:tcW w:w="1793" w:type="dxa"/>
            <w:gridSpan w:val="2"/>
          </w:tcPr>
          <w:p w14:paraId="63E26607" w14:textId="56AE2C86" w:rsidR="00972B31" w:rsidRPr="007028E9" w:rsidRDefault="00972B31" w:rsidP="00972B3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064" w:type="dxa"/>
          </w:tcPr>
          <w:p w14:paraId="7F710BFB" w14:textId="72EEE9FE" w:rsidR="00972B31" w:rsidRDefault="00972B31" w:rsidP="00972B31">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505" w:type="dxa"/>
          </w:tcPr>
          <w:p w14:paraId="2EE59C8A" w14:textId="77777777" w:rsidR="00972B31" w:rsidRDefault="00972B31" w:rsidP="00972B31">
            <w:pPr>
              <w:spacing w:after="0"/>
              <w:jc w:val="both"/>
              <w:rPr>
                <w:rFonts w:ascii="Calibri" w:hAnsi="Calibri" w:cs="Calibri"/>
                <w:color w:val="auto"/>
                <w:sz w:val="22"/>
                <w:szCs w:val="22"/>
                <w:lang w:val="en-US" w:eastAsia="zh-CN"/>
              </w:rPr>
            </w:pPr>
          </w:p>
        </w:tc>
      </w:tr>
      <w:tr w:rsidR="00664D71" w:rsidRPr="00A34D82" w14:paraId="3724F3D4" w14:textId="77777777" w:rsidTr="00AC1A53">
        <w:trPr>
          <w:gridAfter w:val="1"/>
          <w:wAfter w:w="226" w:type="dxa"/>
        </w:trPr>
        <w:tc>
          <w:tcPr>
            <w:tcW w:w="1793" w:type="dxa"/>
            <w:gridSpan w:val="2"/>
          </w:tcPr>
          <w:p w14:paraId="5A33F1BA" w14:textId="0F92C1C6" w:rsidR="00664D71" w:rsidRDefault="00664D71" w:rsidP="00664D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064" w:type="dxa"/>
          </w:tcPr>
          <w:p w14:paraId="15CD60C9" w14:textId="0C207FDB"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505" w:type="dxa"/>
          </w:tcPr>
          <w:p w14:paraId="0306CE4C" w14:textId="55D5AD81"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Unless a resource pool supports both mode 1 and mode 2, the prioritization between PUCCH with SL HARQ and PSFCH with IUC does not occur. </w:t>
            </w:r>
          </w:p>
        </w:tc>
      </w:tr>
      <w:tr w:rsidR="003A1224" w:rsidRPr="00A34D82" w14:paraId="0ABB9BB0" w14:textId="77777777" w:rsidTr="00AC1A53">
        <w:trPr>
          <w:gridAfter w:val="1"/>
          <w:wAfter w:w="226" w:type="dxa"/>
        </w:trPr>
        <w:tc>
          <w:tcPr>
            <w:tcW w:w="1793" w:type="dxa"/>
            <w:gridSpan w:val="2"/>
          </w:tcPr>
          <w:p w14:paraId="6987E8E9" w14:textId="1AB17C1E"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064" w:type="dxa"/>
          </w:tcPr>
          <w:p w14:paraId="1DFF242A" w14:textId="4BCDB7F6" w:rsidR="003A1224" w:rsidRDefault="003A1224"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505" w:type="dxa"/>
          </w:tcPr>
          <w:p w14:paraId="601B19DA" w14:textId="77777777" w:rsidR="003A1224" w:rsidRDefault="003A1224" w:rsidP="00664D71">
            <w:pPr>
              <w:spacing w:after="0"/>
              <w:jc w:val="both"/>
              <w:rPr>
                <w:rFonts w:ascii="Calibri" w:eastAsia="MS Mincho" w:hAnsi="Calibri" w:cs="Calibri"/>
                <w:color w:val="auto"/>
                <w:sz w:val="22"/>
                <w:szCs w:val="22"/>
                <w:lang w:val="en-US" w:eastAsia="ja-JP"/>
              </w:rPr>
            </w:pPr>
          </w:p>
        </w:tc>
      </w:tr>
      <w:tr w:rsidR="00965043" w:rsidRPr="00A34D82" w14:paraId="78CCE206" w14:textId="77777777" w:rsidTr="00AC1A53">
        <w:trPr>
          <w:gridAfter w:val="1"/>
          <w:wAfter w:w="226" w:type="dxa"/>
        </w:trPr>
        <w:tc>
          <w:tcPr>
            <w:tcW w:w="1793" w:type="dxa"/>
            <w:gridSpan w:val="2"/>
          </w:tcPr>
          <w:p w14:paraId="63D1527B" w14:textId="35BFBFED"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Ericsson</w:t>
            </w:r>
          </w:p>
        </w:tc>
        <w:tc>
          <w:tcPr>
            <w:tcW w:w="1064" w:type="dxa"/>
          </w:tcPr>
          <w:p w14:paraId="7056246E" w14:textId="1832C489"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eastAsia="ja-JP"/>
              </w:rPr>
              <w:t>Yes</w:t>
            </w:r>
          </w:p>
        </w:tc>
        <w:tc>
          <w:tcPr>
            <w:tcW w:w="6505" w:type="dxa"/>
          </w:tcPr>
          <w:p w14:paraId="33C07172" w14:textId="77777777" w:rsidR="00965043" w:rsidRDefault="00965043" w:rsidP="00965043">
            <w:pPr>
              <w:spacing w:after="0"/>
              <w:jc w:val="both"/>
              <w:rPr>
                <w:rFonts w:ascii="Calibri" w:eastAsia="MS Mincho" w:hAnsi="Calibri" w:cs="Calibri"/>
                <w:color w:val="auto"/>
                <w:sz w:val="22"/>
                <w:szCs w:val="22"/>
                <w:lang w:val="en-US" w:eastAsia="ja-JP"/>
              </w:rPr>
            </w:pPr>
          </w:p>
        </w:tc>
      </w:tr>
      <w:tr w:rsidR="00FD4E42" w:rsidRPr="00A34D82" w14:paraId="4291D374" w14:textId="77777777" w:rsidTr="00AC1A53">
        <w:trPr>
          <w:gridAfter w:val="1"/>
          <w:wAfter w:w="226" w:type="dxa"/>
        </w:trPr>
        <w:tc>
          <w:tcPr>
            <w:tcW w:w="1793" w:type="dxa"/>
            <w:gridSpan w:val="2"/>
          </w:tcPr>
          <w:p w14:paraId="6ED2A8A0" w14:textId="2E0FADD7" w:rsidR="00FD4E42" w:rsidRDefault="00FD4E42" w:rsidP="00FD4E42">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Futurewei</w:t>
            </w:r>
          </w:p>
        </w:tc>
        <w:tc>
          <w:tcPr>
            <w:tcW w:w="1064" w:type="dxa"/>
          </w:tcPr>
          <w:p w14:paraId="229BE93A" w14:textId="2A8CE0C2" w:rsidR="00FD4E42" w:rsidRDefault="00FD4E42" w:rsidP="00FD4E42">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val="en-US" w:eastAsia="ja-JP"/>
              </w:rPr>
              <w:t>Comment</w:t>
            </w:r>
          </w:p>
        </w:tc>
        <w:tc>
          <w:tcPr>
            <w:tcW w:w="6505" w:type="dxa"/>
          </w:tcPr>
          <w:p w14:paraId="524F2D83" w14:textId="7997292C" w:rsidR="00FD4E42" w:rsidRDefault="00FD4E42" w:rsidP="00FD4E42">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are ok to discuss </w:t>
            </w:r>
            <w:r>
              <w:rPr>
                <w:rFonts w:ascii="Calibri" w:eastAsia="굴림" w:hAnsi="Calibri" w:cs="Calibri"/>
                <w:color w:val="auto"/>
                <w:sz w:val="22"/>
                <w:szCs w:val="22"/>
                <w:lang w:val="en-US" w:eastAsia="ko-KR"/>
              </w:rPr>
              <w:t xml:space="preserve">the prioritization with UL with SL-HARQ-ACK information if a UE can be configured with both modes, e.g. in different pools but slot overlap. </w:t>
            </w:r>
          </w:p>
        </w:tc>
      </w:tr>
      <w:tr w:rsidR="005B2595" w:rsidRPr="00A34D82" w14:paraId="4D969B43" w14:textId="77777777" w:rsidTr="00AC1A53">
        <w:trPr>
          <w:gridAfter w:val="1"/>
          <w:wAfter w:w="226" w:type="dxa"/>
        </w:trPr>
        <w:tc>
          <w:tcPr>
            <w:tcW w:w="1793" w:type="dxa"/>
            <w:gridSpan w:val="2"/>
          </w:tcPr>
          <w:p w14:paraId="540B7336" w14:textId="0491727E" w:rsidR="005B2595" w:rsidRDefault="005B2595" w:rsidP="005B2595">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Nokia, NSB</w:t>
            </w:r>
          </w:p>
        </w:tc>
        <w:tc>
          <w:tcPr>
            <w:tcW w:w="1064" w:type="dxa"/>
          </w:tcPr>
          <w:p w14:paraId="564FCEB5" w14:textId="5AE20B9C" w:rsidR="005B2595" w:rsidRDefault="005B2595" w:rsidP="005B2595">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505" w:type="dxa"/>
          </w:tcPr>
          <w:p w14:paraId="4EB9EBC4" w14:textId="77777777" w:rsidR="005B2595" w:rsidRDefault="005B2595" w:rsidP="005B2595">
            <w:pPr>
              <w:spacing w:after="0"/>
              <w:jc w:val="both"/>
              <w:rPr>
                <w:rFonts w:ascii="Calibri" w:eastAsia="MS Mincho" w:hAnsi="Calibri" w:cs="Calibri"/>
                <w:color w:val="auto"/>
                <w:sz w:val="22"/>
                <w:szCs w:val="22"/>
                <w:lang w:val="en-US" w:eastAsia="ja-JP"/>
              </w:rPr>
            </w:pPr>
          </w:p>
        </w:tc>
      </w:tr>
      <w:tr w:rsidR="001604B8" w:rsidRPr="00A34D82" w14:paraId="060E5ECD" w14:textId="77777777" w:rsidTr="00AC1A53">
        <w:trPr>
          <w:gridAfter w:val="1"/>
          <w:wAfter w:w="226" w:type="dxa"/>
        </w:trPr>
        <w:tc>
          <w:tcPr>
            <w:tcW w:w="1793" w:type="dxa"/>
            <w:gridSpan w:val="2"/>
          </w:tcPr>
          <w:p w14:paraId="7B2B5757" w14:textId="5F531CF1" w:rsidR="001604B8" w:rsidRDefault="001604B8" w:rsidP="001604B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Qualcomm</w:t>
            </w:r>
          </w:p>
        </w:tc>
        <w:tc>
          <w:tcPr>
            <w:tcW w:w="1064" w:type="dxa"/>
          </w:tcPr>
          <w:p w14:paraId="48C2B0DF" w14:textId="128A42DD" w:rsidR="001604B8" w:rsidRDefault="001604B8" w:rsidP="001604B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7008360C" w14:textId="5D33CEAF" w:rsidR="001604B8" w:rsidRDefault="001604B8" w:rsidP="001604B8">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We are okay to not discuss this issue.</w:t>
            </w:r>
          </w:p>
        </w:tc>
      </w:tr>
      <w:tr w:rsidR="00376419" w:rsidRPr="00A34D82" w14:paraId="0844ECC6" w14:textId="77777777" w:rsidTr="00AC1A53">
        <w:trPr>
          <w:gridAfter w:val="1"/>
          <w:wAfter w:w="226" w:type="dxa"/>
        </w:trPr>
        <w:tc>
          <w:tcPr>
            <w:tcW w:w="1793" w:type="dxa"/>
            <w:gridSpan w:val="2"/>
          </w:tcPr>
          <w:p w14:paraId="3F05E53E" w14:textId="573C0CDE" w:rsidR="00376419" w:rsidRDefault="00376419" w:rsidP="001604B8">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064" w:type="dxa"/>
          </w:tcPr>
          <w:p w14:paraId="603854C3" w14:textId="35C68F8B" w:rsidR="00376419" w:rsidRDefault="00376419" w:rsidP="001604B8">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505" w:type="dxa"/>
          </w:tcPr>
          <w:p w14:paraId="6C18A37D" w14:textId="77777777" w:rsidR="00376419" w:rsidRDefault="00376419" w:rsidP="001604B8">
            <w:pPr>
              <w:spacing w:after="0"/>
              <w:jc w:val="both"/>
              <w:rPr>
                <w:rFonts w:ascii="Calibri" w:hAnsi="Calibri" w:cs="Calibri"/>
                <w:color w:val="auto"/>
                <w:sz w:val="22"/>
                <w:szCs w:val="22"/>
                <w:lang w:val="en-US" w:eastAsia="zh-CN"/>
              </w:rPr>
            </w:pPr>
          </w:p>
        </w:tc>
      </w:tr>
      <w:tr w:rsidR="00805F81" w:rsidRPr="00A34D82" w14:paraId="6F77DF74" w14:textId="77777777" w:rsidTr="00AC1A53">
        <w:trPr>
          <w:gridAfter w:val="1"/>
          <w:wAfter w:w="226" w:type="dxa"/>
        </w:trPr>
        <w:tc>
          <w:tcPr>
            <w:tcW w:w="1793" w:type="dxa"/>
            <w:gridSpan w:val="2"/>
          </w:tcPr>
          <w:p w14:paraId="39B95B0B" w14:textId="59F91F22" w:rsidR="00805F81" w:rsidRDefault="00805F81" w:rsidP="001604B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064" w:type="dxa"/>
          </w:tcPr>
          <w:p w14:paraId="16E68A58" w14:textId="27E2948C" w:rsidR="00805F81" w:rsidRDefault="00805F81" w:rsidP="001604B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2556012D" w14:textId="77777777" w:rsidR="00805F81" w:rsidRDefault="00805F81" w:rsidP="001604B8">
            <w:pPr>
              <w:spacing w:after="0"/>
              <w:jc w:val="both"/>
              <w:rPr>
                <w:rFonts w:ascii="Calibri" w:hAnsi="Calibri" w:cs="Calibri"/>
                <w:color w:val="auto"/>
                <w:sz w:val="22"/>
                <w:szCs w:val="22"/>
                <w:lang w:val="en-US" w:eastAsia="zh-CN"/>
              </w:rPr>
            </w:pPr>
          </w:p>
        </w:tc>
      </w:tr>
    </w:tbl>
    <w:p w14:paraId="5ED17AE3" w14:textId="77777777" w:rsidR="009E5E7E" w:rsidRDefault="009E5E7E">
      <w:pPr>
        <w:overflowPunct w:val="0"/>
        <w:spacing w:after="0"/>
        <w:jc w:val="both"/>
        <w:rPr>
          <w:rFonts w:ascii="Calibri" w:eastAsia="굴림" w:hAnsi="Calibri" w:cs="Calibri"/>
          <w:sz w:val="22"/>
          <w:szCs w:val="22"/>
          <w:lang w:val="en-US" w:eastAsia="ko-KR"/>
        </w:rPr>
      </w:pPr>
    </w:p>
    <w:p w14:paraId="25644D4E" w14:textId="77777777" w:rsidR="009E5E7E" w:rsidRDefault="009E5E7E">
      <w:pPr>
        <w:overflowPunct w:val="0"/>
        <w:spacing w:after="0"/>
        <w:jc w:val="both"/>
        <w:rPr>
          <w:rFonts w:ascii="Calibri" w:eastAsia="굴림" w:hAnsi="Calibri" w:cs="Calibri"/>
          <w:sz w:val="22"/>
          <w:szCs w:val="22"/>
          <w:lang w:eastAsia="ko-KR"/>
        </w:rPr>
      </w:pPr>
    </w:p>
    <w:p w14:paraId="13F65FF6" w14:textId="77777777" w:rsidR="009E5E7E" w:rsidRDefault="009E5E7E">
      <w:pPr>
        <w:overflowPunct w:val="0"/>
        <w:spacing w:after="0"/>
        <w:jc w:val="both"/>
        <w:rPr>
          <w:rFonts w:ascii="Calibri" w:eastAsia="굴림" w:hAnsi="Calibri" w:cs="Calibri"/>
          <w:sz w:val="22"/>
          <w:szCs w:val="22"/>
          <w:lang w:eastAsia="ko-KR"/>
        </w:rPr>
      </w:pPr>
    </w:p>
    <w:p w14:paraId="6DCC23CD" w14:textId="77777777" w:rsidR="009E5E7E" w:rsidRDefault="005E0021">
      <w:pPr>
        <w:overflowPunct w:val="0"/>
        <w:spacing w:after="0"/>
        <w:jc w:val="both"/>
        <w:rPr>
          <w:rFonts w:ascii="Calibri" w:eastAsia="굴림" w:hAnsi="Calibri" w:cs="Calibri"/>
          <w:sz w:val="22"/>
          <w:szCs w:val="22"/>
          <w:lang w:eastAsia="ko-KR"/>
        </w:rPr>
      </w:pPr>
      <w:r>
        <w:rPr>
          <w:rFonts w:ascii="Calibri" w:eastAsia="굴림" w:hAnsi="Calibri" w:cs="Calibri" w:hint="eastAsia"/>
          <w:sz w:val="22"/>
          <w:szCs w:val="22"/>
          <w:lang w:eastAsia="ko-KR"/>
        </w:rPr>
        <w:t xml:space="preserve">Q3-4: </w:t>
      </w:r>
      <w:r>
        <w:rPr>
          <w:rFonts w:ascii="Calibri" w:eastAsia="굴림" w:hAnsi="Calibri" w:cs="Calibri"/>
          <w:sz w:val="22"/>
          <w:szCs w:val="22"/>
          <w:lang w:eastAsia="ko-KR"/>
        </w:rPr>
        <w:t>Do you agree following draft conclusion for clarification on “next reserved resource indicated by the corresponding UE-B’s SCI for current TB transmission”? FL understands that as per RAN1 agreement, a UE will not transmit the conflict indicator or receive the conflict indicator if the timeline is not satisfied.</w:t>
      </w:r>
    </w:p>
    <w:p w14:paraId="4B865B98" w14:textId="77777777" w:rsidR="009E5E7E" w:rsidRDefault="009E5E7E">
      <w:pPr>
        <w:overflowPunct w:val="0"/>
        <w:spacing w:after="0"/>
        <w:jc w:val="both"/>
        <w:rPr>
          <w:rFonts w:ascii="Calibri" w:eastAsia="굴림" w:hAnsi="Calibri" w:cs="Calibri"/>
          <w:sz w:val="22"/>
          <w:szCs w:val="22"/>
          <w:lang w:eastAsia="ko-KR"/>
        </w:rPr>
      </w:pPr>
    </w:p>
    <w:tbl>
      <w:tblPr>
        <w:tblStyle w:val="af0"/>
        <w:tblW w:w="0" w:type="auto"/>
        <w:tblLook w:val="04A0" w:firstRow="1" w:lastRow="0" w:firstColumn="1" w:lastColumn="0" w:noHBand="0" w:noVBand="1"/>
      </w:tblPr>
      <w:tblGrid>
        <w:gridCol w:w="9362"/>
      </w:tblGrid>
      <w:tr w:rsidR="009E5E7E" w14:paraId="6F8A0489" w14:textId="77777777">
        <w:tc>
          <w:tcPr>
            <w:tcW w:w="9362" w:type="dxa"/>
          </w:tcPr>
          <w:p w14:paraId="7C74B440"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2433F9E1"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Same understanding: InterDigital, LGE, Qualcomm, Futurewei, Sharp, ZTE, NEC, vivo, Fujitsu, Samsung, xiaomi, Ericsson, CATT, Fraunhofer, Huawei,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(16)</w:t>
            </w:r>
          </w:p>
          <w:p w14:paraId="790605AD"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Different understanding: DCM, ETRI, Spreadtrum, OPPO, Nokia, Intel, (6)</w:t>
            </w:r>
          </w:p>
          <w:p w14:paraId="7714AEFD"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PSFCH occasion is derived by a slot where UE-B’s SCI is transmitted, the earliest reserved resource indicated by the SCI and at least T_3 after the PSFCH occasion: DCM, Spreadtrum, OPPO, Nokia, (4)</w:t>
            </w:r>
          </w:p>
        </w:tc>
      </w:tr>
    </w:tbl>
    <w:p w14:paraId="1CDCF9E0" w14:textId="77777777" w:rsidR="009E5E7E" w:rsidRDefault="009E5E7E">
      <w:pPr>
        <w:overflowPunct w:val="0"/>
        <w:spacing w:after="0"/>
        <w:jc w:val="both"/>
        <w:rPr>
          <w:rFonts w:ascii="Calibri" w:eastAsia="굴림" w:hAnsi="Calibri" w:cs="Calibri"/>
          <w:sz w:val="22"/>
          <w:szCs w:val="22"/>
          <w:lang w:val="en-US" w:eastAsia="ko-KR"/>
        </w:rPr>
      </w:pPr>
    </w:p>
    <w:p w14:paraId="646AD4D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3-4</w:t>
      </w:r>
      <w:r>
        <w:rPr>
          <w:rFonts w:ascii="Calibri" w:eastAsia="굴림" w:hAnsi="Calibri" w:cs="Calibri" w:hint="eastAsia"/>
          <w:color w:val="auto"/>
          <w:sz w:val="22"/>
          <w:szCs w:val="22"/>
          <w:lang w:val="en-US" w:eastAsia="ko-KR"/>
        </w:rPr>
        <w:t>:</w:t>
      </w:r>
    </w:p>
    <w:p w14:paraId="7173834F"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RAN1 understands that the meaning of “next reserved resource indicated by the corresponding UE-B’s SCI for current TB transmission” is as follows:</w:t>
      </w:r>
    </w:p>
    <w:p w14:paraId="778153AC" w14:textId="77777777" w:rsidR="009E5E7E" w:rsidRDefault="005E0021">
      <w:pPr>
        <w:numPr>
          <w:ilvl w:val="0"/>
          <w:numId w:val="6"/>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val="en-US" w:eastAsia="ko-KR"/>
        </w:rPr>
        <w:t xml:space="preserve">When PSFCH occasion is derived by a slot where UE-B’s SCI is transmitted, the </w:t>
      </w:r>
      <w:r>
        <w:rPr>
          <w:rFonts w:ascii="Calibri" w:eastAsia="굴림" w:hAnsi="Calibri" w:cs="Calibri"/>
          <w:sz w:val="22"/>
          <w:szCs w:val="22"/>
          <w:lang w:eastAsia="ko-KR"/>
        </w:rPr>
        <w:t xml:space="preserve">earliest reserved resource indicated by the SCI for current TB transmission </w:t>
      </w:r>
    </w:p>
    <w:p w14:paraId="3773F5EE" w14:textId="77777777" w:rsidR="009E5E7E" w:rsidRDefault="005E0021">
      <w:pPr>
        <w:numPr>
          <w:ilvl w:val="0"/>
          <w:numId w:val="6"/>
        </w:numPr>
        <w:overflowPunct w:val="0"/>
        <w:spacing w:after="0"/>
        <w:jc w:val="both"/>
        <w:rPr>
          <w:rFonts w:ascii="Calibri" w:eastAsia="굴림" w:hAnsi="Calibri" w:cs="Calibri"/>
          <w:sz w:val="22"/>
          <w:szCs w:val="22"/>
          <w:lang w:eastAsia="ja-JP"/>
        </w:rPr>
      </w:pPr>
      <w:r>
        <w:rPr>
          <w:rFonts w:ascii="Calibri" w:eastAsia="굴림" w:hAnsi="Calibri" w:cs="Calibri"/>
          <w:sz w:val="22"/>
          <w:szCs w:val="22"/>
          <w:lang w:eastAsia="ko-KR"/>
        </w:rPr>
        <w:t>When PSFCH occasion is derived by a slot where expected/potential resource conflict occurs on PSSCH resource indicated by UE-B’s SCI, the reserved resource indicated by UE-B’s SCI for current TB transmission associated with PSFCH occasion for receiving a conflict indicator for resource(s) indicated by the SCI</w:t>
      </w:r>
    </w:p>
    <w:p w14:paraId="76AE7C75" w14:textId="77777777" w:rsidR="009E5E7E" w:rsidRDefault="009E5E7E">
      <w:pPr>
        <w:overflowPunct w:val="0"/>
        <w:spacing w:after="0"/>
        <w:jc w:val="both"/>
        <w:rPr>
          <w:rFonts w:ascii="Calibri" w:eastAsia="굴림" w:hAnsi="Calibri" w:cs="Calibri"/>
          <w:sz w:val="22"/>
          <w:szCs w:val="22"/>
          <w:lang w:eastAsia="ko-KR"/>
        </w:rPr>
      </w:pPr>
    </w:p>
    <w:tbl>
      <w:tblPr>
        <w:tblStyle w:val="af0"/>
        <w:tblW w:w="0" w:type="auto"/>
        <w:tblLook w:val="04A0" w:firstRow="1" w:lastRow="0" w:firstColumn="1" w:lastColumn="0" w:noHBand="0" w:noVBand="1"/>
      </w:tblPr>
      <w:tblGrid>
        <w:gridCol w:w="1655"/>
        <w:gridCol w:w="1229"/>
        <w:gridCol w:w="6478"/>
      </w:tblGrid>
      <w:tr w:rsidR="009E5E7E" w14:paraId="366DD82C" w14:textId="77777777" w:rsidTr="009C0CE9">
        <w:tc>
          <w:tcPr>
            <w:tcW w:w="1711" w:type="dxa"/>
          </w:tcPr>
          <w:p w14:paraId="1EE97BE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62" w:type="dxa"/>
          </w:tcPr>
          <w:p w14:paraId="7E43403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89" w:type="dxa"/>
          </w:tcPr>
          <w:p w14:paraId="7504062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105CCAEA" w14:textId="77777777" w:rsidTr="009C0CE9">
        <w:tc>
          <w:tcPr>
            <w:tcW w:w="1711" w:type="dxa"/>
          </w:tcPr>
          <w:p w14:paraId="2F0AD226"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tcPr>
          <w:p w14:paraId="4D2CBE31"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w:t>
            </w:r>
          </w:p>
        </w:tc>
        <w:tc>
          <w:tcPr>
            <w:tcW w:w="6489" w:type="dxa"/>
          </w:tcPr>
          <w:p w14:paraId="48893518"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F</w:t>
            </w:r>
            <w:r>
              <w:rPr>
                <w:rFonts w:ascii="Calibri" w:eastAsia="MS Mincho" w:hAnsi="Calibri" w:cs="Calibri"/>
                <w:color w:val="auto"/>
                <w:sz w:val="22"/>
                <w:szCs w:val="22"/>
                <w:lang w:val="en-US" w:eastAsia="ja-JP"/>
              </w:rPr>
              <w:t>or 1</w:t>
            </w:r>
            <w:r>
              <w:rPr>
                <w:rFonts w:ascii="Calibri" w:eastAsia="MS Mincho" w:hAnsi="Calibri" w:cs="Calibri"/>
                <w:color w:val="auto"/>
                <w:sz w:val="22"/>
                <w:szCs w:val="22"/>
                <w:vertAlign w:val="superscript"/>
                <w:lang w:val="en-US" w:eastAsia="ja-JP"/>
              </w:rPr>
              <w:t>st</w:t>
            </w:r>
            <w:r>
              <w:rPr>
                <w:rFonts w:ascii="Calibri" w:eastAsia="MS Mincho" w:hAnsi="Calibri" w:cs="Calibri"/>
                <w:color w:val="auto"/>
                <w:sz w:val="22"/>
                <w:szCs w:val="22"/>
                <w:lang w:val="en-US" w:eastAsia="ja-JP"/>
              </w:rPr>
              <w:t xml:space="preserve"> bullet, we guess FL has some misunderstanding. In the following figure, still UE-A transmits collision indication and UE-B receives collision indication since required time gap is between PSFCH and </w:t>
            </w:r>
            <w:r>
              <w:rPr>
                <w:rFonts w:ascii="Calibri" w:eastAsia="MS Mincho" w:hAnsi="Calibri" w:cs="Calibri"/>
                <w:b/>
                <w:bCs/>
                <w:color w:val="auto"/>
                <w:sz w:val="22"/>
                <w:szCs w:val="22"/>
                <w:u w:val="single"/>
                <w:lang w:val="en-US" w:eastAsia="ja-JP"/>
              </w:rPr>
              <w:t>slot where resource conflict will occur</w:t>
            </w:r>
            <w:r>
              <w:rPr>
                <w:rFonts w:ascii="Calibri" w:eastAsia="MS Mincho" w:hAnsi="Calibri" w:cs="Calibri"/>
                <w:color w:val="auto"/>
                <w:sz w:val="22"/>
                <w:szCs w:val="22"/>
                <w:lang w:val="en-US" w:eastAsia="ja-JP"/>
              </w:rPr>
              <w:t>. NOT with the earliest slot among reserved slots. Please see the agreement at 107-e meeting.</w:t>
            </w:r>
          </w:p>
          <w:p w14:paraId="52C6A4A5" w14:textId="77777777" w:rsidR="009E5E7E" w:rsidRDefault="005E0021">
            <w:pPr>
              <w:spacing w:after="0"/>
              <w:jc w:val="both"/>
              <w:rPr>
                <w:rFonts w:ascii="Calibri" w:eastAsia="MS Mincho" w:hAnsi="Calibri" w:cs="Calibri"/>
                <w:color w:val="auto"/>
                <w:sz w:val="22"/>
                <w:szCs w:val="22"/>
                <w:lang w:val="en-US" w:eastAsia="ja-JP"/>
              </w:rPr>
            </w:pPr>
            <w:r>
              <w:rPr>
                <w:noProof/>
                <w:lang w:val="en-US" w:eastAsia="ko-KR"/>
              </w:rPr>
              <w:drawing>
                <wp:inline distT="0" distB="0" distL="0" distR="0" wp14:anchorId="5CE0661D" wp14:editId="27BA5E6C">
                  <wp:extent cx="3955415" cy="848995"/>
                  <wp:effectExtent l="0" t="0" r="0" b="8255"/>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noChangeArrowheads="1"/>
                          </pic:cNvPicPr>
                        </pic:nvPicPr>
                        <pic:blipFill>
                          <a:blip r:embed="rId16" cstate="print">
                            <a:extLst>
                              <a:ext uri="{28A0092B-C50C-407E-A947-70E740481C1C}">
                                <a14:useLocalDpi xmlns:a14="http://schemas.microsoft.com/office/drawing/2010/main" val="0"/>
                              </a:ext>
                            </a:extLst>
                          </a:blip>
                          <a:srcRect t="1530" b="51090"/>
                          <a:stretch>
                            <a:fillRect/>
                          </a:stretch>
                        </pic:blipFill>
                        <pic:spPr>
                          <a:xfrm>
                            <a:off x="0" y="0"/>
                            <a:ext cx="4004867" cy="859698"/>
                          </a:xfrm>
                          <a:prstGeom prst="rect">
                            <a:avLst/>
                          </a:prstGeom>
                          <a:noFill/>
                          <a:ln>
                            <a:noFill/>
                          </a:ln>
                        </pic:spPr>
                      </pic:pic>
                    </a:graphicData>
                  </a:graphic>
                </wp:inline>
              </w:drawing>
            </w:r>
          </w:p>
          <w:p w14:paraId="29A7405C"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F</w:t>
            </w:r>
            <w:r>
              <w:rPr>
                <w:rFonts w:ascii="Calibri" w:eastAsia="MS Mincho" w:hAnsi="Calibri" w:cs="Calibri"/>
                <w:color w:val="auto"/>
                <w:sz w:val="22"/>
                <w:szCs w:val="22"/>
                <w:lang w:val="en-US" w:eastAsia="ja-JP"/>
              </w:rPr>
              <w:t>or 2</w:t>
            </w:r>
            <w:r>
              <w:rPr>
                <w:rFonts w:ascii="Calibri" w:eastAsia="MS Mincho" w:hAnsi="Calibri" w:cs="Calibri"/>
                <w:color w:val="auto"/>
                <w:sz w:val="22"/>
                <w:szCs w:val="22"/>
                <w:vertAlign w:val="superscript"/>
                <w:lang w:val="en-US" w:eastAsia="ja-JP"/>
              </w:rPr>
              <w:t>nd</w:t>
            </w:r>
            <w:r>
              <w:rPr>
                <w:rFonts w:ascii="Calibri" w:eastAsia="MS Mincho" w:hAnsi="Calibri" w:cs="Calibri"/>
                <w:color w:val="auto"/>
                <w:sz w:val="22"/>
                <w:szCs w:val="22"/>
                <w:lang w:val="en-US" w:eastAsia="ja-JP"/>
              </w:rPr>
              <w:t xml:space="preserve"> bullet, OK.</w:t>
            </w:r>
          </w:p>
        </w:tc>
      </w:tr>
      <w:tr w:rsidR="009E5E7E" w14:paraId="43486279" w14:textId="77777777" w:rsidTr="009C0CE9">
        <w:tc>
          <w:tcPr>
            <w:tcW w:w="1711" w:type="dxa"/>
          </w:tcPr>
          <w:p w14:paraId="52E11D0B"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162" w:type="dxa"/>
          </w:tcPr>
          <w:p w14:paraId="21240504"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89" w:type="dxa"/>
          </w:tcPr>
          <w:p w14:paraId="7DE13202" w14:textId="77777777" w:rsidR="009E5E7E" w:rsidRDefault="009E5E7E">
            <w:pPr>
              <w:spacing w:after="0"/>
              <w:jc w:val="both"/>
              <w:rPr>
                <w:rFonts w:ascii="Calibri" w:eastAsia="굴림" w:hAnsi="Calibri" w:cs="Calibri"/>
                <w:color w:val="auto"/>
                <w:sz w:val="22"/>
                <w:szCs w:val="22"/>
                <w:lang w:val="en-US" w:eastAsia="ko-KR"/>
              </w:rPr>
            </w:pPr>
          </w:p>
        </w:tc>
      </w:tr>
      <w:tr w:rsidR="00494909" w14:paraId="502A1DBF" w14:textId="77777777" w:rsidTr="009C0CE9">
        <w:tc>
          <w:tcPr>
            <w:tcW w:w="1711" w:type="dxa"/>
          </w:tcPr>
          <w:p w14:paraId="4AF69D97" w14:textId="77777777" w:rsidR="00494909" w:rsidRPr="00D001D8"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62" w:type="dxa"/>
          </w:tcPr>
          <w:p w14:paraId="72087754"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89" w:type="dxa"/>
          </w:tcPr>
          <w:p w14:paraId="49D6CAAD" w14:textId="77777777" w:rsidR="00494909" w:rsidRPr="00D001D8" w:rsidRDefault="00494909" w:rsidP="00494909">
            <w:pPr>
              <w:spacing w:after="0"/>
              <w:jc w:val="both"/>
              <w:rPr>
                <w:rFonts w:ascii="Calibri" w:hAnsi="Calibri" w:cs="Calibri"/>
                <w:color w:val="auto"/>
                <w:sz w:val="22"/>
                <w:szCs w:val="22"/>
                <w:lang w:val="en-US" w:eastAsia="zh-CN"/>
              </w:rPr>
            </w:pPr>
          </w:p>
        </w:tc>
      </w:tr>
      <w:tr w:rsidR="00420AD1" w:rsidRPr="00A34D82" w14:paraId="2F666262" w14:textId="77777777" w:rsidTr="009C0CE9">
        <w:tc>
          <w:tcPr>
            <w:tcW w:w="1711" w:type="dxa"/>
          </w:tcPr>
          <w:p w14:paraId="7AC40C7D"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62" w:type="dxa"/>
          </w:tcPr>
          <w:p w14:paraId="4E200B06"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89" w:type="dxa"/>
          </w:tcPr>
          <w:p w14:paraId="3E53C982"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61F70FA6" w14:textId="77777777" w:rsidTr="009C0CE9">
        <w:tc>
          <w:tcPr>
            <w:tcW w:w="1711" w:type="dxa"/>
          </w:tcPr>
          <w:p w14:paraId="73A273CA" w14:textId="77777777" w:rsidR="000246F4" w:rsidRPr="008C7C2E"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62" w:type="dxa"/>
          </w:tcPr>
          <w:p w14:paraId="3A40F07D"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c>
          <w:tcPr>
            <w:tcW w:w="6489" w:type="dxa"/>
          </w:tcPr>
          <w:p w14:paraId="6856B8A9" w14:textId="77777777" w:rsidR="000246F4" w:rsidRPr="008C7C2E"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This proposal is related to </w:t>
            </w:r>
            <w:r w:rsidRPr="00C27A18">
              <w:rPr>
                <w:rFonts w:ascii="Calibri" w:eastAsiaTheme="minorEastAsia" w:hAnsi="Calibri" w:cs="Calibri" w:hint="eastAsia"/>
                <w:bCs/>
                <w:sz w:val="22"/>
                <w:szCs w:val="22"/>
                <w:highlight w:val="yellow"/>
                <w:lang w:eastAsia="ko-KR"/>
              </w:rPr>
              <w:t>Draft Proposal 3-1</w:t>
            </w:r>
            <w:r>
              <w:rPr>
                <w:rFonts w:ascii="Calibri" w:eastAsiaTheme="minorEastAsia" w:hAnsi="Calibri" w:cs="Calibri"/>
                <w:bCs/>
                <w:sz w:val="22"/>
                <w:szCs w:val="22"/>
                <w:lang w:eastAsia="ko-KR"/>
              </w:rPr>
              <w:t xml:space="preserve">, it </w:t>
            </w:r>
            <w:r>
              <w:rPr>
                <w:rFonts w:ascii="Calibri" w:hAnsi="Calibri" w:cs="Calibri"/>
                <w:color w:val="auto"/>
                <w:sz w:val="22"/>
                <w:szCs w:val="22"/>
                <w:lang w:val="en-US" w:eastAsia="zh-CN"/>
              </w:rPr>
              <w:t>should be deferred.</w:t>
            </w:r>
          </w:p>
        </w:tc>
      </w:tr>
      <w:tr w:rsidR="00A91397" w:rsidRPr="00A34D82" w14:paraId="52EC6319" w14:textId="77777777" w:rsidTr="009C0CE9">
        <w:tc>
          <w:tcPr>
            <w:tcW w:w="1711" w:type="dxa"/>
          </w:tcPr>
          <w:p w14:paraId="5EE55C72" w14:textId="704A716D"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tcPr>
          <w:p w14:paraId="20185E8D" w14:textId="72EE5F5A" w:rsidR="00A91397" w:rsidRPr="00A34D82" w:rsidRDefault="00A91397" w:rsidP="00A91397">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 with comments</w:t>
            </w:r>
          </w:p>
        </w:tc>
        <w:tc>
          <w:tcPr>
            <w:tcW w:w="6489" w:type="dxa"/>
          </w:tcPr>
          <w:p w14:paraId="3DCCEA2B" w14:textId="77777777" w:rsidR="00A91397" w:rsidRPr="005A6DDE"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gree in principle. To avoid any ambiguity on the T_3 timeline, the following is suggested for the 1</w:t>
            </w:r>
            <w:r w:rsidRPr="00251370">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sub-bullet. It has a similar format with that of 2</w:t>
            </w:r>
            <w:r w:rsidRPr="00251370">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sub-bullet.</w:t>
            </w:r>
          </w:p>
          <w:p w14:paraId="61F01898" w14:textId="794051CE" w:rsidR="00A91397" w:rsidRDefault="00A91397" w:rsidP="00A91397">
            <w:pPr>
              <w:spacing w:after="0"/>
              <w:jc w:val="both"/>
              <w:rPr>
                <w:rFonts w:ascii="Calibri" w:hAnsi="Calibri" w:cs="Calibri"/>
                <w:color w:val="auto"/>
                <w:sz w:val="22"/>
                <w:szCs w:val="22"/>
                <w:lang w:val="en-US" w:eastAsia="zh-CN"/>
              </w:rPr>
            </w:pPr>
            <w:r w:rsidRPr="00E35BFE">
              <w:rPr>
                <w:rFonts w:ascii="Calibri" w:eastAsia="굴림" w:hAnsi="Calibri" w:cs="Calibri"/>
                <w:sz w:val="22"/>
                <w:szCs w:val="22"/>
                <w:lang w:val="en-US" w:eastAsia="ko-KR"/>
              </w:rPr>
              <w:t xml:space="preserve">When PSFCH occasion is derived by a slot where UE-B’s SCI is transmitted, the </w:t>
            </w:r>
            <w:r w:rsidRPr="00E35BFE">
              <w:rPr>
                <w:rFonts w:ascii="Calibri" w:eastAsia="굴림" w:hAnsi="Calibri" w:cs="Calibri"/>
                <w:strike/>
                <w:color w:val="FF0000"/>
                <w:sz w:val="22"/>
                <w:szCs w:val="22"/>
                <w:lang w:eastAsia="ko-KR"/>
              </w:rPr>
              <w:t>earliest</w:t>
            </w:r>
            <w:r w:rsidRPr="00E35BFE">
              <w:rPr>
                <w:rFonts w:ascii="Calibri" w:eastAsia="굴림" w:hAnsi="Calibri" w:cs="Calibri"/>
                <w:color w:val="FF0000"/>
                <w:sz w:val="22"/>
                <w:szCs w:val="22"/>
                <w:lang w:eastAsia="ko-KR"/>
              </w:rPr>
              <w:t xml:space="preserve"> </w:t>
            </w:r>
            <w:r w:rsidRPr="00E35BFE">
              <w:rPr>
                <w:rFonts w:ascii="Calibri" w:eastAsia="굴림" w:hAnsi="Calibri" w:cs="Calibri"/>
                <w:sz w:val="22"/>
                <w:szCs w:val="22"/>
                <w:lang w:eastAsia="ko-KR"/>
              </w:rPr>
              <w:t xml:space="preserve">reserved resource indicated by the SCI for current TB transmission </w:t>
            </w:r>
            <w:r w:rsidRPr="00E35BFE">
              <w:rPr>
                <w:rFonts w:ascii="Calibri" w:eastAsia="굴림" w:hAnsi="Calibri" w:cs="Calibri"/>
                <w:color w:val="FF0000"/>
                <w:sz w:val="22"/>
                <w:szCs w:val="22"/>
                <w:lang w:eastAsia="ko-KR"/>
              </w:rPr>
              <w:t>associated with PSFCH for deriving the timeline</w:t>
            </w:r>
          </w:p>
        </w:tc>
      </w:tr>
      <w:tr w:rsidR="009C0CE9" w:rsidRPr="009C0CE9" w14:paraId="60778228" w14:textId="77777777" w:rsidTr="009C0CE9">
        <w:tc>
          <w:tcPr>
            <w:tcW w:w="1711" w:type="dxa"/>
          </w:tcPr>
          <w:p w14:paraId="769A006F" w14:textId="367337D4"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62" w:type="dxa"/>
          </w:tcPr>
          <w:p w14:paraId="0D0FA228" w14:textId="7D31A1CB"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489" w:type="dxa"/>
          </w:tcPr>
          <w:p w14:paraId="2BCC8783" w14:textId="77777777" w:rsidR="009C0CE9" w:rsidRPr="009C0CE9" w:rsidRDefault="009C0CE9" w:rsidP="009C0CE9">
            <w:pPr>
              <w:spacing w:after="0"/>
              <w:jc w:val="both"/>
              <w:rPr>
                <w:rFonts w:ascii="Calibri" w:hAnsi="Calibri" w:cs="Calibri"/>
                <w:color w:val="auto"/>
                <w:sz w:val="22"/>
                <w:szCs w:val="22"/>
                <w:lang w:val="en-US" w:eastAsia="zh-CN"/>
              </w:rPr>
            </w:pPr>
          </w:p>
        </w:tc>
      </w:tr>
      <w:tr w:rsidR="005703D2" w:rsidRPr="009C0CE9" w14:paraId="08A23373" w14:textId="77777777" w:rsidTr="009C0CE9">
        <w:tc>
          <w:tcPr>
            <w:tcW w:w="1711" w:type="dxa"/>
          </w:tcPr>
          <w:p w14:paraId="29EF54D4" w14:textId="57DB9FD1"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62" w:type="dxa"/>
          </w:tcPr>
          <w:p w14:paraId="5D961C42" w14:textId="1F8F0578"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89" w:type="dxa"/>
          </w:tcPr>
          <w:p w14:paraId="62C7089C" w14:textId="77777777" w:rsidR="005703D2" w:rsidRPr="009C0CE9" w:rsidRDefault="005703D2" w:rsidP="005703D2">
            <w:pPr>
              <w:spacing w:after="0"/>
              <w:jc w:val="both"/>
              <w:rPr>
                <w:rFonts w:ascii="Calibri" w:hAnsi="Calibri" w:cs="Calibri"/>
                <w:color w:val="auto"/>
                <w:sz w:val="22"/>
                <w:szCs w:val="22"/>
                <w:lang w:val="en-US" w:eastAsia="zh-CN"/>
              </w:rPr>
            </w:pPr>
          </w:p>
        </w:tc>
      </w:tr>
      <w:tr w:rsidR="00AC1A53" w:rsidRPr="00A34D82" w14:paraId="09EB419E" w14:textId="77777777" w:rsidTr="00AC1A53">
        <w:tc>
          <w:tcPr>
            <w:tcW w:w="1711" w:type="dxa"/>
          </w:tcPr>
          <w:p w14:paraId="25ADD73E" w14:textId="77777777" w:rsidR="00AC1A53" w:rsidRPr="005D33AF"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62" w:type="dxa"/>
          </w:tcPr>
          <w:p w14:paraId="19272584" w14:textId="77777777" w:rsidR="00AC1A53" w:rsidRPr="005D33AF"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w:t>
            </w:r>
            <w:r>
              <w:rPr>
                <w:rFonts w:ascii="Calibri" w:hAnsi="Calibri" w:cs="Calibri" w:hint="eastAsia"/>
                <w:color w:val="auto"/>
                <w:sz w:val="22"/>
                <w:szCs w:val="22"/>
                <w:lang w:val="en-US" w:eastAsia="zh-CN"/>
              </w:rPr>
              <w:t>es</w:t>
            </w:r>
          </w:p>
        </w:tc>
        <w:tc>
          <w:tcPr>
            <w:tcW w:w="6489" w:type="dxa"/>
          </w:tcPr>
          <w:p w14:paraId="0DD6F114" w14:textId="77777777" w:rsidR="00AC1A53" w:rsidRPr="005D33AF" w:rsidRDefault="00AC1A53" w:rsidP="00A41003">
            <w:pPr>
              <w:spacing w:after="0"/>
              <w:jc w:val="both"/>
              <w:rPr>
                <w:rFonts w:ascii="Calibri" w:hAnsi="Calibri" w:cs="Calibri"/>
                <w:color w:val="auto"/>
                <w:sz w:val="22"/>
                <w:szCs w:val="22"/>
                <w:lang w:val="en-US" w:eastAsia="zh-CN"/>
              </w:rPr>
            </w:pPr>
          </w:p>
        </w:tc>
      </w:tr>
      <w:tr w:rsidR="0079130E" w:rsidRPr="00A34D82" w14:paraId="62E45FB3" w14:textId="77777777" w:rsidTr="00AC1A53">
        <w:tc>
          <w:tcPr>
            <w:tcW w:w="1711" w:type="dxa"/>
          </w:tcPr>
          <w:p w14:paraId="3835018D" w14:textId="5D9C1B2F"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62" w:type="dxa"/>
          </w:tcPr>
          <w:p w14:paraId="64895523" w14:textId="48CBB470"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Yes</w:t>
            </w:r>
          </w:p>
        </w:tc>
        <w:tc>
          <w:tcPr>
            <w:tcW w:w="6489" w:type="dxa"/>
          </w:tcPr>
          <w:p w14:paraId="03941488" w14:textId="77777777" w:rsidR="0079130E" w:rsidRPr="005D33AF" w:rsidRDefault="0079130E" w:rsidP="0079130E">
            <w:pPr>
              <w:spacing w:after="0"/>
              <w:jc w:val="both"/>
              <w:rPr>
                <w:rFonts w:ascii="Calibri" w:hAnsi="Calibri" w:cs="Calibri"/>
                <w:color w:val="auto"/>
                <w:sz w:val="22"/>
                <w:szCs w:val="22"/>
                <w:lang w:val="en-US" w:eastAsia="zh-CN"/>
              </w:rPr>
            </w:pPr>
          </w:p>
        </w:tc>
      </w:tr>
      <w:tr w:rsidR="00DD32EF" w:rsidRPr="00A34D82" w14:paraId="477BE6C0" w14:textId="77777777" w:rsidTr="00AC1A53">
        <w:tc>
          <w:tcPr>
            <w:tcW w:w="1711" w:type="dxa"/>
          </w:tcPr>
          <w:p w14:paraId="0146F8B4" w14:textId="4642B8ED" w:rsidR="00DD32EF" w:rsidRDefault="00DD32EF"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62" w:type="dxa"/>
          </w:tcPr>
          <w:p w14:paraId="1ABFD128" w14:textId="17CF176E"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89" w:type="dxa"/>
          </w:tcPr>
          <w:p w14:paraId="4BC7B51D" w14:textId="77777777" w:rsidR="00DD32EF" w:rsidRPr="005D33AF" w:rsidRDefault="00DD32EF" w:rsidP="0079130E">
            <w:pPr>
              <w:spacing w:after="0"/>
              <w:jc w:val="both"/>
              <w:rPr>
                <w:rFonts w:ascii="Calibri" w:hAnsi="Calibri" w:cs="Calibri"/>
                <w:color w:val="auto"/>
                <w:sz w:val="22"/>
                <w:szCs w:val="22"/>
                <w:lang w:val="en-US" w:eastAsia="zh-CN"/>
              </w:rPr>
            </w:pPr>
          </w:p>
        </w:tc>
      </w:tr>
      <w:tr w:rsidR="00C17291" w:rsidRPr="00A34D82" w14:paraId="38B83FCE" w14:textId="77777777" w:rsidTr="00AC1A53">
        <w:tc>
          <w:tcPr>
            <w:tcW w:w="1711" w:type="dxa"/>
          </w:tcPr>
          <w:p w14:paraId="3D9610F1" w14:textId="2895398A" w:rsidR="00C17291" w:rsidRDefault="00C17291" w:rsidP="00C17291">
            <w:pPr>
              <w:spacing w:after="0"/>
              <w:jc w:val="both"/>
              <w:rPr>
                <w:rFonts w:ascii="Calibri" w:eastAsia="굴림" w:hAnsi="Calibri" w:cs="Calibri"/>
                <w:color w:val="auto"/>
                <w:sz w:val="22"/>
                <w:szCs w:val="22"/>
                <w:lang w:val="en-US" w:eastAsia="ko-KR"/>
              </w:rPr>
            </w:pPr>
            <w:r w:rsidRPr="007028E9">
              <w:rPr>
                <w:rFonts w:ascii="Calibri" w:eastAsia="굴림" w:hAnsi="Calibri" w:cs="Calibri"/>
                <w:color w:val="auto"/>
                <w:sz w:val="22"/>
                <w:szCs w:val="22"/>
                <w:lang w:val="en-US" w:eastAsia="ko-KR"/>
              </w:rPr>
              <w:t>Huawei, HiSilicon</w:t>
            </w:r>
          </w:p>
        </w:tc>
        <w:tc>
          <w:tcPr>
            <w:tcW w:w="1162" w:type="dxa"/>
          </w:tcPr>
          <w:p w14:paraId="4114D421" w14:textId="7FCD2418" w:rsidR="00C17291" w:rsidRDefault="00C17291" w:rsidP="00C17291">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Discu</w:t>
            </w:r>
            <w:r w:rsidRPr="00E462C8">
              <w:rPr>
                <w:rFonts w:ascii="Calibri" w:eastAsia="MS Mincho" w:hAnsi="Calibri" w:cs="Calibri"/>
                <w:color w:val="auto"/>
                <w:sz w:val="22"/>
                <w:szCs w:val="22"/>
                <w:lang w:val="en-US" w:eastAsia="ja-JP"/>
              </w:rPr>
              <w:t xml:space="preserve">ss </w:t>
            </w:r>
            <w:r w:rsidRPr="00E462C8">
              <w:rPr>
                <w:rFonts w:ascii="Calibri" w:eastAsiaTheme="minorEastAsia" w:hAnsi="Calibri" w:cs="Calibri" w:hint="eastAsia"/>
                <w:bCs/>
                <w:sz w:val="22"/>
                <w:szCs w:val="22"/>
                <w:lang w:eastAsia="ko-KR"/>
              </w:rPr>
              <w:t>Draft Proposal 3-1</w:t>
            </w:r>
            <w:r w:rsidRPr="00E462C8">
              <w:rPr>
                <w:rFonts w:ascii="Calibri" w:eastAsia="MS Mincho" w:hAnsi="Calibri" w:cs="Calibri"/>
                <w:color w:val="auto"/>
                <w:sz w:val="22"/>
                <w:szCs w:val="22"/>
                <w:lang w:val="en-US" w:eastAsia="ja-JP"/>
              </w:rPr>
              <w:t xml:space="preserve"> fir</w:t>
            </w:r>
            <w:r>
              <w:rPr>
                <w:rFonts w:ascii="Calibri" w:eastAsia="MS Mincho" w:hAnsi="Calibri" w:cs="Calibri"/>
                <w:color w:val="auto"/>
                <w:sz w:val="22"/>
                <w:szCs w:val="22"/>
                <w:lang w:val="en-US" w:eastAsia="ja-JP"/>
              </w:rPr>
              <w:t>st</w:t>
            </w:r>
          </w:p>
        </w:tc>
        <w:tc>
          <w:tcPr>
            <w:tcW w:w="6489" w:type="dxa"/>
          </w:tcPr>
          <w:p w14:paraId="7BEE9910" w14:textId="77777777" w:rsidR="00C17291" w:rsidRDefault="00C17291" w:rsidP="00C1729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Due to the newly made agreement below, indication for next TB is also supported. So RAN1 needs to discuss </w:t>
            </w:r>
            <w:r>
              <w:rPr>
                <w:rFonts w:ascii="Calibri" w:eastAsiaTheme="minorEastAsia" w:hAnsi="Calibri" w:cs="Calibri" w:hint="eastAsia"/>
                <w:bCs/>
                <w:sz w:val="22"/>
                <w:szCs w:val="22"/>
                <w:highlight w:val="yellow"/>
                <w:lang w:eastAsia="ko-KR"/>
              </w:rPr>
              <w:t>Draft Proposal 3-1</w:t>
            </w:r>
            <w:r>
              <w:rPr>
                <w:rFonts w:ascii="Calibri" w:eastAsia="MS Mincho" w:hAnsi="Calibri" w:cs="Calibri"/>
                <w:color w:val="auto"/>
                <w:sz w:val="22"/>
                <w:szCs w:val="22"/>
                <w:lang w:val="en-US" w:eastAsia="ja-JP"/>
              </w:rPr>
              <w:t xml:space="preserve"> first to make sure companies are on the same page.</w:t>
            </w:r>
          </w:p>
          <w:p w14:paraId="0B72EDD5" w14:textId="77777777" w:rsidR="00C17291" w:rsidRDefault="00C17291" w:rsidP="00C17291">
            <w:pPr>
              <w:spacing w:after="0"/>
              <w:jc w:val="both"/>
              <w:rPr>
                <w:rFonts w:ascii="Calibri" w:eastAsia="MS Mincho" w:hAnsi="Calibri" w:cs="Calibri"/>
                <w:color w:val="auto"/>
                <w:sz w:val="22"/>
                <w:szCs w:val="22"/>
                <w:lang w:val="en-US" w:eastAsia="ja-JP"/>
              </w:rPr>
            </w:pPr>
          </w:p>
          <w:p w14:paraId="531AB0F6" w14:textId="77777777" w:rsidR="00C17291" w:rsidRDefault="00C17291" w:rsidP="00C1729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t>
            </w:r>
          </w:p>
          <w:p w14:paraId="4203AA21" w14:textId="77777777" w:rsidR="00C17291" w:rsidRPr="00E46704" w:rsidRDefault="00C17291" w:rsidP="00C17291">
            <w:pPr>
              <w:spacing w:after="0"/>
              <w:rPr>
                <w:rFonts w:ascii="Times" w:eastAsia="바탕" w:hAnsi="Times"/>
                <w:b/>
                <w:bCs/>
                <w:color w:val="auto"/>
                <w:szCs w:val="24"/>
                <w:highlight w:val="green"/>
                <w:lang w:eastAsia="x-none"/>
              </w:rPr>
            </w:pPr>
            <w:r w:rsidRPr="00E46704">
              <w:rPr>
                <w:rFonts w:ascii="Times" w:eastAsia="바탕" w:hAnsi="Times"/>
                <w:b/>
                <w:bCs/>
                <w:color w:val="auto"/>
                <w:szCs w:val="24"/>
                <w:highlight w:val="green"/>
                <w:lang w:eastAsia="x-none"/>
              </w:rPr>
              <w:t>Agreement</w:t>
            </w:r>
          </w:p>
          <w:p w14:paraId="21A288E2" w14:textId="77777777" w:rsidR="00C17291" w:rsidRPr="00E46704" w:rsidRDefault="00C17291" w:rsidP="00C17291">
            <w:pPr>
              <w:spacing w:after="0"/>
              <w:jc w:val="both"/>
              <w:rPr>
                <w:rFonts w:ascii="Calibri" w:eastAsia="굴림" w:hAnsi="Calibri" w:cs="Calibri"/>
                <w:color w:val="auto"/>
                <w:sz w:val="22"/>
                <w:szCs w:val="22"/>
                <w:lang w:val="en-US" w:eastAsia="ko-KR"/>
              </w:rPr>
            </w:pPr>
            <w:r w:rsidRPr="00E46704">
              <w:rPr>
                <w:rFonts w:ascii="Calibri" w:eastAsia="굴림" w:hAnsi="Calibri" w:cs="Calibri"/>
                <w:color w:val="auto"/>
                <w:sz w:val="22"/>
                <w:szCs w:val="22"/>
                <w:lang w:val="en-US" w:eastAsia="ko-KR"/>
              </w:rPr>
              <w:t xml:space="preserve">For Scheme 2, </w:t>
            </w:r>
          </w:p>
          <w:p w14:paraId="736A1838" w14:textId="77777777" w:rsidR="00C17291" w:rsidRPr="00E46704" w:rsidRDefault="00C17291" w:rsidP="00C17291">
            <w:pPr>
              <w:numPr>
                <w:ilvl w:val="1"/>
                <w:numId w:val="15"/>
              </w:numPr>
              <w:spacing w:after="0"/>
              <w:jc w:val="both"/>
              <w:rPr>
                <w:rFonts w:ascii="Times" w:eastAsia="바탕" w:hAnsi="Times"/>
                <w:color w:val="auto"/>
                <w:szCs w:val="24"/>
                <w:lang w:eastAsia="x-none"/>
              </w:rPr>
            </w:pPr>
            <w:r w:rsidRPr="00E46704">
              <w:rPr>
                <w:rFonts w:ascii="Calibri" w:eastAsia="굴림" w:hAnsi="Calibri" w:cs="Calibri"/>
                <w:color w:val="auto"/>
                <w:sz w:val="22"/>
                <w:szCs w:val="22"/>
                <w:lang w:val="en-US" w:eastAsia="ko-KR"/>
              </w:rPr>
              <w:t xml:space="preserve">m_CS for a resource conflict indication for the next reserved resource indicated by the corresponding UE-B’s SCI for either current TB transmission or </w:t>
            </w:r>
            <w:r w:rsidRPr="00E46704">
              <w:rPr>
                <w:rFonts w:ascii="Calibri" w:eastAsia="굴림" w:hAnsi="Calibri" w:cs="Calibri"/>
                <w:color w:val="FF0000"/>
                <w:sz w:val="22"/>
                <w:szCs w:val="22"/>
                <w:lang w:val="en-US" w:eastAsia="ko-KR"/>
              </w:rPr>
              <w:t>next TB transmission is 0</w:t>
            </w:r>
          </w:p>
          <w:p w14:paraId="571AC303" w14:textId="77777777" w:rsidR="00C17291" w:rsidRPr="005D33AF" w:rsidRDefault="00C17291" w:rsidP="00C17291">
            <w:pPr>
              <w:spacing w:after="0"/>
              <w:jc w:val="both"/>
              <w:rPr>
                <w:rFonts w:ascii="Calibri" w:hAnsi="Calibri" w:cs="Calibri"/>
                <w:color w:val="auto"/>
                <w:sz w:val="22"/>
                <w:szCs w:val="22"/>
                <w:lang w:val="en-US" w:eastAsia="zh-CN"/>
              </w:rPr>
            </w:pPr>
          </w:p>
        </w:tc>
      </w:tr>
      <w:tr w:rsidR="008021CC" w:rsidRPr="00A34D82" w14:paraId="2739A0C0" w14:textId="77777777" w:rsidTr="00AC1A53">
        <w:tc>
          <w:tcPr>
            <w:tcW w:w="1711" w:type="dxa"/>
          </w:tcPr>
          <w:p w14:paraId="29790300" w14:textId="09C534EE" w:rsidR="008021CC" w:rsidRPr="007028E9" w:rsidRDefault="008021CC" w:rsidP="008021C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62" w:type="dxa"/>
          </w:tcPr>
          <w:p w14:paraId="2274DC3C" w14:textId="6D8C4F0C" w:rsidR="008021CC" w:rsidRDefault="008021CC" w:rsidP="008021CC">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No</w:t>
            </w:r>
          </w:p>
        </w:tc>
        <w:tc>
          <w:tcPr>
            <w:tcW w:w="6489" w:type="dxa"/>
          </w:tcPr>
          <w:p w14:paraId="7831BD57" w14:textId="3AC16F3A" w:rsidR="008021CC" w:rsidRDefault="008021CC" w:rsidP="008021CC">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Since UE-B is not aware which resource is in collision it is expected to reselect reserved resources for current TB.</w:t>
            </w:r>
          </w:p>
        </w:tc>
      </w:tr>
      <w:tr w:rsidR="00664D71" w:rsidRPr="00A34D82" w14:paraId="59A7811C" w14:textId="77777777" w:rsidTr="00AC1A53">
        <w:tc>
          <w:tcPr>
            <w:tcW w:w="1711" w:type="dxa"/>
          </w:tcPr>
          <w:p w14:paraId="03BECB75" w14:textId="09BD440B" w:rsidR="00664D71" w:rsidRDefault="00664D71" w:rsidP="00664D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62" w:type="dxa"/>
          </w:tcPr>
          <w:p w14:paraId="498FEA6C" w14:textId="3CE81052"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89" w:type="dxa"/>
          </w:tcPr>
          <w:p w14:paraId="3120FD70" w14:textId="77777777" w:rsidR="00664D71" w:rsidRDefault="00664D71" w:rsidP="00664D71">
            <w:pPr>
              <w:spacing w:after="0"/>
              <w:jc w:val="both"/>
              <w:rPr>
                <w:rFonts w:ascii="Calibri" w:hAnsi="Calibri" w:cs="Calibri"/>
                <w:color w:val="auto"/>
                <w:sz w:val="22"/>
                <w:szCs w:val="22"/>
                <w:lang w:val="en-US" w:eastAsia="zh-CN"/>
              </w:rPr>
            </w:pPr>
          </w:p>
        </w:tc>
      </w:tr>
      <w:tr w:rsidR="003A1224" w:rsidRPr="00A34D82" w14:paraId="19C10B42" w14:textId="77777777" w:rsidTr="00AC1A53">
        <w:tc>
          <w:tcPr>
            <w:tcW w:w="1711" w:type="dxa"/>
          </w:tcPr>
          <w:p w14:paraId="09FD8B11" w14:textId="0495CE25"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62" w:type="dxa"/>
          </w:tcPr>
          <w:p w14:paraId="5ECCD308" w14:textId="373A24AC" w:rsidR="003A1224" w:rsidRDefault="003A1224"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89" w:type="dxa"/>
          </w:tcPr>
          <w:p w14:paraId="72C8BB29" w14:textId="4ED2198D" w:rsidR="003A1224" w:rsidRDefault="003A1224"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This conclusion should be updated based on the agreements made in the Wednesday GTW (include next TB transmission)</w:t>
            </w:r>
          </w:p>
        </w:tc>
      </w:tr>
      <w:tr w:rsidR="00965043" w:rsidRPr="00A34D82" w14:paraId="74351ED3" w14:textId="77777777" w:rsidTr="00AC1A53">
        <w:tc>
          <w:tcPr>
            <w:tcW w:w="1711" w:type="dxa"/>
          </w:tcPr>
          <w:p w14:paraId="4DE09328" w14:textId="76855C2D" w:rsidR="00965043" w:rsidRPr="00965043" w:rsidRDefault="00965043" w:rsidP="00664D71">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eastAsia="ko-KR"/>
              </w:rPr>
              <w:t>Ericsson</w:t>
            </w:r>
          </w:p>
        </w:tc>
        <w:tc>
          <w:tcPr>
            <w:tcW w:w="1162" w:type="dxa"/>
          </w:tcPr>
          <w:p w14:paraId="3B7A454A" w14:textId="77777777" w:rsidR="00965043" w:rsidRDefault="00965043" w:rsidP="00664D71">
            <w:pPr>
              <w:spacing w:after="0"/>
              <w:jc w:val="both"/>
              <w:rPr>
                <w:rFonts w:ascii="Calibri" w:eastAsia="MS Mincho" w:hAnsi="Calibri" w:cs="Calibri"/>
                <w:color w:val="auto"/>
                <w:sz w:val="22"/>
                <w:szCs w:val="22"/>
                <w:lang w:val="en-US" w:eastAsia="ja-JP"/>
              </w:rPr>
            </w:pPr>
          </w:p>
        </w:tc>
        <w:tc>
          <w:tcPr>
            <w:tcW w:w="6489" w:type="dxa"/>
          </w:tcPr>
          <w:p w14:paraId="5CC106F7" w14:textId="7674FE8F" w:rsidR="00965043" w:rsidRPr="00965043" w:rsidRDefault="00965043" w:rsidP="00664D71">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eastAsia="ja-JP"/>
              </w:rPr>
              <w:t>Due to the new agreements from last GTW we do not think this is needed anymore</w:t>
            </w:r>
          </w:p>
        </w:tc>
      </w:tr>
      <w:tr w:rsidR="007415C7" w:rsidRPr="00A34D82" w14:paraId="238CEF56" w14:textId="77777777" w:rsidTr="00AC1A53">
        <w:tc>
          <w:tcPr>
            <w:tcW w:w="1711" w:type="dxa"/>
          </w:tcPr>
          <w:p w14:paraId="649D9D79" w14:textId="7BF85D92" w:rsidR="007415C7" w:rsidRDefault="007415C7" w:rsidP="007415C7">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Futurewei</w:t>
            </w:r>
          </w:p>
        </w:tc>
        <w:tc>
          <w:tcPr>
            <w:tcW w:w="1162" w:type="dxa"/>
          </w:tcPr>
          <w:p w14:paraId="0DAF10F0" w14:textId="022AA42D" w:rsidR="007415C7" w:rsidRDefault="007415C7" w:rsidP="007415C7">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89" w:type="dxa"/>
          </w:tcPr>
          <w:p w14:paraId="102982D5" w14:textId="38E908D2" w:rsidR="007415C7" w:rsidRDefault="007415C7" w:rsidP="007415C7">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val="en-US" w:eastAsia="ja-JP"/>
              </w:rPr>
              <w:t>We are not clear why we need to add “for current TB transmission”. Without it, based on the latest agreement in GTW, the agreement can be applied for both current and next TB transmissions.</w:t>
            </w:r>
          </w:p>
        </w:tc>
      </w:tr>
      <w:tr w:rsidR="005B2595" w:rsidRPr="00A34D82" w14:paraId="4D5951F8" w14:textId="77777777" w:rsidTr="00AC1A53">
        <w:tc>
          <w:tcPr>
            <w:tcW w:w="1711" w:type="dxa"/>
          </w:tcPr>
          <w:p w14:paraId="0E3341D6" w14:textId="18DF6FE8" w:rsidR="005B2595" w:rsidRDefault="005B2595" w:rsidP="005B259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62" w:type="dxa"/>
          </w:tcPr>
          <w:p w14:paraId="5F7162D1" w14:textId="4ED4D360" w:rsidR="005B2595" w:rsidRDefault="005B2595" w:rsidP="005B2595">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No</w:t>
            </w:r>
          </w:p>
        </w:tc>
        <w:tc>
          <w:tcPr>
            <w:tcW w:w="6489" w:type="dxa"/>
          </w:tcPr>
          <w:p w14:paraId="1BE8CEFC" w14:textId="55BDD746" w:rsidR="005B2595" w:rsidRDefault="005B2595" w:rsidP="005B2595">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For 1</w:t>
            </w:r>
            <w:r w:rsidRPr="00EB456B">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bullet agree with DOCOMO; anyway, given recent discussions about next TB, we are not sure that this discussion is still that relevant.</w:t>
            </w:r>
          </w:p>
        </w:tc>
      </w:tr>
      <w:tr w:rsidR="000E1FDD" w:rsidRPr="00A34D82" w14:paraId="4404D3B1" w14:textId="77777777" w:rsidTr="00AC1A53">
        <w:tc>
          <w:tcPr>
            <w:tcW w:w="1711" w:type="dxa"/>
          </w:tcPr>
          <w:p w14:paraId="742956BA" w14:textId="650B58D4" w:rsidR="000E1FDD" w:rsidRDefault="000E1FDD" w:rsidP="000E1FDD">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62" w:type="dxa"/>
          </w:tcPr>
          <w:p w14:paraId="70F125B6" w14:textId="7F5BADEE" w:rsidR="000E1FDD" w:rsidRDefault="000E1FDD" w:rsidP="000E1FDD">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489" w:type="dxa"/>
          </w:tcPr>
          <w:p w14:paraId="6E40B8F7" w14:textId="77777777" w:rsidR="000E1FDD" w:rsidRDefault="000E1FDD" w:rsidP="000E1FDD">
            <w:pPr>
              <w:spacing w:after="0"/>
              <w:jc w:val="both"/>
              <w:rPr>
                <w:rFonts w:ascii="Calibri" w:hAnsi="Calibri" w:cs="Calibri"/>
                <w:color w:val="auto"/>
                <w:sz w:val="22"/>
                <w:szCs w:val="22"/>
                <w:lang w:val="en-US" w:eastAsia="zh-CN"/>
              </w:rPr>
            </w:pPr>
          </w:p>
        </w:tc>
      </w:tr>
      <w:tr w:rsidR="00805F81" w:rsidRPr="00A34D82" w14:paraId="5750A4A1" w14:textId="77777777" w:rsidTr="00AC1A53">
        <w:tc>
          <w:tcPr>
            <w:tcW w:w="1711" w:type="dxa"/>
          </w:tcPr>
          <w:p w14:paraId="43223885" w14:textId="13DE4969" w:rsidR="00805F81" w:rsidRDefault="00805F81" w:rsidP="00805F8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62" w:type="dxa"/>
          </w:tcPr>
          <w:p w14:paraId="12DF0E1A" w14:textId="740E4C23" w:rsidR="00805F81" w:rsidRDefault="00805F81" w:rsidP="00805F8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 (with comments)</w:t>
            </w:r>
          </w:p>
        </w:tc>
        <w:tc>
          <w:tcPr>
            <w:tcW w:w="6489" w:type="dxa"/>
          </w:tcPr>
          <w:p w14:paraId="638BE242" w14:textId="77777777" w:rsidR="00805F81" w:rsidRDefault="00805F81" w:rsidP="00805F8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are okay with the conclusion. The wording of “associated with PSFCH occasion” implies the PSFCH occasion is for receiving a conflict indicator corresponding to the resource associated with PSFCH occasion. Therefore, the conclusion can be simplified as below.</w:t>
            </w:r>
          </w:p>
          <w:p w14:paraId="0873EE73" w14:textId="77777777" w:rsidR="00805F81" w:rsidRPr="007747A0" w:rsidRDefault="00805F81" w:rsidP="00805F81">
            <w:pPr>
              <w:numPr>
                <w:ilvl w:val="0"/>
                <w:numId w:val="6"/>
              </w:numPr>
              <w:overflowPunct w:val="0"/>
              <w:spacing w:after="0"/>
              <w:jc w:val="both"/>
              <w:rPr>
                <w:rFonts w:ascii="Calibri" w:eastAsia="굴림" w:hAnsi="Calibri" w:cs="Calibri"/>
                <w:strike/>
                <w:sz w:val="22"/>
                <w:szCs w:val="22"/>
                <w:lang w:eastAsia="ja-JP"/>
              </w:rPr>
            </w:pPr>
            <w:r>
              <w:rPr>
                <w:rFonts w:ascii="Calibri" w:eastAsia="굴림" w:hAnsi="Calibri" w:cs="Calibri"/>
                <w:sz w:val="22"/>
                <w:szCs w:val="22"/>
                <w:lang w:eastAsia="ko-KR"/>
              </w:rPr>
              <w:t xml:space="preserve">When </w:t>
            </w:r>
            <w:r w:rsidRPr="00C66C98">
              <w:rPr>
                <w:rFonts w:ascii="Calibri" w:eastAsia="굴림" w:hAnsi="Calibri" w:cs="Calibri"/>
                <w:sz w:val="22"/>
                <w:szCs w:val="22"/>
                <w:lang w:eastAsia="ko-KR"/>
              </w:rPr>
              <w:t>PSFCH occasion is derived by a slot where expected/potential resource conflict occurs on PSSCH resource indicated by UE-B’s SCI</w:t>
            </w:r>
            <w:r>
              <w:rPr>
                <w:rFonts w:ascii="Calibri" w:eastAsia="굴림" w:hAnsi="Calibri" w:cs="Calibri"/>
                <w:sz w:val="22"/>
                <w:szCs w:val="22"/>
                <w:lang w:eastAsia="ko-KR"/>
              </w:rPr>
              <w:t xml:space="preserve">, the reserved resource indicated by UE-B’s SCI for current TB transmission associated with PSFCH occasion </w:t>
            </w:r>
            <w:r w:rsidRPr="007747A0">
              <w:rPr>
                <w:rFonts w:ascii="Calibri" w:eastAsia="굴림" w:hAnsi="Calibri" w:cs="Calibri"/>
                <w:strike/>
                <w:sz w:val="22"/>
                <w:szCs w:val="22"/>
                <w:lang w:eastAsia="ko-KR"/>
              </w:rPr>
              <w:t>for receiving a conflict indicator for resource(s) indicated by the SCI</w:t>
            </w:r>
          </w:p>
          <w:p w14:paraId="122CAF60" w14:textId="77777777" w:rsidR="00805F81" w:rsidRDefault="00805F81" w:rsidP="00805F81">
            <w:pPr>
              <w:spacing w:after="0"/>
              <w:jc w:val="both"/>
              <w:rPr>
                <w:rFonts w:ascii="Calibri" w:hAnsi="Calibri" w:cs="Calibri"/>
                <w:color w:val="auto"/>
                <w:sz w:val="22"/>
                <w:szCs w:val="22"/>
                <w:lang w:val="en-US" w:eastAsia="zh-CN"/>
              </w:rPr>
            </w:pPr>
          </w:p>
        </w:tc>
      </w:tr>
    </w:tbl>
    <w:p w14:paraId="05D9217F" w14:textId="77777777" w:rsidR="009E5E7E" w:rsidRPr="000246F4" w:rsidRDefault="009E5E7E">
      <w:pPr>
        <w:overflowPunct w:val="0"/>
        <w:spacing w:after="0"/>
        <w:jc w:val="both"/>
        <w:rPr>
          <w:rFonts w:ascii="Calibri" w:eastAsia="굴림" w:hAnsi="Calibri" w:cs="Calibri"/>
          <w:sz w:val="22"/>
          <w:szCs w:val="22"/>
          <w:lang w:eastAsia="ko-KR"/>
        </w:rPr>
      </w:pPr>
    </w:p>
    <w:p w14:paraId="75E6BB15" w14:textId="77777777" w:rsidR="009E5E7E" w:rsidRDefault="009E5E7E">
      <w:pPr>
        <w:overflowPunct w:val="0"/>
        <w:spacing w:after="0"/>
        <w:jc w:val="both"/>
        <w:rPr>
          <w:rFonts w:ascii="Calibri" w:eastAsia="굴림" w:hAnsi="Calibri" w:cs="Calibri"/>
          <w:sz w:val="22"/>
          <w:szCs w:val="22"/>
          <w:lang w:eastAsia="ko-KR"/>
        </w:rPr>
      </w:pPr>
    </w:p>
    <w:p w14:paraId="2FA40C71" w14:textId="77777777" w:rsidR="009E5E7E" w:rsidRDefault="009E5E7E">
      <w:pPr>
        <w:overflowPunct w:val="0"/>
        <w:spacing w:after="0"/>
        <w:jc w:val="both"/>
        <w:rPr>
          <w:rFonts w:ascii="Calibri" w:eastAsia="굴림" w:hAnsi="Calibri" w:cs="Calibri"/>
          <w:sz w:val="22"/>
          <w:szCs w:val="22"/>
          <w:lang w:eastAsia="ko-KR"/>
        </w:rPr>
      </w:pPr>
    </w:p>
    <w:p w14:paraId="437E0F9C" w14:textId="77777777" w:rsidR="009E5E7E" w:rsidRDefault="005E0021">
      <w:pPr>
        <w:overflowPunct w:val="0"/>
        <w:spacing w:after="0"/>
        <w:jc w:val="both"/>
        <w:rPr>
          <w:rFonts w:ascii="Calibri" w:eastAsia="굴림" w:hAnsi="Calibri" w:cs="Calibri"/>
          <w:sz w:val="22"/>
          <w:szCs w:val="22"/>
          <w:lang w:eastAsia="ko-KR"/>
        </w:rPr>
      </w:pPr>
      <w:r>
        <w:rPr>
          <w:rFonts w:ascii="Calibri" w:eastAsia="굴림" w:hAnsi="Calibri" w:cs="Calibri" w:hint="eastAsia"/>
          <w:sz w:val="22"/>
          <w:szCs w:val="22"/>
          <w:lang w:eastAsia="ko-KR"/>
        </w:rPr>
        <w:t xml:space="preserve">Q3-5: </w:t>
      </w:r>
      <w:r>
        <w:rPr>
          <w:rFonts w:ascii="Calibri" w:eastAsia="굴림" w:hAnsi="Calibri" w:cs="Calibri"/>
          <w:sz w:val="22"/>
          <w:szCs w:val="22"/>
          <w:lang w:eastAsia="ko-KR"/>
        </w:rPr>
        <w:t xml:space="preserve">Do you agree following draft conclusion for additional </w:t>
      </w:r>
      <w:r>
        <w:rPr>
          <w:rFonts w:ascii="Calibri" w:eastAsia="굴림" w:hAnsi="Calibri" w:cs="Calibri"/>
          <w:color w:val="auto"/>
          <w:sz w:val="22"/>
          <w:szCs w:val="22"/>
          <w:lang w:val="en-US" w:eastAsia="ko-KR"/>
        </w:rPr>
        <w:t>enhancement on Mode 2 resource selection procedure to ensure the timeline in Rel-17 inter-UE coordination operation?</w:t>
      </w:r>
    </w:p>
    <w:p w14:paraId="5629B53A" w14:textId="77777777" w:rsidR="009E5E7E" w:rsidRDefault="009E5E7E">
      <w:pPr>
        <w:overflowPunct w:val="0"/>
        <w:spacing w:after="0"/>
        <w:jc w:val="both"/>
        <w:rPr>
          <w:rFonts w:ascii="Calibri" w:eastAsia="굴림" w:hAnsi="Calibri" w:cs="Calibri"/>
          <w:sz w:val="22"/>
          <w:szCs w:val="22"/>
          <w:lang w:eastAsia="ko-KR"/>
        </w:rPr>
      </w:pPr>
    </w:p>
    <w:tbl>
      <w:tblPr>
        <w:tblStyle w:val="af0"/>
        <w:tblW w:w="0" w:type="auto"/>
        <w:tblLook w:val="04A0" w:firstRow="1" w:lastRow="0" w:firstColumn="1" w:lastColumn="0" w:noHBand="0" w:noVBand="1"/>
      </w:tblPr>
      <w:tblGrid>
        <w:gridCol w:w="9362"/>
      </w:tblGrid>
      <w:tr w:rsidR="009E5E7E" w14:paraId="108CB6A6" w14:textId="77777777">
        <w:tc>
          <w:tcPr>
            <w:tcW w:w="9362" w:type="dxa"/>
          </w:tcPr>
          <w:p w14:paraId="191A5EF2"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23B91A78"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Additional enhancement on Mode 2 RA to ensure the timeline</w:t>
            </w:r>
          </w:p>
          <w:p w14:paraId="0F393C0C"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Support: Apple, InterDigital, </w:t>
            </w:r>
            <w:r>
              <w:rPr>
                <w:rFonts w:ascii="Calibri" w:eastAsia="굴림" w:hAnsi="Calibri" w:cs="Calibri"/>
                <w:sz w:val="22"/>
                <w:szCs w:val="22"/>
                <w:lang w:val="en-US" w:eastAsia="ko-KR"/>
              </w:rPr>
              <w:t>Futurewei, Sharp, NEC, Ericsson, CATT, (7)</w:t>
            </w:r>
          </w:p>
          <w:p w14:paraId="21C152A8"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 xml:space="preserve">Not support: DCM, ETRI, LGE, Qualcomm, Spreadtrum, Fujitsu, vivo, OPPO, Samsung, </w:t>
            </w:r>
            <w:r>
              <w:rPr>
                <w:rFonts w:ascii="Calibri" w:eastAsia="굴림" w:hAnsi="Calibri" w:cs="Calibri"/>
                <w:sz w:val="22"/>
                <w:szCs w:val="22"/>
                <w:lang w:val="en-US" w:eastAsia="ko-KR"/>
              </w:rPr>
              <w:t xml:space="preserve">xiaomi, Huawei, Intel,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(13)</w:t>
            </w:r>
          </w:p>
        </w:tc>
      </w:tr>
    </w:tbl>
    <w:p w14:paraId="0147B9F4" w14:textId="77777777" w:rsidR="009E5E7E" w:rsidRDefault="009E5E7E">
      <w:pPr>
        <w:jc w:val="both"/>
      </w:pPr>
    </w:p>
    <w:p w14:paraId="37B5693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3-5</w:t>
      </w:r>
      <w:r>
        <w:rPr>
          <w:rFonts w:ascii="Calibri" w:eastAsia="굴림" w:hAnsi="Calibri" w:cs="Calibri" w:hint="eastAsia"/>
          <w:color w:val="auto"/>
          <w:sz w:val="22"/>
          <w:szCs w:val="22"/>
          <w:lang w:val="en-US" w:eastAsia="ko-KR"/>
        </w:rPr>
        <w:t>:</w:t>
      </w:r>
    </w:p>
    <w:p w14:paraId="4592E0F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consensus on any specific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2ECE2613" w14:textId="77777777" w:rsidR="009E5E7E" w:rsidRDefault="009E5E7E"/>
    <w:tbl>
      <w:tblPr>
        <w:tblStyle w:val="af0"/>
        <w:tblW w:w="0" w:type="auto"/>
        <w:tblLook w:val="04A0" w:firstRow="1" w:lastRow="0" w:firstColumn="1" w:lastColumn="0" w:noHBand="0" w:noVBand="1"/>
      </w:tblPr>
      <w:tblGrid>
        <w:gridCol w:w="1791"/>
        <w:gridCol w:w="1100"/>
        <w:gridCol w:w="6471"/>
      </w:tblGrid>
      <w:tr w:rsidR="009E5E7E" w14:paraId="6C7BD2E2" w14:textId="77777777" w:rsidTr="005B2595">
        <w:tc>
          <w:tcPr>
            <w:tcW w:w="1791" w:type="dxa"/>
          </w:tcPr>
          <w:p w14:paraId="35976A6A"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0CDA313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1" w:type="dxa"/>
          </w:tcPr>
          <w:p w14:paraId="299FA4A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5B1F7DCC" w14:textId="77777777" w:rsidTr="005B2595">
        <w:tc>
          <w:tcPr>
            <w:tcW w:w="1791" w:type="dxa"/>
          </w:tcPr>
          <w:p w14:paraId="655627DA"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3543CADC"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1" w:type="dxa"/>
          </w:tcPr>
          <w:p w14:paraId="04CA2CA6" w14:textId="77777777" w:rsidR="009E5E7E" w:rsidRDefault="009E5E7E">
            <w:pPr>
              <w:spacing w:after="0"/>
              <w:jc w:val="both"/>
              <w:rPr>
                <w:rFonts w:ascii="Calibri" w:eastAsia="MS Mincho" w:hAnsi="Calibri" w:cs="Calibri"/>
                <w:color w:val="auto"/>
                <w:sz w:val="22"/>
                <w:szCs w:val="22"/>
                <w:lang w:val="en-US" w:eastAsia="ja-JP"/>
              </w:rPr>
            </w:pPr>
          </w:p>
        </w:tc>
      </w:tr>
      <w:tr w:rsidR="009E5E7E" w14:paraId="1E28406C" w14:textId="77777777" w:rsidTr="005B2595">
        <w:tc>
          <w:tcPr>
            <w:tcW w:w="1791" w:type="dxa"/>
          </w:tcPr>
          <w:p w14:paraId="6229DC5D"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100" w:type="dxa"/>
          </w:tcPr>
          <w:p w14:paraId="7AF7D325"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71" w:type="dxa"/>
          </w:tcPr>
          <w:p w14:paraId="106C19D8" w14:textId="77777777" w:rsidR="009E5E7E" w:rsidRDefault="009E5E7E">
            <w:pPr>
              <w:spacing w:after="0"/>
              <w:jc w:val="both"/>
              <w:rPr>
                <w:rFonts w:ascii="Calibri" w:eastAsia="굴림" w:hAnsi="Calibri" w:cs="Calibri"/>
                <w:color w:val="auto"/>
                <w:sz w:val="22"/>
                <w:szCs w:val="22"/>
                <w:lang w:val="en-US" w:eastAsia="ko-KR"/>
              </w:rPr>
            </w:pPr>
          </w:p>
        </w:tc>
      </w:tr>
      <w:tr w:rsidR="00494909" w14:paraId="3BA581BA" w14:textId="77777777" w:rsidTr="005B2595">
        <w:tc>
          <w:tcPr>
            <w:tcW w:w="1791" w:type="dxa"/>
          </w:tcPr>
          <w:p w14:paraId="093C379E"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00" w:type="dxa"/>
          </w:tcPr>
          <w:p w14:paraId="662E6DB5"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1" w:type="dxa"/>
          </w:tcPr>
          <w:p w14:paraId="1E339345" w14:textId="77777777" w:rsidR="00494909" w:rsidRDefault="00494909" w:rsidP="00494909">
            <w:pPr>
              <w:spacing w:after="0"/>
              <w:jc w:val="both"/>
              <w:rPr>
                <w:rFonts w:ascii="Calibri" w:eastAsia="굴림" w:hAnsi="Calibri" w:cs="Calibri"/>
                <w:color w:val="auto"/>
                <w:sz w:val="22"/>
                <w:szCs w:val="22"/>
                <w:lang w:val="en-US" w:eastAsia="ko-KR"/>
              </w:rPr>
            </w:pPr>
          </w:p>
        </w:tc>
      </w:tr>
      <w:tr w:rsidR="00420AD1" w:rsidRPr="00A34D82" w14:paraId="79AAA5E1" w14:textId="77777777" w:rsidTr="005B2595">
        <w:tc>
          <w:tcPr>
            <w:tcW w:w="1791" w:type="dxa"/>
          </w:tcPr>
          <w:p w14:paraId="576E973C"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48ACAA65"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1" w:type="dxa"/>
          </w:tcPr>
          <w:p w14:paraId="2311B71D"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540E8FAB" w14:textId="77777777" w:rsidTr="005B2595">
        <w:tc>
          <w:tcPr>
            <w:tcW w:w="1791" w:type="dxa"/>
          </w:tcPr>
          <w:p w14:paraId="1956E383" w14:textId="77777777" w:rsidR="000246F4" w:rsidRPr="006D4106" w:rsidRDefault="000246F4" w:rsidP="009C0CE9">
            <w:pPr>
              <w:spacing w:after="0"/>
              <w:jc w:val="both"/>
              <w:rPr>
                <w:rFonts w:ascii="Calibri" w:eastAsia="굴림" w:hAnsi="Calibri" w:cs="Calibri"/>
                <w:color w:val="auto"/>
                <w:sz w:val="22"/>
                <w:szCs w:val="22"/>
                <w:lang w:val="en-US" w:eastAsia="ko-KR"/>
              </w:rPr>
            </w:pPr>
            <w:r>
              <w:rPr>
                <w:rFonts w:ascii="SimSun" w:hAnsi="SimSun" w:cs="Calibri" w:hint="eastAsia"/>
                <w:color w:val="auto"/>
                <w:sz w:val="22"/>
                <w:szCs w:val="22"/>
                <w:lang w:val="en-US" w:eastAsia="zh-CN"/>
              </w:rPr>
              <w:t>OPPO</w:t>
            </w:r>
          </w:p>
        </w:tc>
        <w:tc>
          <w:tcPr>
            <w:tcW w:w="1100" w:type="dxa"/>
          </w:tcPr>
          <w:p w14:paraId="3562DEF3" w14:textId="77777777" w:rsidR="000246F4" w:rsidRPr="008C7C2E"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1" w:type="dxa"/>
          </w:tcPr>
          <w:p w14:paraId="2D0FD942"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28F6A472" w14:textId="77777777" w:rsidTr="005B2595">
        <w:tc>
          <w:tcPr>
            <w:tcW w:w="1791" w:type="dxa"/>
          </w:tcPr>
          <w:p w14:paraId="62E64A9B" w14:textId="39D0839C" w:rsidR="00A91397" w:rsidRDefault="00A91397" w:rsidP="00A91397">
            <w:pPr>
              <w:spacing w:after="0"/>
              <w:jc w:val="both"/>
              <w:rPr>
                <w:rFonts w:ascii="SimSun" w:hAnsi="SimSun"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37C91060" w14:textId="0F55CF91"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1" w:type="dxa"/>
          </w:tcPr>
          <w:p w14:paraId="3785F437"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18026788" w14:textId="77777777" w:rsidTr="005B2595">
        <w:tc>
          <w:tcPr>
            <w:tcW w:w="1791" w:type="dxa"/>
          </w:tcPr>
          <w:p w14:paraId="7DE8E857" w14:textId="7BF5E2FE"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00" w:type="dxa"/>
          </w:tcPr>
          <w:p w14:paraId="6B265A33" w14:textId="2312290E"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471" w:type="dxa"/>
          </w:tcPr>
          <w:p w14:paraId="395F4C64"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60EC9F99" w14:textId="77777777" w:rsidTr="005B2595">
        <w:tc>
          <w:tcPr>
            <w:tcW w:w="1791" w:type="dxa"/>
          </w:tcPr>
          <w:p w14:paraId="1C1819E3" w14:textId="24DA8785"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00" w:type="dxa"/>
          </w:tcPr>
          <w:p w14:paraId="63A5CF56" w14:textId="6E8DD22E"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71" w:type="dxa"/>
          </w:tcPr>
          <w:p w14:paraId="6B100715"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AC1A53" w:rsidRPr="00A34D82" w14:paraId="66BD02DE" w14:textId="77777777" w:rsidTr="005B2595">
        <w:tc>
          <w:tcPr>
            <w:tcW w:w="1791" w:type="dxa"/>
          </w:tcPr>
          <w:p w14:paraId="6DB606A5" w14:textId="77777777" w:rsidR="00AC1A53" w:rsidRPr="005D33AF"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7B29E824" w14:textId="77777777" w:rsidR="00AC1A53" w:rsidRPr="005D33AF"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w:t>
            </w:r>
            <w:r>
              <w:rPr>
                <w:rFonts w:ascii="Calibri" w:hAnsi="Calibri" w:cs="Calibri" w:hint="eastAsia"/>
                <w:color w:val="auto"/>
                <w:sz w:val="22"/>
                <w:szCs w:val="22"/>
                <w:lang w:val="en-US" w:eastAsia="zh-CN"/>
              </w:rPr>
              <w:t>es</w:t>
            </w:r>
          </w:p>
        </w:tc>
        <w:tc>
          <w:tcPr>
            <w:tcW w:w="6471" w:type="dxa"/>
          </w:tcPr>
          <w:p w14:paraId="11BBA531" w14:textId="77777777" w:rsidR="00AC1A53" w:rsidRPr="005D33AF" w:rsidRDefault="00AC1A53" w:rsidP="00A41003">
            <w:pPr>
              <w:spacing w:after="0"/>
              <w:jc w:val="both"/>
              <w:rPr>
                <w:rFonts w:ascii="Calibri" w:hAnsi="Calibri" w:cs="Calibri"/>
                <w:color w:val="auto"/>
                <w:sz w:val="22"/>
                <w:szCs w:val="22"/>
                <w:lang w:val="en-US" w:eastAsia="zh-CN"/>
              </w:rPr>
            </w:pPr>
          </w:p>
        </w:tc>
      </w:tr>
      <w:tr w:rsidR="00DD32EF" w:rsidRPr="00A34D82" w14:paraId="4E176867" w14:textId="77777777" w:rsidTr="005B2595">
        <w:tc>
          <w:tcPr>
            <w:tcW w:w="1791" w:type="dxa"/>
          </w:tcPr>
          <w:p w14:paraId="5C5169ED" w14:textId="10D73003" w:rsidR="00DD32EF" w:rsidRPr="00DD32EF" w:rsidRDefault="00DD32EF" w:rsidP="00A41003">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E</w:t>
            </w:r>
            <w:r>
              <w:rPr>
                <w:rFonts w:ascii="Calibri" w:eastAsiaTheme="minorEastAsia" w:hAnsi="Calibri" w:cs="Calibri"/>
                <w:color w:val="auto"/>
                <w:sz w:val="22"/>
                <w:szCs w:val="22"/>
                <w:lang w:val="en-US" w:eastAsia="ko-KR"/>
              </w:rPr>
              <w:t>TRI</w:t>
            </w:r>
          </w:p>
        </w:tc>
        <w:tc>
          <w:tcPr>
            <w:tcW w:w="1100" w:type="dxa"/>
          </w:tcPr>
          <w:p w14:paraId="3A598230" w14:textId="35EC9E7B" w:rsidR="00DD32EF" w:rsidRPr="00DD32EF" w:rsidRDefault="00DD32EF" w:rsidP="00A41003">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71" w:type="dxa"/>
          </w:tcPr>
          <w:p w14:paraId="16E44428" w14:textId="77777777" w:rsidR="00DD32EF" w:rsidRPr="005D33AF" w:rsidRDefault="00DD32EF" w:rsidP="00A41003">
            <w:pPr>
              <w:spacing w:after="0"/>
              <w:jc w:val="both"/>
              <w:rPr>
                <w:rFonts w:ascii="Calibri" w:hAnsi="Calibri" w:cs="Calibri"/>
                <w:color w:val="auto"/>
                <w:sz w:val="22"/>
                <w:szCs w:val="22"/>
                <w:lang w:val="en-US" w:eastAsia="zh-CN"/>
              </w:rPr>
            </w:pPr>
          </w:p>
        </w:tc>
      </w:tr>
      <w:tr w:rsidR="004B3F82" w:rsidRPr="00A34D82" w14:paraId="2CDB8F8A" w14:textId="77777777" w:rsidTr="005B2595">
        <w:tc>
          <w:tcPr>
            <w:tcW w:w="1791" w:type="dxa"/>
          </w:tcPr>
          <w:p w14:paraId="267190EE" w14:textId="59B2CA4B" w:rsidR="004B3F82" w:rsidRDefault="004B3F82" w:rsidP="004B3F82">
            <w:pPr>
              <w:spacing w:after="0"/>
              <w:jc w:val="both"/>
              <w:rPr>
                <w:rFonts w:ascii="Calibri" w:eastAsiaTheme="minorEastAsia" w:hAnsi="Calibri" w:cs="Calibri"/>
                <w:color w:val="auto"/>
                <w:sz w:val="22"/>
                <w:szCs w:val="22"/>
                <w:lang w:val="en-US" w:eastAsia="ko-KR"/>
              </w:rPr>
            </w:pPr>
            <w:r w:rsidRPr="00FA2233">
              <w:rPr>
                <w:rFonts w:ascii="Calibri" w:eastAsia="굴림" w:hAnsi="Calibri" w:cs="Calibri"/>
                <w:color w:val="auto"/>
                <w:sz w:val="22"/>
                <w:szCs w:val="22"/>
                <w:lang w:val="en-US" w:eastAsia="ko-KR"/>
              </w:rPr>
              <w:t>Huawei, HiSilicon</w:t>
            </w:r>
          </w:p>
        </w:tc>
        <w:tc>
          <w:tcPr>
            <w:tcW w:w="1100" w:type="dxa"/>
          </w:tcPr>
          <w:p w14:paraId="6DD1C89C" w14:textId="3B0772CB" w:rsidR="004B3F82" w:rsidRDefault="004B3F82" w:rsidP="004B3F82">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1" w:type="dxa"/>
          </w:tcPr>
          <w:p w14:paraId="2409F3D2" w14:textId="27CB9D87" w:rsidR="004B3F82" w:rsidRPr="005D33AF" w:rsidRDefault="004B3F82" w:rsidP="004B3F8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 need for further enhancements at this late stage.</w:t>
            </w:r>
          </w:p>
        </w:tc>
      </w:tr>
      <w:tr w:rsidR="003B4FF0" w:rsidRPr="00A34D82" w14:paraId="765B6232" w14:textId="77777777" w:rsidTr="005B2595">
        <w:tc>
          <w:tcPr>
            <w:tcW w:w="1791" w:type="dxa"/>
          </w:tcPr>
          <w:p w14:paraId="5DCD8182" w14:textId="16B37092" w:rsidR="003B4FF0" w:rsidRPr="00FA2233" w:rsidRDefault="003B4FF0" w:rsidP="003B4FF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00" w:type="dxa"/>
          </w:tcPr>
          <w:p w14:paraId="2FEE3F1B" w14:textId="7CF24C9B" w:rsidR="003B4FF0" w:rsidRDefault="003B4FF0" w:rsidP="003B4FF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471" w:type="dxa"/>
          </w:tcPr>
          <w:p w14:paraId="61F7B158" w14:textId="77777777" w:rsidR="003B4FF0" w:rsidRDefault="003B4FF0" w:rsidP="003B4FF0">
            <w:pPr>
              <w:spacing w:after="0"/>
              <w:jc w:val="both"/>
              <w:rPr>
                <w:rFonts w:ascii="Calibri" w:hAnsi="Calibri" w:cs="Calibri"/>
                <w:color w:val="auto"/>
                <w:sz w:val="22"/>
                <w:szCs w:val="22"/>
                <w:lang w:val="en-US" w:eastAsia="zh-CN"/>
              </w:rPr>
            </w:pPr>
          </w:p>
        </w:tc>
      </w:tr>
      <w:tr w:rsidR="003A1224" w:rsidRPr="00A34D82" w14:paraId="486F65AE" w14:textId="77777777" w:rsidTr="005B2595">
        <w:tc>
          <w:tcPr>
            <w:tcW w:w="1791" w:type="dxa"/>
          </w:tcPr>
          <w:p w14:paraId="7AA361CA" w14:textId="5EA0D480" w:rsidR="003A1224" w:rsidRDefault="003A1224" w:rsidP="003B4FF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Samsung</w:t>
            </w:r>
          </w:p>
        </w:tc>
        <w:tc>
          <w:tcPr>
            <w:tcW w:w="1100" w:type="dxa"/>
          </w:tcPr>
          <w:p w14:paraId="68EB8E1F" w14:textId="77777777" w:rsidR="003A1224" w:rsidRDefault="003A1224" w:rsidP="003B4FF0">
            <w:pPr>
              <w:spacing w:after="0"/>
              <w:jc w:val="both"/>
              <w:rPr>
                <w:rFonts w:ascii="Calibri" w:hAnsi="Calibri" w:cs="Calibri"/>
                <w:color w:val="auto"/>
                <w:sz w:val="22"/>
                <w:szCs w:val="22"/>
                <w:lang w:val="en-US" w:eastAsia="zh-CN"/>
              </w:rPr>
            </w:pPr>
          </w:p>
        </w:tc>
        <w:tc>
          <w:tcPr>
            <w:tcW w:w="6471" w:type="dxa"/>
          </w:tcPr>
          <w:p w14:paraId="2FB83253" w14:textId="2188AD0C" w:rsidR="003A1224" w:rsidRDefault="003A1224" w:rsidP="003B4FF0">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OK for this but we do not need to spend time for this conclusion.</w:t>
            </w:r>
          </w:p>
        </w:tc>
      </w:tr>
      <w:tr w:rsidR="00965043" w:rsidRPr="00A34D82" w14:paraId="41E13EB2" w14:textId="77777777" w:rsidTr="005B2595">
        <w:tc>
          <w:tcPr>
            <w:tcW w:w="1791" w:type="dxa"/>
          </w:tcPr>
          <w:p w14:paraId="6815AA47" w14:textId="6732668C" w:rsidR="00965043" w:rsidRPr="00965043" w:rsidRDefault="00965043" w:rsidP="003B4FF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Ericsson</w:t>
            </w:r>
          </w:p>
        </w:tc>
        <w:tc>
          <w:tcPr>
            <w:tcW w:w="1100" w:type="dxa"/>
          </w:tcPr>
          <w:p w14:paraId="22326386" w14:textId="5CDBBBAC" w:rsidR="00965043" w:rsidRPr="00965043" w:rsidRDefault="00965043" w:rsidP="003B4FF0">
            <w:pPr>
              <w:spacing w:after="0"/>
              <w:jc w:val="both"/>
              <w:rPr>
                <w:rFonts w:ascii="Calibri" w:hAnsi="Calibri" w:cs="Calibri"/>
                <w:color w:val="auto"/>
                <w:sz w:val="22"/>
                <w:szCs w:val="22"/>
                <w:lang w:eastAsia="zh-CN"/>
              </w:rPr>
            </w:pPr>
            <w:r>
              <w:rPr>
                <w:rFonts w:ascii="Calibri" w:hAnsi="Calibri" w:cs="Calibri"/>
                <w:color w:val="auto"/>
                <w:sz w:val="22"/>
                <w:szCs w:val="22"/>
                <w:lang w:eastAsia="zh-CN"/>
              </w:rPr>
              <w:t>Yes</w:t>
            </w:r>
          </w:p>
        </w:tc>
        <w:tc>
          <w:tcPr>
            <w:tcW w:w="6471" w:type="dxa"/>
          </w:tcPr>
          <w:p w14:paraId="0220DD95" w14:textId="77777777" w:rsidR="00965043" w:rsidRDefault="00965043" w:rsidP="003B4FF0">
            <w:pPr>
              <w:spacing w:after="0"/>
              <w:jc w:val="both"/>
              <w:rPr>
                <w:rFonts w:ascii="Calibri" w:eastAsiaTheme="minorEastAsia" w:hAnsi="Calibri" w:cs="Calibri"/>
                <w:color w:val="auto"/>
                <w:sz w:val="22"/>
                <w:szCs w:val="22"/>
                <w:lang w:val="en-US" w:eastAsia="ko-KR"/>
              </w:rPr>
            </w:pPr>
          </w:p>
        </w:tc>
      </w:tr>
      <w:tr w:rsidR="007415C7" w:rsidRPr="00A34D82" w14:paraId="5674A3E9" w14:textId="77777777" w:rsidTr="005B2595">
        <w:tc>
          <w:tcPr>
            <w:tcW w:w="1791" w:type="dxa"/>
          </w:tcPr>
          <w:p w14:paraId="06737390" w14:textId="2D4C0649" w:rsidR="007415C7" w:rsidRDefault="007415C7" w:rsidP="007415C7">
            <w:pPr>
              <w:spacing w:after="0"/>
              <w:jc w:val="both"/>
              <w:rPr>
                <w:rFonts w:ascii="Calibri" w:hAnsi="Calibri" w:cs="Calibri"/>
                <w:color w:val="auto"/>
                <w:sz w:val="22"/>
                <w:szCs w:val="22"/>
                <w:lang w:eastAsia="zh-CN"/>
              </w:rPr>
            </w:pPr>
            <w:r>
              <w:rPr>
                <w:rFonts w:ascii="Calibri" w:eastAsia="굴림" w:hAnsi="Calibri" w:cs="Calibri"/>
                <w:color w:val="auto"/>
                <w:sz w:val="22"/>
                <w:szCs w:val="22"/>
                <w:lang w:val="en-US" w:eastAsia="ko-KR"/>
              </w:rPr>
              <w:t>Futurewei</w:t>
            </w:r>
          </w:p>
        </w:tc>
        <w:tc>
          <w:tcPr>
            <w:tcW w:w="1100" w:type="dxa"/>
          </w:tcPr>
          <w:p w14:paraId="16250E7E" w14:textId="5899EA45" w:rsidR="007415C7" w:rsidRDefault="007415C7" w:rsidP="007415C7">
            <w:pPr>
              <w:spacing w:after="0"/>
              <w:jc w:val="both"/>
              <w:rPr>
                <w:rFonts w:ascii="Calibri" w:hAnsi="Calibri" w:cs="Calibri"/>
                <w:color w:val="auto"/>
                <w:sz w:val="22"/>
                <w:szCs w:val="22"/>
                <w:lang w:eastAsia="zh-CN"/>
              </w:rPr>
            </w:pPr>
            <w:r>
              <w:rPr>
                <w:rFonts w:ascii="Calibri" w:eastAsia="MS Mincho" w:hAnsi="Calibri" w:cs="Calibri"/>
                <w:color w:val="auto"/>
                <w:sz w:val="22"/>
                <w:szCs w:val="22"/>
                <w:lang w:val="en-US" w:eastAsia="ja-JP"/>
              </w:rPr>
              <w:t>Comment</w:t>
            </w:r>
          </w:p>
        </w:tc>
        <w:tc>
          <w:tcPr>
            <w:tcW w:w="6471" w:type="dxa"/>
          </w:tcPr>
          <w:p w14:paraId="23BD4B69" w14:textId="77777777" w:rsidR="007415C7" w:rsidRDefault="007415C7" w:rsidP="007415C7">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We prefer to discuss the time line (minimum time gap) for the conflict indication.  We are not clear on the meaning of no consensus conclusion. Does mean no addition enhancement (no timeline specification)?</w:t>
            </w:r>
          </w:p>
          <w:p w14:paraId="26A9AD93" w14:textId="77777777" w:rsidR="007415C7" w:rsidRDefault="007415C7" w:rsidP="007415C7">
            <w:pPr>
              <w:spacing w:after="0"/>
              <w:jc w:val="both"/>
              <w:rPr>
                <w:rFonts w:ascii="Calibri" w:eastAsiaTheme="minorEastAsia" w:hAnsi="Calibri" w:cs="Calibri"/>
                <w:color w:val="auto"/>
                <w:sz w:val="22"/>
                <w:szCs w:val="22"/>
                <w:lang w:val="en-US" w:eastAsia="ko-KR"/>
              </w:rPr>
            </w:pPr>
          </w:p>
        </w:tc>
      </w:tr>
      <w:tr w:rsidR="005B2595" w:rsidRPr="00A34D82" w14:paraId="5D4CDE55" w14:textId="77777777" w:rsidTr="005B2595">
        <w:tc>
          <w:tcPr>
            <w:tcW w:w="1791" w:type="dxa"/>
          </w:tcPr>
          <w:p w14:paraId="351110B8" w14:textId="72EFD7E3" w:rsidR="005B2595" w:rsidRDefault="005B2595" w:rsidP="005B2595">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Nokia, NSB</w:t>
            </w:r>
          </w:p>
        </w:tc>
        <w:tc>
          <w:tcPr>
            <w:tcW w:w="1100" w:type="dxa"/>
          </w:tcPr>
          <w:p w14:paraId="6ABB30FE" w14:textId="763A249C" w:rsidR="005B2595" w:rsidRDefault="005B2595" w:rsidP="005B2595">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471" w:type="dxa"/>
          </w:tcPr>
          <w:p w14:paraId="2A536B6C" w14:textId="77777777" w:rsidR="005B2595" w:rsidRDefault="005B2595" w:rsidP="005B2595">
            <w:pPr>
              <w:spacing w:after="0"/>
              <w:jc w:val="both"/>
              <w:rPr>
                <w:rFonts w:ascii="Calibri" w:eastAsia="MS Mincho" w:hAnsi="Calibri" w:cs="Calibri"/>
                <w:color w:val="auto"/>
                <w:sz w:val="22"/>
                <w:szCs w:val="22"/>
                <w:lang w:val="en-US" w:eastAsia="ja-JP"/>
              </w:rPr>
            </w:pPr>
          </w:p>
        </w:tc>
      </w:tr>
      <w:tr w:rsidR="00D02B83" w:rsidRPr="00A34D82" w14:paraId="49819664" w14:textId="77777777" w:rsidTr="005B2595">
        <w:tc>
          <w:tcPr>
            <w:tcW w:w="1791" w:type="dxa"/>
          </w:tcPr>
          <w:p w14:paraId="4465FD2F" w14:textId="3BD503F8" w:rsidR="00D02B83" w:rsidRDefault="00D02B83" w:rsidP="00D02B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Qualcomm</w:t>
            </w:r>
          </w:p>
        </w:tc>
        <w:tc>
          <w:tcPr>
            <w:tcW w:w="1100" w:type="dxa"/>
          </w:tcPr>
          <w:p w14:paraId="17AEC526" w14:textId="76061516" w:rsidR="00D02B83" w:rsidRDefault="00D02B83" w:rsidP="00D02B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1" w:type="dxa"/>
          </w:tcPr>
          <w:p w14:paraId="26CE0AD0" w14:textId="6263DE95" w:rsidR="00D02B83" w:rsidRDefault="00D02B83" w:rsidP="00D02B83">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As long as the timeline is ensured.</w:t>
            </w:r>
          </w:p>
        </w:tc>
      </w:tr>
      <w:tr w:rsidR="00376419" w:rsidRPr="00A34D82" w14:paraId="2E05EC42" w14:textId="77777777" w:rsidTr="005B2595">
        <w:tc>
          <w:tcPr>
            <w:tcW w:w="1791" w:type="dxa"/>
          </w:tcPr>
          <w:p w14:paraId="6F530082" w14:textId="263D51D5" w:rsidR="00376419" w:rsidRDefault="00805F81" w:rsidP="00805F81">
            <w:pPr>
              <w:spacing w:after="0"/>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5E47774E" w14:textId="5C4B8DD2" w:rsidR="00376419" w:rsidRDefault="00805F81" w:rsidP="00D02B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1" w:type="dxa"/>
          </w:tcPr>
          <w:p w14:paraId="76B8E3BE" w14:textId="77777777" w:rsidR="00376419" w:rsidRDefault="00376419" w:rsidP="00D02B83">
            <w:pPr>
              <w:spacing w:after="0"/>
              <w:jc w:val="both"/>
              <w:rPr>
                <w:rFonts w:ascii="Calibri" w:hAnsi="Calibri" w:cs="Calibri"/>
                <w:color w:val="auto"/>
                <w:sz w:val="22"/>
                <w:szCs w:val="22"/>
                <w:lang w:val="en-US" w:eastAsia="zh-CN"/>
              </w:rPr>
            </w:pPr>
          </w:p>
        </w:tc>
      </w:tr>
    </w:tbl>
    <w:p w14:paraId="05F53056" w14:textId="77777777" w:rsidR="009E5E7E" w:rsidRDefault="009E5E7E">
      <w:pPr>
        <w:jc w:val="both"/>
      </w:pPr>
    </w:p>
    <w:p w14:paraId="2A4C09F1" w14:textId="77777777" w:rsidR="009E5E7E" w:rsidRDefault="009E5E7E">
      <w:pPr>
        <w:jc w:val="both"/>
      </w:pPr>
    </w:p>
    <w:p w14:paraId="42262CF4" w14:textId="77777777" w:rsidR="009E5E7E" w:rsidRDefault="005E0021">
      <w:pPr>
        <w:pStyle w:val="aff8"/>
        <w:widowControl/>
        <w:numPr>
          <w:ilvl w:val="1"/>
          <w:numId w:val="4"/>
        </w:numPr>
        <w:outlineLvl w:val="0"/>
        <w:rPr>
          <w:rFonts w:ascii="Calibri" w:hAnsi="Calibri" w:cs="Calibri"/>
          <w:b/>
          <w:sz w:val="28"/>
          <w:szCs w:val="28"/>
        </w:rPr>
      </w:pPr>
      <w:r>
        <w:rPr>
          <w:rFonts w:ascii="Calibri" w:hAnsi="Calibri" w:cs="Calibri"/>
          <w:b/>
          <w:sz w:val="28"/>
          <w:szCs w:val="28"/>
        </w:rPr>
        <w:t>Scheme 1</w:t>
      </w:r>
    </w:p>
    <w:p w14:paraId="4D9774A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Q3-6:</w:t>
      </w:r>
      <w:r>
        <w:rPr>
          <w:rFonts w:ascii="Calibri" w:eastAsia="굴림" w:hAnsi="Calibri" w:cs="Calibri"/>
          <w:color w:val="auto"/>
          <w:sz w:val="22"/>
          <w:szCs w:val="22"/>
          <w:lang w:val="en-US" w:eastAsia="ko-KR"/>
        </w:rPr>
        <w:t xml:space="preserve"> Do you agree following draft conclusion for (pre)configuration of parameters related to n+T_1 and n+T_2 for determining the set of preferred resources in inter-UE coordination information triggered by a condition other than explicit request reception?</w:t>
      </w:r>
    </w:p>
    <w:p w14:paraId="466295EA" w14:textId="77777777" w:rsidR="009E5E7E" w:rsidRDefault="009E5E7E">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9E5E7E" w14:paraId="6318D773" w14:textId="77777777">
        <w:tc>
          <w:tcPr>
            <w:tcW w:w="9362" w:type="dxa"/>
          </w:tcPr>
          <w:p w14:paraId="4F1DFFC8"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4CEA8A53"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Apple, Panasonic, ETRI, InterDigital, LGE, Qualcomm, CMCC, ZTE, Fujitsu, NEC, OPPO, Samsung, vivo, xiaomi, CATT, Fraunhofer, Huawei, Nokia,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(20)</w:t>
            </w:r>
          </w:p>
          <w:p w14:paraId="5CC976DB"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Ericsson, Intel, (2)</w:t>
            </w:r>
          </w:p>
          <w:p w14:paraId="37E18E32"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Intel: As a compromise, T_2,min is satisfied for feedback generation</w:t>
            </w:r>
          </w:p>
        </w:tc>
      </w:tr>
    </w:tbl>
    <w:p w14:paraId="4B0E34F6" w14:textId="77777777" w:rsidR="009E5E7E" w:rsidRDefault="009E5E7E">
      <w:pPr>
        <w:jc w:val="both"/>
      </w:pPr>
    </w:p>
    <w:p w14:paraId="7B12A79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3-6:</w:t>
      </w:r>
    </w:p>
    <w:p w14:paraId="15B35C9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 support (pre)configuration of parameters related to n+T_1 and n+T_2 for determining the set of preferred resources in inter-UE coordination information triggered by a condition other than explicit request reception. </w:t>
      </w:r>
    </w:p>
    <w:p w14:paraId="1CF3CA86" w14:textId="77777777" w:rsidR="009E5E7E" w:rsidRDefault="005E0021">
      <w:pPr>
        <w:pStyle w:val="aff8"/>
        <w:numPr>
          <w:ilvl w:val="0"/>
          <w:numId w:val="8"/>
        </w:numPr>
        <w:spacing w:after="0"/>
        <w:rPr>
          <w:rFonts w:ascii="Calibri" w:eastAsia="굴림" w:hAnsi="Calibri" w:cs="Calibri"/>
          <w:color w:val="auto"/>
          <w:sz w:val="22"/>
        </w:rPr>
      </w:pPr>
      <w:r>
        <w:rPr>
          <w:rFonts w:ascii="Calibri" w:eastAsia="굴림" w:hAnsi="Calibri" w:cs="Calibri" w:hint="eastAsia"/>
          <w:color w:val="auto"/>
          <w:sz w:val="22"/>
        </w:rPr>
        <w:t xml:space="preserve">Note that T_2 </w:t>
      </w:r>
      <w:r>
        <w:rPr>
          <w:rFonts w:ascii="Calibri" w:eastAsia="굴림" w:hAnsi="Calibri" w:cs="Calibri"/>
          <w:color w:val="auto"/>
          <w:sz w:val="22"/>
        </w:rPr>
        <w:t>–</w:t>
      </w:r>
      <w:r>
        <w:rPr>
          <w:rFonts w:ascii="Calibri" w:eastAsia="굴림" w:hAnsi="Calibri" w:cs="Calibri" w:hint="eastAsia"/>
          <w:color w:val="auto"/>
          <w:sz w:val="22"/>
        </w:rPr>
        <w:t xml:space="preserve"> T_</w:t>
      </w:r>
      <w:r>
        <w:rPr>
          <w:rFonts w:ascii="Calibri" w:eastAsia="굴림" w:hAnsi="Calibri" w:cs="Calibri"/>
          <w:color w:val="auto"/>
          <w:sz w:val="22"/>
        </w:rPr>
        <w:t>1 for determining the set of preferred resources is no smaller than T_2,min as specified in TS 38.214 section 8.1.4.</w:t>
      </w:r>
    </w:p>
    <w:p w14:paraId="4FAD3CF6" w14:textId="77777777" w:rsidR="009E5E7E" w:rsidRDefault="009E5E7E">
      <w:pPr>
        <w:jc w:val="both"/>
      </w:pPr>
    </w:p>
    <w:tbl>
      <w:tblPr>
        <w:tblStyle w:val="af0"/>
        <w:tblW w:w="0" w:type="auto"/>
        <w:tblLook w:val="04A0" w:firstRow="1" w:lastRow="0" w:firstColumn="1" w:lastColumn="0" w:noHBand="0" w:noVBand="1"/>
      </w:tblPr>
      <w:tblGrid>
        <w:gridCol w:w="1787"/>
        <w:gridCol w:w="1155"/>
        <w:gridCol w:w="6420"/>
      </w:tblGrid>
      <w:tr w:rsidR="009E5E7E" w14:paraId="715CFAF8" w14:textId="77777777" w:rsidTr="007E5B50">
        <w:tc>
          <w:tcPr>
            <w:tcW w:w="1787" w:type="dxa"/>
          </w:tcPr>
          <w:p w14:paraId="440891B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55" w:type="dxa"/>
          </w:tcPr>
          <w:p w14:paraId="17CC00D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20" w:type="dxa"/>
          </w:tcPr>
          <w:p w14:paraId="0848F14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76C7C0B9" w14:textId="77777777" w:rsidTr="007E5B50">
        <w:tc>
          <w:tcPr>
            <w:tcW w:w="1787" w:type="dxa"/>
          </w:tcPr>
          <w:p w14:paraId="1714F58E"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55" w:type="dxa"/>
          </w:tcPr>
          <w:p w14:paraId="1A1D0D00"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20" w:type="dxa"/>
          </w:tcPr>
          <w:p w14:paraId="67886641" w14:textId="77777777" w:rsidR="009E5E7E" w:rsidRDefault="009E5E7E">
            <w:pPr>
              <w:spacing w:after="0"/>
              <w:jc w:val="both"/>
              <w:rPr>
                <w:rFonts w:ascii="Calibri" w:eastAsia="MS Mincho" w:hAnsi="Calibri" w:cs="Calibri"/>
                <w:color w:val="auto"/>
                <w:sz w:val="22"/>
                <w:szCs w:val="22"/>
                <w:lang w:val="en-US" w:eastAsia="ja-JP"/>
              </w:rPr>
            </w:pPr>
          </w:p>
        </w:tc>
      </w:tr>
      <w:tr w:rsidR="009E5E7E" w14:paraId="7EA31CA5" w14:textId="77777777" w:rsidTr="007E5B50">
        <w:tc>
          <w:tcPr>
            <w:tcW w:w="1787" w:type="dxa"/>
          </w:tcPr>
          <w:p w14:paraId="683975BC"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155" w:type="dxa"/>
          </w:tcPr>
          <w:p w14:paraId="7F66A94D"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20" w:type="dxa"/>
          </w:tcPr>
          <w:p w14:paraId="2079E06B" w14:textId="77777777" w:rsidR="009E5E7E" w:rsidRDefault="009E5E7E">
            <w:pPr>
              <w:spacing w:after="0"/>
              <w:jc w:val="both"/>
              <w:rPr>
                <w:rFonts w:ascii="Calibri" w:eastAsia="굴림" w:hAnsi="Calibri" w:cs="Calibri"/>
                <w:color w:val="auto"/>
                <w:sz w:val="22"/>
                <w:szCs w:val="22"/>
                <w:lang w:val="en-US" w:eastAsia="ko-KR"/>
              </w:rPr>
            </w:pPr>
          </w:p>
        </w:tc>
      </w:tr>
      <w:tr w:rsidR="00494909" w14:paraId="2A96739E" w14:textId="77777777" w:rsidTr="007E5B50">
        <w:tc>
          <w:tcPr>
            <w:tcW w:w="1787" w:type="dxa"/>
          </w:tcPr>
          <w:p w14:paraId="528ED37C"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55" w:type="dxa"/>
          </w:tcPr>
          <w:p w14:paraId="4C542B77"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20" w:type="dxa"/>
          </w:tcPr>
          <w:p w14:paraId="541451E4" w14:textId="77777777" w:rsidR="00494909" w:rsidRDefault="00494909" w:rsidP="00494909">
            <w:pPr>
              <w:spacing w:after="0"/>
              <w:jc w:val="both"/>
              <w:rPr>
                <w:rFonts w:ascii="Calibri" w:eastAsia="굴림" w:hAnsi="Calibri" w:cs="Calibri"/>
                <w:color w:val="auto"/>
                <w:sz w:val="22"/>
                <w:szCs w:val="22"/>
                <w:lang w:val="en-US" w:eastAsia="ko-KR"/>
              </w:rPr>
            </w:pPr>
          </w:p>
        </w:tc>
      </w:tr>
      <w:tr w:rsidR="00420AD1" w:rsidRPr="00A34D82" w14:paraId="2C18C7E6" w14:textId="77777777" w:rsidTr="007E5B50">
        <w:tc>
          <w:tcPr>
            <w:tcW w:w="1787" w:type="dxa"/>
          </w:tcPr>
          <w:p w14:paraId="68DE3B6E"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55" w:type="dxa"/>
          </w:tcPr>
          <w:p w14:paraId="309ACC4B"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20" w:type="dxa"/>
          </w:tcPr>
          <w:p w14:paraId="3D9C3136"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50A54B4D" w14:textId="77777777" w:rsidTr="007E5B50">
        <w:tc>
          <w:tcPr>
            <w:tcW w:w="1787" w:type="dxa"/>
          </w:tcPr>
          <w:p w14:paraId="4F5E58C8" w14:textId="77777777" w:rsidR="000246F4" w:rsidRPr="008C7C2E"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55" w:type="dxa"/>
          </w:tcPr>
          <w:p w14:paraId="7180BE5B" w14:textId="77777777" w:rsidR="000246F4" w:rsidRPr="008C7C2E"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20" w:type="dxa"/>
          </w:tcPr>
          <w:p w14:paraId="731390C2"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348A3A27" w14:textId="77777777" w:rsidTr="007E5B50">
        <w:tc>
          <w:tcPr>
            <w:tcW w:w="1787" w:type="dxa"/>
          </w:tcPr>
          <w:p w14:paraId="3A3A300E" w14:textId="7C4B4E74"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55" w:type="dxa"/>
          </w:tcPr>
          <w:p w14:paraId="655253B6" w14:textId="700DBA83"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20" w:type="dxa"/>
          </w:tcPr>
          <w:p w14:paraId="22626A06"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564D1500" w14:textId="77777777" w:rsidTr="007E5B50">
        <w:tc>
          <w:tcPr>
            <w:tcW w:w="1787" w:type="dxa"/>
          </w:tcPr>
          <w:p w14:paraId="01C7B73B" w14:textId="0FBA4CD0"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55" w:type="dxa"/>
          </w:tcPr>
          <w:p w14:paraId="65CCFAD1" w14:textId="79218A3F"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420" w:type="dxa"/>
          </w:tcPr>
          <w:p w14:paraId="03BF2077"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53B03C14" w14:textId="77777777" w:rsidTr="007E5B50">
        <w:tc>
          <w:tcPr>
            <w:tcW w:w="1787" w:type="dxa"/>
          </w:tcPr>
          <w:p w14:paraId="0F529E62" w14:textId="7D80486D"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55" w:type="dxa"/>
          </w:tcPr>
          <w:p w14:paraId="6F92D67D" w14:textId="3D67769B"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20" w:type="dxa"/>
          </w:tcPr>
          <w:p w14:paraId="6F3B5EC9"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AC1A53" w:rsidRPr="00A34D82" w14:paraId="7AC0A583" w14:textId="77777777" w:rsidTr="007E5B50">
        <w:tc>
          <w:tcPr>
            <w:tcW w:w="1787" w:type="dxa"/>
          </w:tcPr>
          <w:p w14:paraId="543DC7A6" w14:textId="77777777" w:rsidR="00AC1A53" w:rsidRPr="006D4106" w:rsidRDefault="00AC1A53" w:rsidP="00A41003">
            <w:pPr>
              <w:spacing w:after="0"/>
              <w:jc w:val="both"/>
              <w:rPr>
                <w:rFonts w:ascii="Calibri" w:eastAsia="굴림" w:hAnsi="Calibri" w:cs="Calibri"/>
                <w:color w:val="auto"/>
                <w:sz w:val="22"/>
                <w:szCs w:val="22"/>
                <w:lang w:val="en-US" w:eastAsia="ko-KR"/>
              </w:rPr>
            </w:pPr>
            <w:r w:rsidRPr="00CA0748">
              <w:rPr>
                <w:rFonts w:ascii="Calibri" w:eastAsia="굴림" w:hAnsi="Calibri" w:cs="Calibri"/>
                <w:color w:val="auto"/>
                <w:sz w:val="22"/>
                <w:szCs w:val="22"/>
                <w:lang w:val="en-US" w:eastAsia="ko-KR"/>
              </w:rPr>
              <w:t>X</w:t>
            </w:r>
            <w:r w:rsidRPr="00CA0748">
              <w:rPr>
                <w:rFonts w:ascii="Calibri" w:eastAsia="굴림" w:hAnsi="Calibri" w:cs="Calibri" w:hint="eastAsia"/>
                <w:color w:val="auto"/>
                <w:sz w:val="22"/>
                <w:szCs w:val="22"/>
                <w:lang w:val="en-US" w:eastAsia="ko-KR"/>
              </w:rPr>
              <w:t>iaomi</w:t>
            </w:r>
          </w:p>
        </w:tc>
        <w:tc>
          <w:tcPr>
            <w:tcW w:w="1155" w:type="dxa"/>
          </w:tcPr>
          <w:p w14:paraId="61211E18"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20" w:type="dxa"/>
          </w:tcPr>
          <w:p w14:paraId="4E8C630C"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hint="eastAsia"/>
                <w:color w:val="auto"/>
                <w:sz w:val="22"/>
                <w:szCs w:val="22"/>
                <w:lang w:val="en-US" w:eastAsia="ko-KR"/>
              </w:rPr>
              <w:t xml:space="preserve">We </w:t>
            </w:r>
            <w:r>
              <w:rPr>
                <w:rFonts w:ascii="Calibri" w:eastAsia="굴림" w:hAnsi="Calibri" w:cs="Calibri"/>
                <w:color w:val="auto"/>
                <w:sz w:val="22"/>
                <w:szCs w:val="22"/>
                <w:lang w:val="en-US" w:eastAsia="ko-KR"/>
              </w:rPr>
              <w:t>think</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resource selection window is determined by UE-A’s implementation is enough.</w:t>
            </w:r>
          </w:p>
        </w:tc>
      </w:tr>
      <w:tr w:rsidR="0079130E" w:rsidRPr="00A34D82" w14:paraId="1920C34F" w14:textId="77777777" w:rsidTr="007E5B50">
        <w:tc>
          <w:tcPr>
            <w:tcW w:w="1787" w:type="dxa"/>
          </w:tcPr>
          <w:p w14:paraId="0C8F7273" w14:textId="363482E6" w:rsidR="0079130E" w:rsidRPr="00CA0748" w:rsidRDefault="0079130E" w:rsidP="0079130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Fraunhofer</w:t>
            </w:r>
          </w:p>
        </w:tc>
        <w:tc>
          <w:tcPr>
            <w:tcW w:w="1155" w:type="dxa"/>
          </w:tcPr>
          <w:p w14:paraId="762655A7" w14:textId="178E8FF8"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Yes</w:t>
            </w:r>
          </w:p>
        </w:tc>
        <w:tc>
          <w:tcPr>
            <w:tcW w:w="6420" w:type="dxa"/>
          </w:tcPr>
          <w:p w14:paraId="37B0EA7E" w14:textId="77777777" w:rsidR="0079130E" w:rsidRDefault="0079130E" w:rsidP="0079130E">
            <w:pPr>
              <w:spacing w:after="0"/>
              <w:jc w:val="both"/>
              <w:rPr>
                <w:rFonts w:ascii="Calibri" w:eastAsia="굴림" w:hAnsi="Calibri" w:cs="Calibri"/>
                <w:color w:val="auto"/>
                <w:sz w:val="22"/>
                <w:szCs w:val="22"/>
                <w:lang w:val="en-US" w:eastAsia="ko-KR"/>
              </w:rPr>
            </w:pPr>
          </w:p>
        </w:tc>
      </w:tr>
      <w:tr w:rsidR="00DD32EF" w:rsidRPr="00A34D82" w14:paraId="1729F029" w14:textId="77777777" w:rsidTr="007E5B50">
        <w:tc>
          <w:tcPr>
            <w:tcW w:w="1787" w:type="dxa"/>
          </w:tcPr>
          <w:p w14:paraId="7C81A797" w14:textId="7B833AB0" w:rsidR="00DD32EF" w:rsidRDefault="00DD32EF"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55" w:type="dxa"/>
          </w:tcPr>
          <w:p w14:paraId="15073728" w14:textId="340822C4"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20" w:type="dxa"/>
          </w:tcPr>
          <w:p w14:paraId="50DBB134" w14:textId="77777777" w:rsidR="00DD32EF" w:rsidRDefault="00DD32EF" w:rsidP="0079130E">
            <w:pPr>
              <w:spacing w:after="0"/>
              <w:jc w:val="both"/>
              <w:rPr>
                <w:rFonts w:ascii="Calibri" w:eastAsia="굴림" w:hAnsi="Calibri" w:cs="Calibri"/>
                <w:color w:val="auto"/>
                <w:sz w:val="22"/>
                <w:szCs w:val="22"/>
                <w:lang w:val="en-US" w:eastAsia="ko-KR"/>
              </w:rPr>
            </w:pPr>
          </w:p>
        </w:tc>
      </w:tr>
      <w:tr w:rsidR="00E40F3C" w:rsidRPr="00A34D82" w14:paraId="4A933C43" w14:textId="77777777" w:rsidTr="007E5B50">
        <w:tc>
          <w:tcPr>
            <w:tcW w:w="1787" w:type="dxa"/>
          </w:tcPr>
          <w:p w14:paraId="77204DFF" w14:textId="66168A93" w:rsidR="00E40F3C" w:rsidRDefault="00E40F3C" w:rsidP="00E40F3C">
            <w:pPr>
              <w:spacing w:after="0"/>
              <w:jc w:val="both"/>
              <w:rPr>
                <w:rFonts w:ascii="Calibri" w:eastAsia="굴림" w:hAnsi="Calibri" w:cs="Calibri"/>
                <w:color w:val="auto"/>
                <w:sz w:val="22"/>
                <w:szCs w:val="22"/>
                <w:lang w:val="en-US" w:eastAsia="ko-KR"/>
              </w:rPr>
            </w:pPr>
            <w:r w:rsidRPr="00234B4C">
              <w:rPr>
                <w:rFonts w:ascii="Calibri" w:eastAsia="굴림" w:hAnsi="Calibri" w:cs="Calibri"/>
                <w:color w:val="auto"/>
                <w:sz w:val="22"/>
                <w:szCs w:val="22"/>
                <w:lang w:val="en-US" w:eastAsia="ko-KR"/>
              </w:rPr>
              <w:t>Huawei, HiSilicon</w:t>
            </w:r>
          </w:p>
        </w:tc>
        <w:tc>
          <w:tcPr>
            <w:tcW w:w="1155" w:type="dxa"/>
          </w:tcPr>
          <w:p w14:paraId="2D5D1EE8" w14:textId="09CF2842" w:rsidR="00E40F3C" w:rsidRDefault="00E40F3C" w:rsidP="00E40F3C">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Sub-bullet is inaccurate</w:t>
            </w:r>
          </w:p>
        </w:tc>
        <w:tc>
          <w:tcPr>
            <w:tcW w:w="6420" w:type="dxa"/>
          </w:tcPr>
          <w:p w14:paraId="6B48334E" w14:textId="77777777" w:rsidR="00E40F3C" w:rsidRPr="004F61D1" w:rsidRDefault="00E40F3C" w:rsidP="00E40F3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are generally fine with this proposal. </w:t>
            </w:r>
          </w:p>
          <w:p w14:paraId="4BE5348A" w14:textId="77777777" w:rsidR="00E40F3C" w:rsidRDefault="00E40F3C" w:rsidP="00E40F3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But the sub-bullet seems inaccurate.</w:t>
            </w:r>
          </w:p>
          <w:p w14:paraId="331D800E" w14:textId="77777777" w:rsidR="00E40F3C" w:rsidRDefault="00E40F3C" w:rsidP="00E40F3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Current TS 38.214 says “</w:t>
            </w:r>
            <m:oMath>
              <m:sSub>
                <m:sSubPr>
                  <m:ctrlPr>
                    <w:rPr>
                      <w:rFonts w:ascii="Cambria Math" w:eastAsia="맑은 고딕" w:hAnsi="Cambria Math" w:cs="Calibri"/>
                      <w:i/>
                      <w:color w:val="auto"/>
                      <w:szCs w:val="22"/>
                      <w:highlight w:val="cyan"/>
                      <w:lang w:val="x-none" w:eastAsia="en-GB"/>
                    </w:rPr>
                  </m:ctrlPr>
                </m:sSubPr>
                <m:e>
                  <m:r>
                    <w:rPr>
                      <w:rFonts w:ascii="Cambria Math" w:eastAsia="맑은 고딕" w:hAnsi="Cambria Math" w:cs="Calibri"/>
                      <w:color w:val="auto"/>
                      <w:szCs w:val="22"/>
                      <w:highlight w:val="cyan"/>
                      <w:lang w:val="x-none" w:eastAsia="en-GB"/>
                    </w:rPr>
                    <m:t>T</m:t>
                  </m:r>
                </m:e>
                <m:sub>
                  <m:r>
                    <w:rPr>
                      <w:rFonts w:ascii="Cambria Math" w:eastAsia="맑은 고딕" w:hAnsi="Cambria Math" w:cs="Calibri"/>
                      <w:color w:val="auto"/>
                      <w:szCs w:val="22"/>
                      <w:highlight w:val="cyan"/>
                      <w:lang w:val="x-none" w:eastAsia="en-GB"/>
                    </w:rPr>
                    <m:t>2min</m:t>
                  </m:r>
                </m:sub>
              </m:sSub>
              <m:r>
                <w:rPr>
                  <w:rFonts w:ascii="Cambria Math" w:eastAsia="Calibri" w:hAnsi="Cambria Math" w:cs="Calibri"/>
                  <w:color w:val="auto"/>
                  <w:szCs w:val="22"/>
                  <w:highlight w:val="cyan"/>
                  <w:lang w:val="en-US"/>
                </w:rPr>
                <m:t xml:space="preserve"> </m:t>
              </m:r>
              <m:r>
                <w:rPr>
                  <w:rFonts w:ascii="Cambria Math" w:eastAsia="맑은 고딕" w:hAnsi="Cambria Math" w:cs="Calibri"/>
                  <w:color w:val="auto"/>
                  <w:szCs w:val="22"/>
                  <w:highlight w:val="cyan"/>
                  <w:lang w:val="x-none" w:eastAsia="en-GB"/>
                </w:rPr>
                <m:t>≤</m:t>
              </m:r>
              <m:r>
                <w:rPr>
                  <w:rFonts w:ascii="Cambria Math" w:eastAsia="Calibri" w:hAnsi="Cambria Math" w:cs="Calibri"/>
                  <w:color w:val="auto"/>
                  <w:szCs w:val="22"/>
                  <w:highlight w:val="cyan"/>
                  <w:lang w:val="en-US"/>
                </w:rPr>
                <m:t xml:space="preserve"> </m:t>
              </m:r>
              <m:sSub>
                <m:sSubPr>
                  <m:ctrlPr>
                    <w:rPr>
                      <w:rFonts w:ascii="Cambria Math" w:eastAsia="맑은 고딕" w:hAnsi="Cambria Math" w:cs="Calibri"/>
                      <w:i/>
                      <w:color w:val="auto"/>
                      <w:szCs w:val="22"/>
                      <w:highlight w:val="cyan"/>
                      <w:lang w:val="x-none" w:eastAsia="en-GB"/>
                    </w:rPr>
                  </m:ctrlPr>
                </m:sSubPr>
                <m:e>
                  <m:r>
                    <w:rPr>
                      <w:rFonts w:ascii="Cambria Math" w:eastAsia="맑은 고딕" w:hAnsi="Cambria Math" w:cs="Calibri"/>
                      <w:color w:val="auto"/>
                      <w:szCs w:val="22"/>
                      <w:highlight w:val="cyan"/>
                      <w:lang w:val="x-none" w:eastAsia="en-GB"/>
                    </w:rPr>
                    <m:t>T</m:t>
                  </m:r>
                </m:e>
                <m:sub>
                  <m:r>
                    <w:rPr>
                      <w:rFonts w:ascii="Cambria Math" w:eastAsia="맑은 고딕" w:hAnsi="Cambria Math" w:cs="Calibri"/>
                      <w:color w:val="auto"/>
                      <w:szCs w:val="22"/>
                      <w:highlight w:val="cyan"/>
                      <w:lang w:val="x-none" w:eastAsia="en-GB"/>
                    </w:rPr>
                    <m:t>2</m:t>
                  </m:r>
                </m:sub>
              </m:sSub>
            </m:oMath>
            <w:r>
              <w:rPr>
                <w:rFonts w:ascii="Calibri" w:hAnsi="Calibri" w:cs="Calibri"/>
                <w:color w:val="auto"/>
                <w:sz w:val="22"/>
                <w:szCs w:val="22"/>
                <w:lang w:val="en-US" w:eastAsia="zh-CN"/>
              </w:rPr>
              <w:t>” (copied below, cyan part), it does not say “T</w:t>
            </w:r>
            <w:r w:rsidRPr="0029151A">
              <w:rPr>
                <w:rFonts w:ascii="Calibri" w:hAnsi="Calibri" w:cs="Calibri"/>
                <w:color w:val="auto"/>
                <w:sz w:val="22"/>
                <w:szCs w:val="22"/>
                <w:vertAlign w:val="subscript"/>
                <w:lang w:val="en-US" w:eastAsia="zh-CN"/>
              </w:rPr>
              <w:t>2</w:t>
            </w:r>
            <w:r>
              <w:rPr>
                <w:rFonts w:ascii="Calibri" w:hAnsi="Calibri" w:cs="Calibri"/>
                <w:color w:val="auto"/>
                <w:sz w:val="22"/>
                <w:szCs w:val="22"/>
                <w:lang w:val="en-US" w:eastAsia="zh-CN"/>
              </w:rPr>
              <w:t>-T</w:t>
            </w:r>
            <w:r w:rsidRPr="0029151A">
              <w:rPr>
                <w:rFonts w:ascii="Calibri" w:hAnsi="Calibri" w:cs="Calibri"/>
                <w:color w:val="auto"/>
                <w:sz w:val="22"/>
                <w:szCs w:val="22"/>
                <w:vertAlign w:val="subscript"/>
                <w:lang w:val="en-US" w:eastAsia="zh-CN"/>
              </w:rPr>
              <w:t>1</w:t>
            </w:r>
            <w:r>
              <w:rPr>
                <w:rFonts w:ascii="Calibri" w:hAnsi="Calibri" w:cs="Calibri"/>
                <w:color w:val="auto"/>
                <w:sz w:val="22"/>
                <w:szCs w:val="22"/>
                <w:lang w:val="en-US" w:eastAsia="zh-CN"/>
              </w:rPr>
              <w:t xml:space="preserve"> &gt;= T</w:t>
            </w:r>
            <w:r w:rsidRPr="0029151A">
              <w:rPr>
                <w:rFonts w:ascii="Calibri" w:hAnsi="Calibri" w:cs="Calibri"/>
                <w:color w:val="auto"/>
                <w:sz w:val="22"/>
                <w:szCs w:val="22"/>
                <w:vertAlign w:val="subscript"/>
                <w:lang w:val="en-US" w:eastAsia="zh-CN"/>
              </w:rPr>
              <w:t>2,min</w:t>
            </w:r>
            <w:r>
              <w:rPr>
                <w:rFonts w:ascii="Calibri" w:hAnsi="Calibri" w:cs="Calibri"/>
                <w:color w:val="auto"/>
                <w:sz w:val="22"/>
                <w:szCs w:val="22"/>
                <w:lang w:val="en-US" w:eastAsia="zh-CN"/>
              </w:rPr>
              <w:t xml:space="preserve">”. So the following red changes on the sub-bullet is needed. </w:t>
            </w:r>
          </w:p>
          <w:p w14:paraId="0DC65E79" w14:textId="77777777" w:rsidR="00E40F3C" w:rsidRDefault="00E40F3C" w:rsidP="00E40F3C">
            <w:pPr>
              <w:spacing w:after="0"/>
              <w:jc w:val="both"/>
              <w:rPr>
                <w:rFonts w:ascii="Calibri" w:hAnsi="Calibri" w:cs="Calibri"/>
                <w:color w:val="auto"/>
                <w:sz w:val="22"/>
                <w:szCs w:val="22"/>
                <w:lang w:val="en-US" w:eastAsia="zh-CN"/>
              </w:rPr>
            </w:pPr>
          </w:p>
          <w:p w14:paraId="0E230314" w14:textId="77777777" w:rsidR="00E40F3C" w:rsidRPr="004F61D1" w:rsidRDefault="00E40F3C" w:rsidP="00E40F3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also suggest to remove the sub-bullet since it’s strange to emphasize “</w:t>
            </w:r>
            <m:oMath>
              <m:sSub>
                <m:sSubPr>
                  <m:ctrlPr>
                    <w:rPr>
                      <w:rFonts w:ascii="Cambria Math" w:eastAsia="맑은 고딕" w:hAnsi="Cambria Math" w:cs="Calibri"/>
                      <w:i/>
                      <w:color w:val="auto"/>
                      <w:szCs w:val="22"/>
                      <w:highlight w:val="cyan"/>
                      <w:lang w:val="x-none" w:eastAsia="en-GB"/>
                    </w:rPr>
                  </m:ctrlPr>
                </m:sSubPr>
                <m:e>
                  <m:r>
                    <w:rPr>
                      <w:rFonts w:ascii="Cambria Math" w:eastAsia="맑은 고딕" w:hAnsi="Cambria Math" w:cs="Calibri"/>
                      <w:color w:val="auto"/>
                      <w:szCs w:val="22"/>
                      <w:highlight w:val="cyan"/>
                      <w:lang w:val="x-none" w:eastAsia="en-GB"/>
                    </w:rPr>
                    <m:t>T</m:t>
                  </m:r>
                </m:e>
                <m:sub>
                  <m:r>
                    <w:rPr>
                      <w:rFonts w:ascii="Cambria Math" w:eastAsia="맑은 고딕" w:hAnsi="Cambria Math" w:cs="Calibri"/>
                      <w:color w:val="auto"/>
                      <w:szCs w:val="22"/>
                      <w:highlight w:val="cyan"/>
                      <w:lang w:val="x-none" w:eastAsia="en-GB"/>
                    </w:rPr>
                    <m:t>2min</m:t>
                  </m:r>
                </m:sub>
              </m:sSub>
              <m:r>
                <w:rPr>
                  <w:rFonts w:ascii="Cambria Math" w:eastAsia="Calibri" w:hAnsi="Cambria Math" w:cs="Calibri"/>
                  <w:color w:val="auto"/>
                  <w:szCs w:val="22"/>
                  <w:highlight w:val="cyan"/>
                  <w:lang w:val="en-US"/>
                </w:rPr>
                <m:t xml:space="preserve"> </m:t>
              </m:r>
              <m:r>
                <w:rPr>
                  <w:rFonts w:ascii="Cambria Math" w:eastAsia="맑은 고딕" w:hAnsi="Cambria Math" w:cs="Calibri"/>
                  <w:color w:val="auto"/>
                  <w:szCs w:val="22"/>
                  <w:highlight w:val="cyan"/>
                  <w:lang w:val="x-none" w:eastAsia="en-GB"/>
                </w:rPr>
                <m:t>≤</m:t>
              </m:r>
              <m:r>
                <w:rPr>
                  <w:rFonts w:ascii="Cambria Math" w:eastAsia="Calibri" w:hAnsi="Cambria Math" w:cs="Calibri"/>
                  <w:color w:val="auto"/>
                  <w:szCs w:val="22"/>
                  <w:highlight w:val="cyan"/>
                  <w:lang w:val="en-US"/>
                </w:rPr>
                <m:t xml:space="preserve"> </m:t>
              </m:r>
              <m:sSub>
                <m:sSubPr>
                  <m:ctrlPr>
                    <w:rPr>
                      <w:rFonts w:ascii="Cambria Math" w:eastAsia="맑은 고딕" w:hAnsi="Cambria Math" w:cs="Calibri"/>
                      <w:i/>
                      <w:color w:val="auto"/>
                      <w:szCs w:val="22"/>
                      <w:highlight w:val="cyan"/>
                      <w:lang w:val="x-none" w:eastAsia="en-GB"/>
                    </w:rPr>
                  </m:ctrlPr>
                </m:sSubPr>
                <m:e>
                  <m:r>
                    <w:rPr>
                      <w:rFonts w:ascii="Cambria Math" w:eastAsia="맑은 고딕" w:hAnsi="Cambria Math" w:cs="Calibri"/>
                      <w:color w:val="auto"/>
                      <w:szCs w:val="22"/>
                      <w:highlight w:val="cyan"/>
                      <w:lang w:val="x-none" w:eastAsia="en-GB"/>
                    </w:rPr>
                    <m:t>T</m:t>
                  </m:r>
                </m:e>
                <m:sub>
                  <m:r>
                    <w:rPr>
                      <w:rFonts w:ascii="Cambria Math" w:eastAsia="맑은 고딕" w:hAnsi="Cambria Math" w:cs="Calibri"/>
                      <w:color w:val="auto"/>
                      <w:szCs w:val="22"/>
                      <w:highlight w:val="cyan"/>
                      <w:lang w:val="x-none" w:eastAsia="en-GB"/>
                    </w:rPr>
                    <m:t>2</m:t>
                  </m:r>
                </m:sub>
              </m:sSub>
            </m:oMath>
            <w:r>
              <w:rPr>
                <w:rFonts w:ascii="Calibri" w:hAnsi="Calibri" w:cs="Calibri"/>
                <w:color w:val="auto"/>
                <w:sz w:val="22"/>
                <w:szCs w:val="22"/>
                <w:lang w:val="en-US" w:eastAsia="zh-CN"/>
              </w:rPr>
              <w:t>” separately.</w:t>
            </w:r>
          </w:p>
          <w:p w14:paraId="7039D5CD" w14:textId="77777777" w:rsidR="00E40F3C" w:rsidRDefault="00E40F3C" w:rsidP="00E40F3C">
            <w:pPr>
              <w:spacing w:after="0"/>
              <w:jc w:val="both"/>
              <w:rPr>
                <w:rFonts w:ascii="Calibri" w:eastAsia="MS Mincho" w:hAnsi="Calibri" w:cs="Calibri"/>
                <w:color w:val="auto"/>
                <w:sz w:val="22"/>
                <w:szCs w:val="22"/>
                <w:lang w:val="en-US" w:eastAsia="ja-JP"/>
              </w:rPr>
            </w:pPr>
          </w:p>
          <w:p w14:paraId="75CC1ADF" w14:textId="77777777" w:rsidR="00E40F3C" w:rsidRDefault="00E40F3C" w:rsidP="00E40F3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322FD187" w14:textId="77777777" w:rsidR="00E40F3C" w:rsidRDefault="00E40F3C" w:rsidP="00E40F3C">
            <w:pPr>
              <w:spacing w:after="0"/>
              <w:jc w:val="both"/>
              <w:rPr>
                <w:rFonts w:ascii="Calibri" w:eastAsia="굴림" w:hAnsi="Calibri" w:cs="Calibri"/>
                <w:color w:val="auto"/>
                <w:sz w:val="22"/>
                <w:szCs w:val="22"/>
                <w:lang w:val="en-US" w:eastAsia="ko-KR"/>
              </w:rPr>
            </w:pPr>
            <w:r w:rsidRPr="002555D2">
              <w:rPr>
                <w:rFonts w:ascii="Calibri" w:eastAsia="굴림" w:hAnsi="Calibri" w:cs="Calibri"/>
                <w:color w:val="auto"/>
                <w:sz w:val="22"/>
                <w:szCs w:val="22"/>
                <w:highlight w:val="yellow"/>
                <w:lang w:val="en-US" w:eastAsia="ko-KR"/>
              </w:rPr>
              <w:t>Draft conclusion</w:t>
            </w:r>
            <w:r>
              <w:rPr>
                <w:rFonts w:ascii="Calibri" w:eastAsia="굴림" w:hAnsi="Calibri" w:cs="Calibri"/>
                <w:color w:val="auto"/>
                <w:sz w:val="22"/>
                <w:szCs w:val="22"/>
                <w:highlight w:val="yellow"/>
                <w:lang w:val="en-US" w:eastAsia="ko-KR"/>
              </w:rPr>
              <w:t xml:space="preserve"> 3-6</w:t>
            </w:r>
            <w:r w:rsidRPr="002555D2">
              <w:rPr>
                <w:rFonts w:ascii="Calibri" w:eastAsia="굴림" w:hAnsi="Calibri" w:cs="Calibri"/>
                <w:color w:val="auto"/>
                <w:sz w:val="22"/>
                <w:szCs w:val="22"/>
                <w:highlight w:val="yellow"/>
                <w:lang w:val="en-US" w:eastAsia="ko-KR"/>
              </w:rPr>
              <w:t>:</w:t>
            </w:r>
          </w:p>
          <w:p w14:paraId="6F85ECE6" w14:textId="77777777" w:rsidR="00E40F3C" w:rsidRDefault="00E40F3C" w:rsidP="00E40F3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Not support (pre)configuration of parameters related to n+T_1 and n+T_2 for determining the set of preferred resources in inter-UE coordination information triggered by a condition other than explicit request reception. </w:t>
            </w:r>
          </w:p>
          <w:p w14:paraId="7FDE30FB" w14:textId="77777777" w:rsidR="00E40F3C" w:rsidRPr="00D96E84" w:rsidRDefault="00E40F3C" w:rsidP="00E40F3C">
            <w:pPr>
              <w:pStyle w:val="aff8"/>
              <w:numPr>
                <w:ilvl w:val="0"/>
                <w:numId w:val="8"/>
              </w:numPr>
              <w:spacing w:after="0"/>
              <w:rPr>
                <w:rFonts w:ascii="Calibri" w:eastAsia="굴림" w:hAnsi="Calibri" w:cs="Calibri"/>
                <w:color w:val="auto"/>
                <w:sz w:val="22"/>
              </w:rPr>
            </w:pPr>
            <w:r>
              <w:rPr>
                <w:rFonts w:ascii="Calibri" w:eastAsia="굴림" w:hAnsi="Calibri" w:cs="Calibri" w:hint="eastAsia"/>
                <w:color w:val="auto"/>
                <w:sz w:val="22"/>
              </w:rPr>
              <w:t xml:space="preserve">Note that T_2 </w:t>
            </w:r>
            <w:r w:rsidRPr="007C0AA2">
              <w:rPr>
                <w:rFonts w:ascii="Calibri" w:eastAsia="굴림" w:hAnsi="Calibri" w:cs="Calibri"/>
                <w:strike/>
                <w:color w:val="FF0000"/>
                <w:sz w:val="22"/>
              </w:rPr>
              <w:t>–</w:t>
            </w:r>
            <w:r w:rsidRPr="007C0AA2">
              <w:rPr>
                <w:rFonts w:ascii="Calibri" w:eastAsia="굴림" w:hAnsi="Calibri" w:cs="Calibri" w:hint="eastAsia"/>
                <w:strike/>
                <w:color w:val="FF0000"/>
                <w:sz w:val="22"/>
              </w:rPr>
              <w:t xml:space="preserve"> T_</w:t>
            </w:r>
            <w:r w:rsidRPr="007C0AA2">
              <w:rPr>
                <w:rFonts w:ascii="Calibri" w:eastAsia="굴림" w:hAnsi="Calibri" w:cs="Calibri"/>
                <w:strike/>
                <w:color w:val="FF0000"/>
                <w:sz w:val="22"/>
              </w:rPr>
              <w:t>1 for determining the set of preferred resources</w:t>
            </w:r>
            <w:r>
              <w:rPr>
                <w:rFonts w:ascii="Calibri" w:eastAsia="굴림" w:hAnsi="Calibri" w:cs="Calibri"/>
                <w:color w:val="auto"/>
                <w:sz w:val="22"/>
              </w:rPr>
              <w:t xml:space="preserve"> is no smaller than T_2,min as specified in TS 38.214 section 8.1.4.</w:t>
            </w:r>
          </w:p>
          <w:p w14:paraId="0A0A1016" w14:textId="77777777" w:rsidR="00E40F3C" w:rsidRDefault="00E40F3C" w:rsidP="00E40F3C">
            <w:pPr>
              <w:spacing w:after="0"/>
              <w:jc w:val="both"/>
              <w:rPr>
                <w:rFonts w:ascii="Calibri" w:hAnsi="Calibri" w:cs="Calibri"/>
                <w:color w:val="auto"/>
                <w:sz w:val="22"/>
                <w:szCs w:val="22"/>
                <w:lang w:val="en-US" w:eastAsia="zh-CN"/>
              </w:rPr>
            </w:pPr>
          </w:p>
          <w:p w14:paraId="3F17DC0E" w14:textId="77777777" w:rsidR="00E40F3C" w:rsidRDefault="00E40F3C" w:rsidP="00E40F3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1161EA8B" w14:textId="77777777" w:rsidR="00E40F3C" w:rsidRDefault="00E40F3C" w:rsidP="00E40F3C">
            <w:pPr>
              <w:spacing w:after="0"/>
              <w:jc w:val="both"/>
              <w:rPr>
                <w:rFonts w:ascii="Calibri" w:hAnsi="Calibri" w:cs="Calibri"/>
                <w:i/>
                <w:color w:val="auto"/>
                <w:sz w:val="22"/>
                <w:szCs w:val="22"/>
                <w:lang w:val="en-US" w:eastAsia="zh-CN"/>
              </w:rPr>
            </w:pPr>
            <w:r w:rsidRPr="00406E3B">
              <w:rPr>
                <w:rFonts w:ascii="Calibri" w:hAnsi="Calibri" w:cs="Calibri"/>
                <w:i/>
                <w:color w:val="auto"/>
                <w:sz w:val="22"/>
                <w:szCs w:val="22"/>
                <w:lang w:val="en-US" w:eastAsia="zh-CN"/>
              </w:rPr>
              <w:t>(…below is copied from TS 38.214…)</w:t>
            </w:r>
          </w:p>
          <w:p w14:paraId="746F87B9" w14:textId="77777777" w:rsidR="00E40F3C" w:rsidRPr="00406E3B" w:rsidRDefault="00E40F3C" w:rsidP="00E40F3C">
            <w:pPr>
              <w:spacing w:after="0"/>
              <w:jc w:val="both"/>
              <w:rPr>
                <w:rFonts w:ascii="Calibri" w:hAnsi="Calibri" w:cs="Calibri"/>
                <w:i/>
                <w:color w:val="auto"/>
                <w:sz w:val="22"/>
                <w:szCs w:val="22"/>
                <w:lang w:val="en-US" w:eastAsia="zh-CN"/>
              </w:rPr>
            </w:pPr>
          </w:p>
          <w:p w14:paraId="75B6AB01" w14:textId="77777777" w:rsidR="00E40F3C" w:rsidRPr="00406E3B" w:rsidRDefault="00E40F3C" w:rsidP="00E40F3C">
            <w:pPr>
              <w:overflowPunct w:val="0"/>
              <w:autoSpaceDE w:val="0"/>
              <w:autoSpaceDN w:val="0"/>
              <w:adjustRightInd w:val="0"/>
              <w:spacing w:after="180"/>
              <w:textAlignment w:val="baseline"/>
              <w:rPr>
                <w:rFonts w:eastAsia="맑은 고딕"/>
                <w:color w:val="auto"/>
                <w:lang w:eastAsia="ko-KR"/>
              </w:rPr>
            </w:pPr>
            <w:r w:rsidRPr="00406E3B">
              <w:rPr>
                <w:rFonts w:eastAsia="맑은 고딕"/>
                <w:color w:val="auto"/>
                <w:lang w:eastAsia="ko-KR"/>
              </w:rPr>
              <w:t>The following steps are used:</w:t>
            </w:r>
          </w:p>
          <w:p w14:paraId="7BCB4DA8" w14:textId="77777777" w:rsidR="00E40F3C" w:rsidRPr="00406E3B" w:rsidRDefault="00E40F3C" w:rsidP="00E40F3C">
            <w:pPr>
              <w:spacing w:after="180"/>
              <w:ind w:left="568" w:hanging="284"/>
              <w:rPr>
                <w:rFonts w:ascii="Calibri" w:hAnsi="Calibri" w:cs="Calibri"/>
                <w:color w:val="auto"/>
                <w:szCs w:val="22"/>
                <w:lang w:val="x-none" w:eastAsia="en-GB"/>
              </w:rPr>
            </w:pPr>
            <w:r w:rsidRPr="00406E3B">
              <w:rPr>
                <w:rFonts w:ascii="Calibri" w:eastAsia="맑은 고딕" w:hAnsi="Calibri" w:cs="Calibri"/>
                <w:color w:val="auto"/>
                <w:szCs w:val="22"/>
                <w:lang w:val="x-none" w:eastAsia="ko-KR"/>
              </w:rPr>
              <w:t>1)</w:t>
            </w:r>
            <w:r w:rsidRPr="00406E3B">
              <w:rPr>
                <w:rFonts w:ascii="Calibri" w:eastAsia="맑은 고딕" w:hAnsi="Calibri" w:cs="Calibri"/>
                <w:color w:val="auto"/>
                <w:szCs w:val="22"/>
                <w:lang w:val="x-none" w:eastAsia="ko-KR"/>
              </w:rPr>
              <w:tab/>
            </w:r>
            <w:r>
              <w:rPr>
                <w:rFonts w:ascii="Calibri" w:eastAsia="맑은 고딕" w:hAnsi="Calibri" w:cs="Calibri"/>
                <w:color w:val="auto"/>
                <w:szCs w:val="22"/>
                <w:lang w:val="x-none" w:eastAsia="ko-KR"/>
              </w:rPr>
              <w:t>…</w:t>
            </w:r>
          </w:p>
          <w:p w14:paraId="416F0F75" w14:textId="77777777" w:rsidR="00E40F3C" w:rsidRPr="00406E3B" w:rsidRDefault="00E40F3C" w:rsidP="00E40F3C">
            <w:pPr>
              <w:spacing w:after="180"/>
              <w:ind w:left="851" w:hanging="284"/>
              <w:rPr>
                <w:rFonts w:ascii="Calibri" w:eastAsia="맑은 고딕" w:hAnsi="Calibri" w:cs="Calibri"/>
                <w:color w:val="auto"/>
                <w:szCs w:val="22"/>
                <w:lang w:val="x-none" w:eastAsia="en-GB"/>
              </w:rPr>
            </w:pPr>
            <w:r w:rsidRPr="00406E3B">
              <w:rPr>
                <w:rFonts w:ascii="Calibri" w:eastAsia="맑은 고딕" w:hAnsi="Calibri" w:cs="Calibri"/>
                <w:color w:val="auto"/>
                <w:szCs w:val="22"/>
                <w:lang w:val="x-none" w:eastAsia="ko-KR"/>
              </w:rPr>
              <w:t>-</w:t>
            </w:r>
            <w:r w:rsidRPr="00406E3B">
              <w:rPr>
                <w:rFonts w:ascii="Calibri" w:eastAsia="맑은 고딕" w:hAnsi="Calibri" w:cs="Calibri"/>
                <w:color w:val="auto"/>
                <w:szCs w:val="22"/>
                <w:lang w:val="x-none" w:eastAsia="ko-KR"/>
              </w:rPr>
              <w:tab/>
              <w:t xml:space="preserve">selection of </w:t>
            </w:r>
            <m:oMath>
              <m:sSub>
                <m:sSubPr>
                  <m:ctrlPr>
                    <w:rPr>
                      <w:rFonts w:ascii="Cambria Math" w:eastAsia="맑은 고딕" w:hAnsi="Cambria Math" w:cs="Calibri"/>
                      <w:i/>
                      <w:color w:val="auto"/>
                      <w:szCs w:val="22"/>
                      <w:lang w:val="x-none" w:eastAsia="en-GB"/>
                    </w:rPr>
                  </m:ctrlPr>
                </m:sSubPr>
                <m:e>
                  <m:r>
                    <w:rPr>
                      <w:rFonts w:ascii="Cambria Math" w:eastAsia="맑은 고딕" w:hAnsi="Cambria Math" w:cs="Calibri"/>
                      <w:color w:val="auto"/>
                      <w:szCs w:val="22"/>
                      <w:lang w:val="x-none" w:eastAsia="en-GB"/>
                    </w:rPr>
                    <m:t>T</m:t>
                  </m:r>
                </m:e>
                <m:sub>
                  <m:r>
                    <w:rPr>
                      <w:rFonts w:ascii="Cambria Math" w:eastAsia="맑은 고딕" w:hAnsi="Cambria Math" w:cs="Calibri"/>
                      <w:color w:val="auto"/>
                      <w:szCs w:val="22"/>
                      <w:lang w:val="x-none" w:eastAsia="en-GB"/>
                    </w:rPr>
                    <m:t>1</m:t>
                  </m:r>
                </m:sub>
              </m:sSub>
            </m:oMath>
            <w:r w:rsidRPr="00406E3B">
              <w:rPr>
                <w:rFonts w:ascii="Calibri" w:eastAsia="맑은 고딕" w:hAnsi="Calibri" w:cs="Calibri"/>
                <w:color w:val="auto"/>
                <w:szCs w:val="22"/>
                <w:lang w:val="x-none" w:eastAsia="ko-KR"/>
              </w:rPr>
              <w:t xml:space="preserve"> is up to UE implementation under </w:t>
            </w:r>
            <m:oMath>
              <m:r>
                <w:rPr>
                  <w:rFonts w:ascii="Cambria Math" w:eastAsia="맑은 고딕" w:hAnsi="Cambria Math" w:cs="Calibri"/>
                  <w:color w:val="auto"/>
                  <w:szCs w:val="22"/>
                  <w:lang w:val="x-none" w:eastAsia="ko-KR"/>
                </w:rPr>
                <m:t xml:space="preserve">0 </m:t>
              </m:r>
              <m:r>
                <w:rPr>
                  <w:rFonts w:ascii="Cambria Math" w:eastAsia="맑은 고딕" w:hAnsi="Cambria Math" w:cs="Calibri"/>
                  <w:color w:val="auto"/>
                  <w:szCs w:val="22"/>
                  <w:lang w:val="x-none" w:eastAsia="en-GB"/>
                </w:rPr>
                <m:t xml:space="preserve">≤ </m:t>
              </m:r>
              <m:sSub>
                <m:sSubPr>
                  <m:ctrlPr>
                    <w:rPr>
                      <w:rFonts w:ascii="Cambria Math" w:eastAsia="맑은 고딕" w:hAnsi="Cambria Math" w:cs="Calibri"/>
                      <w:i/>
                      <w:color w:val="auto"/>
                      <w:szCs w:val="22"/>
                      <w:lang w:val="x-none" w:eastAsia="en-GB"/>
                    </w:rPr>
                  </m:ctrlPr>
                </m:sSubPr>
                <m:e>
                  <m:r>
                    <w:rPr>
                      <w:rFonts w:ascii="Cambria Math" w:eastAsia="맑은 고딕" w:hAnsi="Cambria Math" w:cs="Calibri"/>
                      <w:color w:val="auto"/>
                      <w:szCs w:val="22"/>
                      <w:lang w:val="x-none" w:eastAsia="en-GB"/>
                    </w:rPr>
                    <m:t>T</m:t>
                  </m:r>
                </m:e>
                <m:sub>
                  <m:r>
                    <w:rPr>
                      <w:rFonts w:ascii="Cambria Math" w:eastAsia="맑은 고딕" w:hAnsi="Cambria Math" w:cs="Calibri"/>
                      <w:color w:val="auto"/>
                      <w:szCs w:val="22"/>
                      <w:lang w:val="x-none" w:eastAsia="en-GB"/>
                    </w:rPr>
                    <m:t>1</m:t>
                  </m:r>
                </m:sub>
              </m:sSub>
              <m:r>
                <w:rPr>
                  <w:rFonts w:ascii="Cambria Math" w:eastAsia="맑은 고딕" w:hAnsi="Cambria Math" w:cs="Calibri"/>
                  <w:color w:val="auto"/>
                  <w:szCs w:val="22"/>
                  <w:lang w:val="x-none" w:eastAsia="en-GB"/>
                </w:rPr>
                <m:t>≤</m:t>
              </m:r>
            </m:oMath>
            <w:r w:rsidRPr="00406E3B">
              <w:rPr>
                <w:rFonts w:ascii="Calibri" w:eastAsia="맑은 고딕" w:hAnsi="Calibri" w:cs="Calibri"/>
                <w:color w:val="auto"/>
                <w:szCs w:val="22"/>
                <w:lang w:val="x-none" w:eastAsia="ko-KR"/>
              </w:rPr>
              <w:t xml:space="preserve"> </w:t>
            </w:r>
            <m:oMath>
              <m:sSubSup>
                <m:sSubSupPr>
                  <m:ctrlPr>
                    <w:rPr>
                      <w:rFonts w:ascii="Cambria Math" w:eastAsia="맑은 고딕" w:hAnsi="Cambria Math" w:cs="Calibri"/>
                      <w:i/>
                      <w:color w:val="auto"/>
                      <w:szCs w:val="22"/>
                      <w:lang w:val="x-none" w:eastAsia="en-GB"/>
                    </w:rPr>
                  </m:ctrlPr>
                </m:sSubSupPr>
                <m:e>
                  <m:r>
                    <w:rPr>
                      <w:rFonts w:ascii="Cambria Math" w:eastAsia="맑은 고딕" w:hAnsi="Cambria Math" w:cs="Calibri"/>
                      <w:color w:val="auto"/>
                      <w:szCs w:val="22"/>
                      <w:lang w:val="x-none" w:eastAsia="en-GB"/>
                    </w:rPr>
                    <m:t>T</m:t>
                  </m:r>
                </m:e>
                <m:sub>
                  <m:r>
                    <w:rPr>
                      <w:rFonts w:ascii="Cambria Math" w:eastAsia="맑은 고딕" w:hAnsi="Cambria Math" w:cs="Calibri"/>
                      <w:color w:val="auto"/>
                      <w:szCs w:val="22"/>
                      <w:lang w:val="x-none" w:eastAsia="en-GB"/>
                    </w:rPr>
                    <m:t>proc,1</m:t>
                  </m:r>
                </m:sub>
                <m:sup>
                  <m:r>
                    <w:rPr>
                      <w:rFonts w:ascii="Cambria Math" w:eastAsia="맑은 고딕" w:hAnsi="Cambria Math" w:cs="Calibri"/>
                      <w:color w:val="auto"/>
                      <w:szCs w:val="22"/>
                      <w:lang w:val="x-none" w:eastAsia="en-GB"/>
                    </w:rPr>
                    <m:t>SL</m:t>
                  </m:r>
                </m:sup>
              </m:sSubSup>
              <m:r>
                <m:rPr>
                  <m:sty m:val="p"/>
                </m:rPr>
                <w:rPr>
                  <w:rFonts w:ascii="Cambria Math" w:eastAsia="맑은 고딕" w:hAnsi="Cambria Math" w:cs="Calibri"/>
                  <w:color w:val="auto"/>
                  <w:szCs w:val="22"/>
                  <w:lang w:val="x-none" w:eastAsia="en-GB"/>
                </w:rPr>
                <m:t xml:space="preserve"> </m:t>
              </m:r>
            </m:oMath>
            <w:r w:rsidRPr="00406E3B">
              <w:rPr>
                <w:rFonts w:ascii="Calibri" w:eastAsia="맑은 고딕" w:hAnsi="Calibri" w:cs="Calibri"/>
                <w:color w:val="auto"/>
                <w:szCs w:val="22"/>
                <w:lang w:val="x-none" w:eastAsia="en-GB"/>
              </w:rPr>
              <w:t xml:space="preserve"> , where </w:t>
            </w:r>
            <m:oMath>
              <m:sSubSup>
                <m:sSubSupPr>
                  <m:ctrlPr>
                    <w:rPr>
                      <w:rFonts w:ascii="Cambria Math" w:eastAsia="맑은 고딕" w:hAnsi="Cambria Math" w:cs="Calibri"/>
                      <w:i/>
                      <w:color w:val="auto"/>
                      <w:szCs w:val="22"/>
                      <w:lang w:val="x-none" w:eastAsia="en-GB"/>
                    </w:rPr>
                  </m:ctrlPr>
                </m:sSubSupPr>
                <m:e>
                  <m:r>
                    <w:rPr>
                      <w:rFonts w:ascii="Cambria Math" w:eastAsia="맑은 고딕" w:hAnsi="Cambria Math" w:cs="Calibri"/>
                      <w:color w:val="auto"/>
                      <w:szCs w:val="22"/>
                      <w:lang w:val="x-none" w:eastAsia="en-GB"/>
                    </w:rPr>
                    <m:t>T</m:t>
                  </m:r>
                </m:e>
                <m:sub>
                  <m:r>
                    <w:rPr>
                      <w:rFonts w:ascii="Cambria Math" w:eastAsia="맑은 고딕" w:hAnsi="Cambria Math" w:cs="Calibri"/>
                      <w:color w:val="auto"/>
                      <w:szCs w:val="22"/>
                      <w:lang w:val="x-none" w:eastAsia="en-GB"/>
                    </w:rPr>
                    <m:t>proc,1</m:t>
                  </m:r>
                </m:sub>
                <m:sup>
                  <m:r>
                    <w:rPr>
                      <w:rFonts w:ascii="Cambria Math" w:eastAsia="맑은 고딕" w:hAnsi="Cambria Math" w:cs="Calibri"/>
                      <w:color w:val="auto"/>
                      <w:szCs w:val="22"/>
                      <w:lang w:val="x-none" w:eastAsia="en-GB"/>
                    </w:rPr>
                    <m:t>SL</m:t>
                  </m:r>
                </m:sup>
              </m:sSubSup>
              <m:r>
                <m:rPr>
                  <m:sty m:val="p"/>
                </m:rPr>
                <w:rPr>
                  <w:rFonts w:ascii="Cambria Math" w:eastAsia="맑은 고딕" w:hAnsi="Cambria Math" w:cs="Calibri"/>
                  <w:color w:val="auto"/>
                  <w:szCs w:val="22"/>
                  <w:lang w:val="x-none" w:eastAsia="en-GB"/>
                </w:rPr>
                <m:t xml:space="preserve"> </m:t>
              </m:r>
            </m:oMath>
            <w:r w:rsidRPr="00406E3B">
              <w:rPr>
                <w:rFonts w:ascii="Calibri" w:eastAsia="맑은 고딕" w:hAnsi="Calibri" w:cs="Calibri"/>
                <w:color w:val="auto"/>
                <w:szCs w:val="22"/>
                <w:lang w:val="x-none" w:eastAsia="en-GB"/>
              </w:rPr>
              <w:t xml:space="preserve"> is defined in slots in Table 8.1.4-2</w:t>
            </w:r>
            <w:r w:rsidRPr="00406E3B">
              <w:rPr>
                <w:rFonts w:ascii="Calibri" w:eastAsia="맑은 고딕" w:hAnsi="Calibri" w:cs="Calibri"/>
                <w:color w:val="auto"/>
                <w:szCs w:val="22"/>
                <w:lang w:val="x-none"/>
              </w:rPr>
              <w:t xml:space="preserve"> </w:t>
            </w:r>
            <w:r w:rsidRPr="00406E3B">
              <w:rPr>
                <w:rFonts w:ascii="Calibri" w:eastAsia="DengXian" w:hAnsi="Calibri" w:cs="Calibri"/>
                <w:color w:val="auto"/>
                <w:szCs w:val="22"/>
                <w:lang w:val="x-none"/>
              </w:rPr>
              <w:t xml:space="preserve">where </w:t>
            </w:r>
            <m:oMath>
              <m:sSub>
                <m:sSubPr>
                  <m:ctrlPr>
                    <w:rPr>
                      <w:rFonts w:ascii="Cambria Math" w:eastAsia="맑은 고딕" w:hAnsi="Cambria Math" w:cs="Calibri"/>
                      <w:i/>
                      <w:color w:val="auto"/>
                      <w:szCs w:val="22"/>
                      <w:lang w:val="x-none"/>
                    </w:rPr>
                  </m:ctrlPr>
                </m:sSubPr>
                <m:e>
                  <m:r>
                    <w:rPr>
                      <w:rFonts w:ascii="Cambria Math" w:eastAsia="맑은 고딕" w:hAnsi="Cambria Math" w:cs="Calibri"/>
                      <w:color w:val="auto"/>
                      <w:szCs w:val="22"/>
                      <w:lang w:val="x-none"/>
                    </w:rPr>
                    <m:t>μ</m:t>
                  </m:r>
                </m:e>
                <m:sub>
                  <m:r>
                    <w:rPr>
                      <w:rFonts w:ascii="Cambria Math" w:eastAsia="맑은 고딕" w:hAnsi="Cambria Math" w:cs="Calibri"/>
                      <w:color w:val="auto"/>
                      <w:szCs w:val="22"/>
                      <w:lang w:val="x-none"/>
                    </w:rPr>
                    <m:t>SL</m:t>
                  </m:r>
                </m:sub>
              </m:sSub>
            </m:oMath>
            <w:r w:rsidRPr="00406E3B">
              <w:rPr>
                <w:rFonts w:ascii="Calibri" w:eastAsia="DengXian" w:hAnsi="Calibri" w:cs="Calibri"/>
                <w:color w:val="auto"/>
                <w:szCs w:val="22"/>
                <w:lang w:val="x-none"/>
              </w:rPr>
              <w:t xml:space="preserve"> </w:t>
            </w:r>
            <w:r w:rsidRPr="00406E3B">
              <w:rPr>
                <w:rFonts w:ascii="Calibri" w:eastAsia="맑은 고딕" w:hAnsi="Calibri" w:cs="Calibri"/>
                <w:color w:val="auto"/>
                <w:szCs w:val="22"/>
                <w:lang w:val="x-none"/>
              </w:rPr>
              <w:t>is the SCS configuration of the SL BWP</w:t>
            </w:r>
            <w:r w:rsidRPr="00406E3B">
              <w:rPr>
                <w:rFonts w:ascii="Calibri" w:eastAsia="맑은 고딕" w:hAnsi="Calibri" w:cs="Calibri"/>
                <w:color w:val="auto"/>
                <w:szCs w:val="22"/>
                <w:lang w:val="x-none" w:eastAsia="en-GB"/>
              </w:rPr>
              <w:t xml:space="preserve">; </w:t>
            </w:r>
          </w:p>
          <w:p w14:paraId="5CB0C4DB" w14:textId="77777777" w:rsidR="00E40F3C" w:rsidRPr="00406E3B" w:rsidRDefault="00E40F3C" w:rsidP="00E40F3C">
            <w:pPr>
              <w:spacing w:after="180"/>
              <w:ind w:left="851" w:hanging="284"/>
              <w:rPr>
                <w:rFonts w:ascii="Calibri" w:eastAsia="맑은 고딕" w:hAnsi="Calibri" w:cs="Calibri"/>
                <w:color w:val="auto"/>
                <w:szCs w:val="22"/>
                <w:lang w:val="x-none" w:eastAsia="en-GB"/>
              </w:rPr>
            </w:pPr>
            <w:bookmarkStart w:id="3" w:name="_Hlk26190437"/>
            <w:r w:rsidRPr="00406E3B">
              <w:rPr>
                <w:rFonts w:ascii="Calibri" w:eastAsia="맑은 고딕" w:hAnsi="Calibri" w:cs="Calibri"/>
                <w:color w:val="auto"/>
                <w:szCs w:val="22"/>
                <w:lang w:val="x-none"/>
              </w:rPr>
              <w:t>-</w:t>
            </w:r>
            <w:r w:rsidRPr="00406E3B">
              <w:rPr>
                <w:rFonts w:ascii="Calibri" w:eastAsia="맑은 고딕" w:hAnsi="Calibri" w:cs="Calibri"/>
                <w:color w:val="auto"/>
                <w:szCs w:val="22"/>
                <w:lang w:val="x-none"/>
              </w:rPr>
              <w:tab/>
            </w:r>
            <w:r w:rsidRPr="00406E3B">
              <w:rPr>
                <w:rFonts w:ascii="Calibri" w:eastAsia="맑은 고딕" w:hAnsi="Calibri" w:cs="Calibri"/>
                <w:color w:val="auto"/>
                <w:szCs w:val="22"/>
                <w:lang w:val="en-US"/>
              </w:rPr>
              <w:t>i</w:t>
            </w:r>
            <w:r w:rsidRPr="00406E3B">
              <w:rPr>
                <w:rFonts w:ascii="Calibri" w:eastAsia="맑은 고딕" w:hAnsi="Calibri" w:cs="Calibri"/>
                <w:color w:val="auto"/>
                <w:szCs w:val="22"/>
                <w:lang w:val="x-none"/>
              </w:rPr>
              <w:t xml:space="preserve">f </w:t>
            </w:r>
            <m:oMath>
              <m:sSub>
                <m:sSubPr>
                  <m:ctrlPr>
                    <w:rPr>
                      <w:rFonts w:ascii="Cambria Math" w:eastAsia="맑은 고딕" w:hAnsi="Cambria Math" w:cs="Calibri"/>
                      <w:i/>
                      <w:color w:val="auto"/>
                      <w:szCs w:val="22"/>
                      <w:lang w:val="x-none" w:eastAsia="en-GB"/>
                    </w:rPr>
                  </m:ctrlPr>
                </m:sSubPr>
                <m:e>
                  <m:r>
                    <w:rPr>
                      <w:rFonts w:ascii="Cambria Math" w:eastAsia="맑은 고딕" w:hAnsi="Cambria Math" w:cs="Calibri"/>
                      <w:color w:val="auto"/>
                      <w:szCs w:val="22"/>
                      <w:lang w:val="x-none" w:eastAsia="en-GB"/>
                    </w:rPr>
                    <m:t xml:space="preserve"> T</m:t>
                  </m:r>
                </m:e>
                <m:sub>
                  <m:r>
                    <w:rPr>
                      <w:rFonts w:ascii="Cambria Math" w:eastAsia="맑은 고딕" w:hAnsi="Cambria Math" w:cs="Calibri"/>
                      <w:color w:val="auto"/>
                      <w:szCs w:val="22"/>
                      <w:lang w:val="x-none" w:eastAsia="en-GB"/>
                    </w:rPr>
                    <m:t>2min</m:t>
                  </m:r>
                </m:sub>
              </m:sSub>
            </m:oMath>
            <w:r w:rsidRPr="00406E3B">
              <w:rPr>
                <w:rFonts w:ascii="Calibri" w:eastAsia="맑은 고딕" w:hAnsi="Calibri" w:cs="Calibri"/>
                <w:color w:val="auto"/>
                <w:szCs w:val="22"/>
                <w:lang w:val="en-US"/>
              </w:rPr>
              <w:t xml:space="preserve"> </w:t>
            </w:r>
            <w:r w:rsidRPr="00406E3B">
              <w:rPr>
                <w:rFonts w:ascii="Calibri" w:eastAsia="맑은 고딕" w:hAnsi="Calibri" w:cs="Calibri"/>
                <w:color w:val="auto"/>
                <w:szCs w:val="22"/>
                <w:lang w:val="x-none" w:eastAsia="en-GB"/>
              </w:rPr>
              <w:t xml:space="preserve">is shorter than the remaining packet delay budget (in slots) then </w:t>
            </w:r>
            <m:oMath>
              <m:sSub>
                <m:sSubPr>
                  <m:ctrlPr>
                    <w:rPr>
                      <w:rFonts w:ascii="Cambria Math" w:eastAsia="맑은 고딕" w:hAnsi="Cambria Math" w:cs="Calibri"/>
                      <w:i/>
                      <w:color w:val="auto"/>
                      <w:szCs w:val="22"/>
                      <w:lang w:val="x-none" w:eastAsia="en-GB"/>
                    </w:rPr>
                  </m:ctrlPr>
                </m:sSubPr>
                <m:e>
                  <m:r>
                    <w:rPr>
                      <w:rFonts w:ascii="Cambria Math" w:eastAsia="맑은 고딕" w:hAnsi="Cambria Math" w:cs="Calibri"/>
                      <w:color w:val="auto"/>
                      <w:szCs w:val="22"/>
                      <w:lang w:val="x-none" w:eastAsia="en-GB"/>
                    </w:rPr>
                    <m:t>T</m:t>
                  </m:r>
                </m:e>
                <m:sub>
                  <m:r>
                    <w:rPr>
                      <w:rFonts w:ascii="Cambria Math" w:eastAsia="맑은 고딕" w:hAnsi="Cambria Math" w:cs="Calibri"/>
                      <w:color w:val="auto"/>
                      <w:szCs w:val="22"/>
                      <w:lang w:val="x-none" w:eastAsia="en-GB"/>
                    </w:rPr>
                    <m:t>2</m:t>
                  </m:r>
                </m:sub>
              </m:sSub>
              <m:r>
                <w:rPr>
                  <w:rFonts w:ascii="Cambria Math" w:eastAsia="맑은 고딕" w:hAnsi="Cambria Math" w:cs="Calibri"/>
                  <w:color w:val="auto"/>
                  <w:szCs w:val="22"/>
                  <w:lang w:val="x-none" w:eastAsia="en-GB"/>
                </w:rPr>
                <m:t xml:space="preserve"> </m:t>
              </m:r>
            </m:oMath>
            <w:r w:rsidRPr="00406E3B">
              <w:rPr>
                <w:rFonts w:ascii="Calibri" w:eastAsia="맑은 고딕" w:hAnsi="Calibri" w:cs="Calibri"/>
                <w:color w:val="auto"/>
                <w:szCs w:val="22"/>
                <w:lang w:val="x-none" w:eastAsia="en-GB"/>
              </w:rPr>
              <w:t xml:space="preserve">is up to UE implementation subject to  </w:t>
            </w:r>
            <m:oMath>
              <m:sSub>
                <m:sSubPr>
                  <m:ctrlPr>
                    <w:rPr>
                      <w:rFonts w:ascii="Cambria Math" w:eastAsia="맑은 고딕" w:hAnsi="Cambria Math" w:cs="Calibri"/>
                      <w:i/>
                      <w:color w:val="auto"/>
                      <w:szCs w:val="22"/>
                      <w:highlight w:val="cyan"/>
                      <w:lang w:val="x-none" w:eastAsia="en-GB"/>
                    </w:rPr>
                  </m:ctrlPr>
                </m:sSubPr>
                <m:e>
                  <m:r>
                    <w:rPr>
                      <w:rFonts w:ascii="Cambria Math" w:eastAsia="맑은 고딕" w:hAnsi="Cambria Math" w:cs="Calibri"/>
                      <w:color w:val="auto"/>
                      <w:szCs w:val="22"/>
                      <w:highlight w:val="cyan"/>
                      <w:lang w:val="x-none" w:eastAsia="en-GB"/>
                    </w:rPr>
                    <m:t>T</m:t>
                  </m:r>
                </m:e>
                <m:sub>
                  <m:r>
                    <w:rPr>
                      <w:rFonts w:ascii="Cambria Math" w:eastAsia="맑은 고딕" w:hAnsi="Cambria Math" w:cs="Calibri"/>
                      <w:color w:val="auto"/>
                      <w:szCs w:val="22"/>
                      <w:highlight w:val="cyan"/>
                      <w:lang w:val="x-none" w:eastAsia="en-GB"/>
                    </w:rPr>
                    <m:t>2min</m:t>
                  </m:r>
                </m:sub>
              </m:sSub>
              <m:r>
                <w:rPr>
                  <w:rFonts w:ascii="Cambria Math" w:eastAsia="Calibri" w:hAnsi="Cambria Math" w:cs="Calibri"/>
                  <w:color w:val="auto"/>
                  <w:szCs w:val="22"/>
                  <w:highlight w:val="cyan"/>
                  <w:lang w:val="en-US"/>
                </w:rPr>
                <m:t xml:space="preserve"> </m:t>
              </m:r>
              <m:r>
                <w:rPr>
                  <w:rFonts w:ascii="Cambria Math" w:eastAsia="맑은 고딕" w:hAnsi="Cambria Math" w:cs="Calibri"/>
                  <w:color w:val="auto"/>
                  <w:szCs w:val="22"/>
                  <w:highlight w:val="cyan"/>
                  <w:lang w:val="x-none" w:eastAsia="en-GB"/>
                </w:rPr>
                <m:t>≤</m:t>
              </m:r>
              <m:r>
                <w:rPr>
                  <w:rFonts w:ascii="Cambria Math" w:eastAsia="Calibri" w:hAnsi="Cambria Math" w:cs="Calibri"/>
                  <w:color w:val="auto"/>
                  <w:szCs w:val="22"/>
                  <w:highlight w:val="cyan"/>
                  <w:lang w:val="en-US"/>
                </w:rPr>
                <m:t xml:space="preserve"> </m:t>
              </m:r>
              <m:sSub>
                <m:sSubPr>
                  <m:ctrlPr>
                    <w:rPr>
                      <w:rFonts w:ascii="Cambria Math" w:eastAsia="맑은 고딕" w:hAnsi="Cambria Math" w:cs="Calibri"/>
                      <w:i/>
                      <w:color w:val="auto"/>
                      <w:szCs w:val="22"/>
                      <w:highlight w:val="cyan"/>
                      <w:lang w:val="x-none" w:eastAsia="en-GB"/>
                    </w:rPr>
                  </m:ctrlPr>
                </m:sSubPr>
                <m:e>
                  <m:r>
                    <w:rPr>
                      <w:rFonts w:ascii="Cambria Math" w:eastAsia="맑은 고딕" w:hAnsi="Cambria Math" w:cs="Calibri"/>
                      <w:color w:val="auto"/>
                      <w:szCs w:val="22"/>
                      <w:highlight w:val="cyan"/>
                      <w:lang w:val="x-none" w:eastAsia="en-GB"/>
                    </w:rPr>
                    <m:t>T</m:t>
                  </m:r>
                </m:e>
                <m:sub>
                  <m:r>
                    <w:rPr>
                      <w:rFonts w:ascii="Cambria Math" w:eastAsia="맑은 고딕" w:hAnsi="Cambria Math" w:cs="Calibri"/>
                      <w:color w:val="auto"/>
                      <w:szCs w:val="22"/>
                      <w:highlight w:val="cyan"/>
                      <w:lang w:val="x-none" w:eastAsia="en-GB"/>
                    </w:rPr>
                    <m:t>2</m:t>
                  </m:r>
                </m:sub>
              </m:sSub>
            </m:oMath>
            <w:r w:rsidRPr="00406E3B">
              <w:rPr>
                <w:rFonts w:ascii="Calibri" w:eastAsia="맑은 고딕" w:hAnsi="Calibri" w:cs="Calibri"/>
                <w:color w:val="auto"/>
                <w:szCs w:val="22"/>
                <w:lang w:val="x-none" w:eastAsia="en-GB"/>
              </w:rPr>
              <w:t xml:space="preserve"> </w:t>
            </w:r>
            <m:oMath>
              <m:r>
                <w:rPr>
                  <w:rFonts w:ascii="Cambria Math" w:eastAsia="맑은 고딕" w:hAnsi="Cambria Math" w:cs="Calibri"/>
                  <w:color w:val="auto"/>
                  <w:szCs w:val="22"/>
                  <w:lang w:val="x-none" w:eastAsia="en-GB"/>
                </w:rPr>
                <m:t>≤</m:t>
              </m:r>
            </m:oMath>
            <w:r w:rsidRPr="00406E3B">
              <w:rPr>
                <w:rFonts w:ascii="Calibri" w:eastAsia="맑은 고딕" w:hAnsi="Calibri" w:cs="Calibri"/>
                <w:color w:val="auto"/>
                <w:szCs w:val="22"/>
                <w:lang w:val="x-none" w:eastAsia="en-GB"/>
              </w:rPr>
              <w:t xml:space="preserve"> remaining packet </w:t>
            </w:r>
            <w:r w:rsidRPr="00406E3B">
              <w:rPr>
                <w:rFonts w:ascii="Calibri" w:eastAsia="맑은 고딕" w:hAnsi="Calibri" w:cs="Calibri"/>
                <w:color w:val="auto"/>
                <w:szCs w:val="22"/>
                <w:lang w:val="en-US" w:eastAsia="en-GB"/>
              </w:rPr>
              <w:t xml:space="preserve">delay </w:t>
            </w:r>
            <w:r w:rsidRPr="00406E3B">
              <w:rPr>
                <w:rFonts w:ascii="Calibri" w:eastAsia="맑은 고딕" w:hAnsi="Calibri" w:cs="Calibri"/>
                <w:color w:val="auto"/>
                <w:szCs w:val="22"/>
                <w:lang w:val="x-none" w:eastAsia="en-GB"/>
              </w:rPr>
              <w:t xml:space="preserve">budget (in slots); otherwise </w:t>
            </w:r>
            <m:oMath>
              <m:sSub>
                <m:sSubPr>
                  <m:ctrlPr>
                    <w:rPr>
                      <w:rFonts w:ascii="Cambria Math" w:eastAsia="맑은 고딕" w:hAnsi="Cambria Math" w:cs="Calibri"/>
                      <w:i/>
                      <w:color w:val="auto"/>
                      <w:szCs w:val="22"/>
                      <w:lang w:val="x-none" w:eastAsia="en-GB"/>
                    </w:rPr>
                  </m:ctrlPr>
                </m:sSubPr>
                <m:e>
                  <m:r>
                    <w:rPr>
                      <w:rFonts w:ascii="Cambria Math" w:eastAsia="맑은 고딕" w:hAnsi="Cambria Math" w:cs="Calibri"/>
                      <w:color w:val="auto"/>
                      <w:szCs w:val="22"/>
                      <w:lang w:val="x-none" w:eastAsia="en-GB"/>
                    </w:rPr>
                    <m:t>T</m:t>
                  </m:r>
                </m:e>
                <m:sub>
                  <m:r>
                    <w:rPr>
                      <w:rFonts w:ascii="Cambria Math" w:eastAsia="맑은 고딕" w:hAnsi="Cambria Math" w:cs="Calibri"/>
                      <w:color w:val="auto"/>
                      <w:szCs w:val="22"/>
                      <w:lang w:val="x-none" w:eastAsia="en-GB"/>
                    </w:rPr>
                    <m:t>2</m:t>
                  </m:r>
                </m:sub>
              </m:sSub>
              <w:bookmarkEnd w:id="3"/>
              <m:r>
                <w:rPr>
                  <w:rFonts w:ascii="Cambria Math" w:eastAsia="맑은 고딕" w:hAnsi="Cambria Math" w:cs="Calibri"/>
                  <w:color w:val="auto"/>
                  <w:szCs w:val="22"/>
                  <w:lang w:val="x-none" w:eastAsia="en-GB"/>
                </w:rPr>
                <m:t xml:space="preserve"> </m:t>
              </m:r>
            </m:oMath>
            <w:r w:rsidRPr="00406E3B">
              <w:rPr>
                <w:rFonts w:ascii="Calibri" w:eastAsia="맑은 고딕" w:hAnsi="Calibri" w:cs="Calibri"/>
                <w:color w:val="auto"/>
                <w:szCs w:val="22"/>
                <w:lang w:val="x-none" w:eastAsia="en-GB"/>
              </w:rPr>
              <w:t>is set to the remaining packet delay budget (in slots).</w:t>
            </w:r>
          </w:p>
          <w:p w14:paraId="68777A14" w14:textId="77777777" w:rsidR="00E40F3C" w:rsidRDefault="00E40F3C" w:rsidP="00E40F3C">
            <w:pPr>
              <w:spacing w:after="0"/>
              <w:jc w:val="both"/>
              <w:rPr>
                <w:rFonts w:ascii="Calibri" w:eastAsia="굴림" w:hAnsi="Calibri" w:cs="Calibri"/>
                <w:color w:val="auto"/>
                <w:sz w:val="22"/>
                <w:szCs w:val="22"/>
                <w:lang w:val="en-US" w:eastAsia="ko-KR"/>
              </w:rPr>
            </w:pPr>
          </w:p>
        </w:tc>
      </w:tr>
      <w:tr w:rsidR="007E5B50" w:rsidRPr="00A34D82" w14:paraId="17625A58" w14:textId="77777777" w:rsidTr="007E5B50">
        <w:tc>
          <w:tcPr>
            <w:tcW w:w="1787" w:type="dxa"/>
          </w:tcPr>
          <w:p w14:paraId="4FBBB413" w14:textId="0B3D9ECA" w:rsidR="007E5B50" w:rsidRPr="00234B4C" w:rsidRDefault="007E5B50" w:rsidP="007E5B5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55" w:type="dxa"/>
          </w:tcPr>
          <w:p w14:paraId="6EF82F51" w14:textId="5601550B" w:rsidR="007E5B50" w:rsidRDefault="007E5B50" w:rsidP="007E5B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 with minor change</w:t>
            </w:r>
          </w:p>
        </w:tc>
        <w:tc>
          <w:tcPr>
            <w:tcW w:w="6420" w:type="dxa"/>
          </w:tcPr>
          <w:p w14:paraId="423C1E47" w14:textId="51A06064" w:rsidR="007E5B50" w:rsidRPr="00664D71" w:rsidRDefault="007E5B50" w:rsidP="007E5B50">
            <w:pPr>
              <w:pStyle w:val="aff8"/>
              <w:numPr>
                <w:ilvl w:val="0"/>
                <w:numId w:val="8"/>
              </w:numPr>
              <w:spacing w:after="0"/>
              <w:rPr>
                <w:rFonts w:ascii="Calibri" w:eastAsia="굴림" w:hAnsi="Calibri" w:cs="Calibri"/>
                <w:color w:val="auto"/>
                <w:sz w:val="22"/>
              </w:rPr>
            </w:pPr>
            <w:r w:rsidRPr="000651B5">
              <w:rPr>
                <w:rFonts w:ascii="Calibri" w:eastAsia="굴림" w:hAnsi="Calibri" w:cs="Calibri" w:hint="eastAsia"/>
                <w:strike/>
                <w:color w:val="FF0000"/>
                <w:sz w:val="22"/>
              </w:rPr>
              <w:t>Note that</w:t>
            </w:r>
            <w:r w:rsidRPr="000651B5">
              <w:rPr>
                <w:rFonts w:ascii="Calibri" w:eastAsia="굴림" w:hAnsi="Calibri" w:cs="Calibri" w:hint="eastAsia"/>
                <w:color w:val="FF0000"/>
                <w:sz w:val="22"/>
              </w:rPr>
              <w:t xml:space="preserve"> </w:t>
            </w:r>
            <w:r>
              <w:rPr>
                <w:rFonts w:ascii="Calibri" w:eastAsia="굴림" w:hAnsi="Calibri" w:cs="Calibri" w:hint="eastAsia"/>
                <w:color w:val="auto"/>
                <w:sz w:val="22"/>
              </w:rPr>
              <w:t xml:space="preserve">T_2 </w:t>
            </w:r>
            <w:r>
              <w:rPr>
                <w:rFonts w:ascii="Calibri" w:eastAsia="굴림" w:hAnsi="Calibri" w:cs="Calibri"/>
                <w:color w:val="auto"/>
                <w:sz w:val="22"/>
              </w:rPr>
              <w:t>–</w:t>
            </w:r>
            <w:r>
              <w:rPr>
                <w:rFonts w:ascii="Calibri" w:eastAsia="굴림" w:hAnsi="Calibri" w:cs="Calibri" w:hint="eastAsia"/>
                <w:color w:val="auto"/>
                <w:sz w:val="22"/>
              </w:rPr>
              <w:t xml:space="preserve"> T_</w:t>
            </w:r>
            <w:r>
              <w:rPr>
                <w:rFonts w:ascii="Calibri" w:eastAsia="굴림" w:hAnsi="Calibri" w:cs="Calibri"/>
                <w:color w:val="auto"/>
                <w:sz w:val="22"/>
              </w:rPr>
              <w:t>1 for determining the set of preferred resources is no smaller than T_2,min as specified in TS 38.214 section 8.1.4.</w:t>
            </w:r>
          </w:p>
        </w:tc>
      </w:tr>
      <w:tr w:rsidR="00664D71" w:rsidRPr="00A34D82" w14:paraId="36DC920C" w14:textId="77777777" w:rsidTr="007E5B50">
        <w:tc>
          <w:tcPr>
            <w:tcW w:w="1787" w:type="dxa"/>
          </w:tcPr>
          <w:p w14:paraId="1E2506EC" w14:textId="6E64561D" w:rsidR="00664D71" w:rsidRDefault="00664D71" w:rsidP="00664D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55" w:type="dxa"/>
          </w:tcPr>
          <w:p w14:paraId="0D874D13" w14:textId="1A489AF0"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20" w:type="dxa"/>
          </w:tcPr>
          <w:p w14:paraId="1AA4945E" w14:textId="77777777" w:rsidR="00664D71" w:rsidRPr="000651B5" w:rsidRDefault="00664D71" w:rsidP="00664D71">
            <w:pPr>
              <w:pStyle w:val="aff8"/>
              <w:spacing w:after="0"/>
              <w:ind w:firstLine="0"/>
              <w:rPr>
                <w:rFonts w:ascii="Calibri" w:eastAsia="굴림" w:hAnsi="Calibri" w:cs="Calibri"/>
                <w:strike/>
                <w:color w:val="FF0000"/>
                <w:sz w:val="22"/>
              </w:rPr>
            </w:pPr>
          </w:p>
        </w:tc>
      </w:tr>
      <w:tr w:rsidR="003A1224" w:rsidRPr="00A34D82" w14:paraId="069012CF" w14:textId="77777777" w:rsidTr="007E5B50">
        <w:tc>
          <w:tcPr>
            <w:tcW w:w="1787" w:type="dxa"/>
          </w:tcPr>
          <w:p w14:paraId="30DF5064" w14:textId="2AA71439"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55" w:type="dxa"/>
          </w:tcPr>
          <w:p w14:paraId="021BDA68" w14:textId="77777777" w:rsidR="003A1224" w:rsidRDefault="003A1224" w:rsidP="00664D71">
            <w:pPr>
              <w:spacing w:after="0"/>
              <w:jc w:val="both"/>
              <w:rPr>
                <w:rFonts w:ascii="Calibri" w:eastAsia="MS Mincho" w:hAnsi="Calibri" w:cs="Calibri"/>
                <w:color w:val="auto"/>
                <w:sz w:val="22"/>
                <w:szCs w:val="22"/>
                <w:lang w:val="en-US" w:eastAsia="ja-JP"/>
              </w:rPr>
            </w:pPr>
          </w:p>
        </w:tc>
        <w:tc>
          <w:tcPr>
            <w:tcW w:w="6420" w:type="dxa"/>
          </w:tcPr>
          <w:p w14:paraId="0196859A" w14:textId="5FD10681" w:rsidR="003A1224" w:rsidRPr="003A1224" w:rsidRDefault="003A1224" w:rsidP="003A1224">
            <w:pPr>
              <w:spacing w:after="0"/>
              <w:rPr>
                <w:rFonts w:ascii="Calibri" w:eastAsia="굴림" w:hAnsi="Calibri" w:cs="Calibri"/>
                <w:strike/>
                <w:color w:val="FF0000"/>
                <w:sz w:val="22"/>
              </w:rPr>
            </w:pPr>
            <w:r>
              <w:rPr>
                <w:rFonts w:ascii="Calibri" w:eastAsiaTheme="minorEastAsia" w:hAnsi="Calibri" w:cs="Calibri"/>
                <w:color w:val="auto"/>
                <w:sz w:val="22"/>
                <w:szCs w:val="22"/>
                <w:lang w:val="en-US" w:eastAsia="ko-KR"/>
              </w:rPr>
              <w:t>OK for this but we do not need to spend time for this conclusion.</w:t>
            </w:r>
          </w:p>
        </w:tc>
      </w:tr>
      <w:tr w:rsidR="00965043" w:rsidRPr="00A34D82" w14:paraId="3C11DB43" w14:textId="77777777" w:rsidTr="007E5B50">
        <w:tc>
          <w:tcPr>
            <w:tcW w:w="1787" w:type="dxa"/>
          </w:tcPr>
          <w:p w14:paraId="7784D2A5" w14:textId="6B3DFDE4"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55" w:type="dxa"/>
          </w:tcPr>
          <w:p w14:paraId="3D91E9B2" w14:textId="77777777" w:rsidR="00965043" w:rsidRDefault="00965043" w:rsidP="00965043">
            <w:pPr>
              <w:spacing w:after="0"/>
              <w:jc w:val="both"/>
              <w:rPr>
                <w:rFonts w:ascii="Calibri" w:eastAsia="MS Mincho" w:hAnsi="Calibri" w:cs="Calibri"/>
                <w:color w:val="auto"/>
                <w:sz w:val="22"/>
                <w:szCs w:val="22"/>
                <w:lang w:val="en-US" w:eastAsia="ja-JP"/>
              </w:rPr>
            </w:pPr>
          </w:p>
        </w:tc>
        <w:tc>
          <w:tcPr>
            <w:tcW w:w="6420" w:type="dxa"/>
          </w:tcPr>
          <w:p w14:paraId="21BF1EEB" w14:textId="444212E8" w:rsidR="00965043" w:rsidRDefault="00965043" w:rsidP="00965043">
            <w:pPr>
              <w:spacing w:after="0"/>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Although it is not our preference, we can accept the conclusion for the sake of progress.</w:t>
            </w:r>
          </w:p>
        </w:tc>
      </w:tr>
      <w:tr w:rsidR="00E10A7B" w:rsidRPr="00A34D82" w14:paraId="4F517A53" w14:textId="77777777" w:rsidTr="007E5B50">
        <w:tc>
          <w:tcPr>
            <w:tcW w:w="1787" w:type="dxa"/>
          </w:tcPr>
          <w:p w14:paraId="4FF2850E" w14:textId="710BB5ED" w:rsidR="00E10A7B" w:rsidRDefault="00E10A7B" w:rsidP="00E10A7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55" w:type="dxa"/>
          </w:tcPr>
          <w:p w14:paraId="25E75370" w14:textId="694F44B3" w:rsidR="00E10A7B" w:rsidRDefault="00E10A7B" w:rsidP="00E10A7B">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 with comment</w:t>
            </w:r>
          </w:p>
        </w:tc>
        <w:tc>
          <w:tcPr>
            <w:tcW w:w="6420" w:type="dxa"/>
          </w:tcPr>
          <w:p w14:paraId="3678B200" w14:textId="210B6DC2" w:rsidR="00E10A7B" w:rsidRDefault="00E10A7B" w:rsidP="00E10A7B">
            <w:pPr>
              <w:spacing w:after="0"/>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On the note,  </w:t>
            </w:r>
            <w:r>
              <w:rPr>
                <w:rFonts w:ascii="Calibri" w:eastAsia="굴림" w:hAnsi="Calibri" w:cs="Calibri"/>
                <w:color w:val="auto"/>
                <w:sz w:val="22"/>
              </w:rPr>
              <w:t xml:space="preserve">in TS 38.214 section 8.1.4, it is T_2&gt;= T_2,min, not </w:t>
            </w:r>
            <w:r>
              <w:rPr>
                <w:rFonts w:ascii="Calibri" w:eastAsia="굴림" w:hAnsi="Calibri" w:cs="Calibri" w:hint="eastAsia"/>
                <w:color w:val="auto"/>
                <w:sz w:val="22"/>
              </w:rPr>
              <w:t xml:space="preserve">T_2 </w:t>
            </w:r>
            <w:r>
              <w:rPr>
                <w:rFonts w:ascii="Calibri" w:eastAsia="굴림" w:hAnsi="Calibri" w:cs="Calibri"/>
                <w:color w:val="auto"/>
                <w:sz w:val="22"/>
              </w:rPr>
              <w:t>–</w:t>
            </w:r>
            <w:r>
              <w:rPr>
                <w:rFonts w:ascii="Calibri" w:eastAsia="굴림" w:hAnsi="Calibri" w:cs="Calibri" w:hint="eastAsia"/>
                <w:color w:val="auto"/>
                <w:sz w:val="22"/>
              </w:rPr>
              <w:t xml:space="preserve"> T_</w:t>
            </w:r>
            <w:r>
              <w:rPr>
                <w:rFonts w:ascii="Calibri" w:eastAsia="굴림" w:hAnsi="Calibri" w:cs="Calibri"/>
                <w:color w:val="auto"/>
                <w:sz w:val="22"/>
              </w:rPr>
              <w:t>1&gt;= T_2,min</w:t>
            </w:r>
          </w:p>
        </w:tc>
      </w:tr>
      <w:tr w:rsidR="00FF623B" w:rsidRPr="00A34D82" w14:paraId="37DA666E" w14:textId="77777777" w:rsidTr="007E5B50">
        <w:tc>
          <w:tcPr>
            <w:tcW w:w="1787" w:type="dxa"/>
          </w:tcPr>
          <w:p w14:paraId="0B909E42" w14:textId="77902A5C"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55" w:type="dxa"/>
          </w:tcPr>
          <w:p w14:paraId="46140CE3" w14:textId="70B61523"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420" w:type="dxa"/>
          </w:tcPr>
          <w:p w14:paraId="0A3F422D" w14:textId="77777777" w:rsidR="00FF623B" w:rsidRDefault="00FF623B" w:rsidP="00FF623B">
            <w:pPr>
              <w:spacing w:after="0"/>
              <w:rPr>
                <w:rFonts w:ascii="Calibri" w:eastAsia="MS Mincho" w:hAnsi="Calibri" w:cs="Calibri"/>
                <w:color w:val="auto"/>
                <w:sz w:val="22"/>
                <w:szCs w:val="22"/>
                <w:lang w:val="en-US" w:eastAsia="ja-JP"/>
              </w:rPr>
            </w:pPr>
          </w:p>
        </w:tc>
      </w:tr>
      <w:tr w:rsidR="00ED3F79" w:rsidRPr="00A34D82" w14:paraId="14C15A7B" w14:textId="77777777" w:rsidTr="007E5B50">
        <w:tc>
          <w:tcPr>
            <w:tcW w:w="1787" w:type="dxa"/>
          </w:tcPr>
          <w:p w14:paraId="6AD7D594" w14:textId="296CB43D" w:rsidR="00ED3F79" w:rsidRDefault="00ED3F79" w:rsidP="00ED3F79">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55" w:type="dxa"/>
          </w:tcPr>
          <w:p w14:paraId="75299110" w14:textId="4A4B4647" w:rsidR="00ED3F79" w:rsidRDefault="00ED3F79" w:rsidP="00ED3F79">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 xml:space="preserve">Yes </w:t>
            </w:r>
          </w:p>
        </w:tc>
        <w:tc>
          <w:tcPr>
            <w:tcW w:w="6420" w:type="dxa"/>
          </w:tcPr>
          <w:p w14:paraId="56AF0E38" w14:textId="77777777" w:rsidR="00ED3F79" w:rsidRDefault="00ED3F79" w:rsidP="00ED3F79">
            <w:pPr>
              <w:spacing w:after="0"/>
              <w:rPr>
                <w:rFonts w:ascii="Calibri" w:eastAsia="MS Mincho" w:hAnsi="Calibri" w:cs="Calibri"/>
                <w:color w:val="auto"/>
                <w:sz w:val="22"/>
                <w:szCs w:val="22"/>
                <w:lang w:val="en-US" w:eastAsia="ja-JP"/>
              </w:rPr>
            </w:pPr>
          </w:p>
        </w:tc>
      </w:tr>
      <w:tr w:rsidR="000108D4" w:rsidRPr="00A34D82" w14:paraId="169999FE" w14:textId="77777777" w:rsidTr="007E5B50">
        <w:tc>
          <w:tcPr>
            <w:tcW w:w="1787" w:type="dxa"/>
          </w:tcPr>
          <w:p w14:paraId="21E77382" w14:textId="5613D2A5" w:rsidR="000108D4" w:rsidRDefault="000108D4" w:rsidP="00ED3F7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55" w:type="dxa"/>
          </w:tcPr>
          <w:p w14:paraId="4747043D" w14:textId="5184E695" w:rsidR="000108D4" w:rsidRDefault="000108D4" w:rsidP="00ED3F7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20" w:type="dxa"/>
          </w:tcPr>
          <w:p w14:paraId="0A7A72FA" w14:textId="77777777" w:rsidR="000108D4" w:rsidRDefault="000108D4" w:rsidP="00ED3F79">
            <w:pPr>
              <w:spacing w:after="0"/>
              <w:rPr>
                <w:rFonts w:ascii="Calibri" w:eastAsia="MS Mincho" w:hAnsi="Calibri" w:cs="Calibri"/>
                <w:color w:val="auto"/>
                <w:sz w:val="22"/>
                <w:szCs w:val="22"/>
                <w:lang w:val="en-US" w:eastAsia="ja-JP"/>
              </w:rPr>
            </w:pPr>
          </w:p>
        </w:tc>
      </w:tr>
      <w:tr w:rsidR="00805F81" w:rsidRPr="00A34D82" w14:paraId="0A0FD044" w14:textId="77777777" w:rsidTr="007E5B50">
        <w:tc>
          <w:tcPr>
            <w:tcW w:w="1787" w:type="dxa"/>
          </w:tcPr>
          <w:p w14:paraId="387F8D38" w14:textId="66CEFECB" w:rsidR="00805F81" w:rsidRDefault="00805F81" w:rsidP="00ED3F7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55" w:type="dxa"/>
          </w:tcPr>
          <w:p w14:paraId="10597DB4" w14:textId="7A87F88E" w:rsidR="00805F81" w:rsidRDefault="00805F81" w:rsidP="00ED3F7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20" w:type="dxa"/>
          </w:tcPr>
          <w:p w14:paraId="54382C7E" w14:textId="77777777" w:rsidR="00805F81" w:rsidRDefault="00805F81" w:rsidP="00ED3F79">
            <w:pPr>
              <w:spacing w:after="0"/>
              <w:rPr>
                <w:rFonts w:ascii="Calibri" w:eastAsia="MS Mincho" w:hAnsi="Calibri" w:cs="Calibri"/>
                <w:color w:val="auto"/>
                <w:sz w:val="22"/>
                <w:szCs w:val="22"/>
                <w:lang w:val="en-US" w:eastAsia="ja-JP"/>
              </w:rPr>
            </w:pPr>
          </w:p>
        </w:tc>
      </w:tr>
    </w:tbl>
    <w:p w14:paraId="4DB98FE1" w14:textId="77777777" w:rsidR="009E5E7E" w:rsidRPr="00AC1A53" w:rsidRDefault="009E5E7E">
      <w:pPr>
        <w:jc w:val="both"/>
      </w:pPr>
    </w:p>
    <w:p w14:paraId="62D195F5" w14:textId="77777777" w:rsidR="009E5E7E" w:rsidRDefault="009E5E7E">
      <w:pPr>
        <w:jc w:val="both"/>
      </w:pPr>
    </w:p>
    <w:p w14:paraId="1D72D570" w14:textId="77777777" w:rsidR="009E5E7E" w:rsidRDefault="009E5E7E">
      <w:pPr>
        <w:jc w:val="both"/>
        <w:rPr>
          <w:rFonts w:eastAsiaTheme="minorEastAsia"/>
          <w:lang w:eastAsia="ko-KR"/>
        </w:rPr>
      </w:pPr>
    </w:p>
    <w:p w14:paraId="5972DFB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3-7: Do you agree following draft proposal for confirming the WA? </w:t>
      </w:r>
    </w:p>
    <w:p w14:paraId="26FD2189" w14:textId="77777777" w:rsidR="009E5E7E" w:rsidRDefault="009E5E7E">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9E5E7E" w14:paraId="73504699" w14:textId="77777777">
        <w:tc>
          <w:tcPr>
            <w:tcW w:w="9362" w:type="dxa"/>
          </w:tcPr>
          <w:p w14:paraId="57FC4522"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03F50452"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Apple, Panasonic, ETRI, InterDigital, LGE, Qualcomm, Futurewei, CMCC, ZTE, Fujitsu, NEC, OPPO, Samsung, xiaomi, Ericsson, CATT, Fraunhofer, Huawei, Nokia, Intel,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(22)</w:t>
            </w:r>
          </w:p>
          <w:p w14:paraId="69B35E88"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vivo, (1)</w:t>
            </w:r>
          </w:p>
          <w:p w14:paraId="213E6FB5"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Slot offset for first TRIV is always 0: vivo, (1)</w:t>
            </w:r>
          </w:p>
        </w:tc>
      </w:tr>
    </w:tbl>
    <w:p w14:paraId="69B13F3C" w14:textId="77777777" w:rsidR="009E5E7E" w:rsidRDefault="009E5E7E">
      <w:pPr>
        <w:jc w:val="both"/>
      </w:pPr>
    </w:p>
    <w:p w14:paraId="4FD3D11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3-7:</w:t>
      </w:r>
    </w:p>
    <w:p w14:paraId="0C0A2A1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Confirm the following working assumption with modification in </w:t>
      </w:r>
      <w:r>
        <w:rPr>
          <w:rFonts w:ascii="Calibri" w:eastAsia="굴림" w:hAnsi="Calibri" w:cs="Calibri"/>
          <w:color w:val="FF0000"/>
          <w:sz w:val="22"/>
          <w:szCs w:val="22"/>
          <w:lang w:val="en-US" w:eastAsia="ko-KR"/>
        </w:rPr>
        <w:t>RED</w:t>
      </w:r>
    </w:p>
    <w:p w14:paraId="7CFD850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darkYellow"/>
        </w:rPr>
        <w:t>Working assumption</w:t>
      </w:r>
      <w:r>
        <w:rPr>
          <w:rFonts w:ascii="Times New Roman" w:hAnsi="Times New Roman"/>
          <w:bCs/>
          <w:i/>
          <w:sz w:val="21"/>
          <w:szCs w:val="21"/>
        </w:rPr>
        <w:t xml:space="preserve"> made in RAN1#107bis-e</w:t>
      </w:r>
      <w:r>
        <w:rPr>
          <w:rFonts w:ascii="Times New Roman" w:hAnsi="Times New Roman" w:hint="eastAsia"/>
          <w:bCs/>
          <w:i/>
          <w:sz w:val="21"/>
          <w:szCs w:val="21"/>
        </w:rPr>
        <w:t>:</w:t>
      </w:r>
    </w:p>
    <w:p w14:paraId="24E6359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First resource location of each TRIV is a slot offset with respect to a reference slot</w:t>
      </w:r>
    </w:p>
    <w:p w14:paraId="2EA3A57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2: </w:t>
      </w:r>
    </w:p>
    <w:p w14:paraId="570FD9D7"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slot offset is the number of logical slots from the reference slot</w:t>
      </w:r>
    </w:p>
    <w:p w14:paraId="1624E08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The value range of slot offsets is from 0 to maximum value that is (pre)configurable up to </w:t>
      </w:r>
      <w:r>
        <w:rPr>
          <w:rFonts w:ascii="Times New Roman" w:hAnsi="Times New Roman"/>
          <w:bCs/>
          <w:i/>
          <w:strike/>
          <w:color w:val="FF0000"/>
          <w:sz w:val="21"/>
          <w:szCs w:val="21"/>
        </w:rPr>
        <w:t>[</w:t>
      </w:r>
      <w:r>
        <w:rPr>
          <w:rFonts w:ascii="Times New Roman" w:hAnsi="Times New Roman"/>
          <w:bCs/>
          <w:i/>
          <w:color w:val="FF0000"/>
          <w:sz w:val="21"/>
          <w:szCs w:val="21"/>
        </w:rPr>
        <w:t>8000</w:t>
      </w:r>
      <w:r>
        <w:rPr>
          <w:rFonts w:ascii="Times New Roman" w:hAnsi="Times New Roman"/>
          <w:bCs/>
          <w:i/>
          <w:strike/>
          <w:color w:val="FF0000"/>
          <w:sz w:val="21"/>
          <w:szCs w:val="21"/>
        </w:rPr>
        <w:t>256]</w:t>
      </w:r>
    </w:p>
    <w:p w14:paraId="1FC56EB6"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trike/>
          <w:color w:val="FF0000"/>
          <w:sz w:val="21"/>
          <w:szCs w:val="21"/>
        </w:rPr>
      </w:pPr>
      <w:r>
        <w:rPr>
          <w:rFonts w:ascii="Times New Roman" w:hAnsi="Times New Roman"/>
          <w:bCs/>
          <w:i/>
          <w:strike/>
          <w:color w:val="FF0000"/>
          <w:sz w:val="21"/>
          <w:szCs w:val="21"/>
        </w:rPr>
        <w:t>FFS: The detailed value range including granularity</w:t>
      </w:r>
    </w:p>
    <w:p w14:paraId="7434F848"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Slot offset for each TRIV to indicate the set of resources is separately indicated by inter-UE coordination information</w:t>
      </w:r>
    </w:p>
    <w:p w14:paraId="2F25DCE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the reference slot, </w:t>
      </w:r>
    </w:p>
    <w:p w14:paraId="5A97DEAF"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reference slot is the slot indicated by the inter-UE coordination information in a form of combination of DFN index and slot index</w:t>
      </w:r>
    </w:p>
    <w:p w14:paraId="0F46C0D6" w14:textId="77777777" w:rsidR="009E5E7E" w:rsidRDefault="009E5E7E">
      <w:pPr>
        <w:jc w:val="both"/>
      </w:pPr>
    </w:p>
    <w:tbl>
      <w:tblPr>
        <w:tblStyle w:val="af0"/>
        <w:tblW w:w="0" w:type="auto"/>
        <w:tblLook w:val="04A0" w:firstRow="1" w:lastRow="0" w:firstColumn="1" w:lastColumn="0" w:noHBand="0" w:noVBand="1"/>
      </w:tblPr>
      <w:tblGrid>
        <w:gridCol w:w="1778"/>
        <w:gridCol w:w="1331"/>
        <w:gridCol w:w="6253"/>
      </w:tblGrid>
      <w:tr w:rsidR="009E5E7E" w14:paraId="701E9DC4" w14:textId="77777777" w:rsidTr="00420AD1">
        <w:tc>
          <w:tcPr>
            <w:tcW w:w="1778" w:type="dxa"/>
          </w:tcPr>
          <w:p w14:paraId="28607C6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331" w:type="dxa"/>
          </w:tcPr>
          <w:p w14:paraId="1890564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253" w:type="dxa"/>
          </w:tcPr>
          <w:p w14:paraId="744AAEB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629CB85E" w14:textId="77777777" w:rsidTr="00420AD1">
        <w:tc>
          <w:tcPr>
            <w:tcW w:w="1778" w:type="dxa"/>
          </w:tcPr>
          <w:p w14:paraId="61975406"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331" w:type="dxa"/>
          </w:tcPr>
          <w:p w14:paraId="057F52B5"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253" w:type="dxa"/>
          </w:tcPr>
          <w:p w14:paraId="0094AC25" w14:textId="77777777" w:rsidR="009E5E7E" w:rsidRDefault="009E5E7E">
            <w:pPr>
              <w:spacing w:after="0"/>
              <w:jc w:val="both"/>
              <w:rPr>
                <w:rFonts w:ascii="Calibri" w:eastAsia="MS Mincho" w:hAnsi="Calibri" w:cs="Calibri"/>
                <w:color w:val="auto"/>
                <w:sz w:val="22"/>
                <w:szCs w:val="22"/>
                <w:lang w:val="en-US" w:eastAsia="ja-JP"/>
              </w:rPr>
            </w:pPr>
          </w:p>
        </w:tc>
      </w:tr>
      <w:tr w:rsidR="009E5E7E" w14:paraId="13162448" w14:textId="77777777" w:rsidTr="00420AD1">
        <w:tc>
          <w:tcPr>
            <w:tcW w:w="1778" w:type="dxa"/>
          </w:tcPr>
          <w:p w14:paraId="3159DF71"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ZTE,Sanechips</w:t>
            </w:r>
          </w:p>
        </w:tc>
        <w:tc>
          <w:tcPr>
            <w:tcW w:w="1331" w:type="dxa"/>
          </w:tcPr>
          <w:p w14:paraId="5FDDC991" w14:textId="77777777" w:rsidR="009E5E7E" w:rsidRDefault="005E0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253" w:type="dxa"/>
          </w:tcPr>
          <w:p w14:paraId="5A8A9F82" w14:textId="77777777" w:rsidR="009E5E7E" w:rsidRDefault="009E5E7E">
            <w:pPr>
              <w:spacing w:after="0"/>
              <w:jc w:val="both"/>
              <w:rPr>
                <w:rFonts w:ascii="Calibri" w:eastAsia="굴림" w:hAnsi="Calibri" w:cs="Calibri"/>
                <w:color w:val="auto"/>
                <w:sz w:val="22"/>
                <w:szCs w:val="22"/>
                <w:lang w:val="en-US" w:eastAsia="ko-KR"/>
              </w:rPr>
            </w:pPr>
          </w:p>
        </w:tc>
      </w:tr>
      <w:tr w:rsidR="00494909" w14:paraId="7415ECB8" w14:textId="77777777" w:rsidTr="00420AD1">
        <w:tc>
          <w:tcPr>
            <w:tcW w:w="1778" w:type="dxa"/>
          </w:tcPr>
          <w:p w14:paraId="537AA0C4"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331" w:type="dxa"/>
          </w:tcPr>
          <w:p w14:paraId="22766B67"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 for compromise</w:t>
            </w:r>
          </w:p>
        </w:tc>
        <w:tc>
          <w:tcPr>
            <w:tcW w:w="6253" w:type="dxa"/>
          </w:tcPr>
          <w:p w14:paraId="34030CFC"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majority prefer no optimization, we are fine.</w:t>
            </w:r>
          </w:p>
        </w:tc>
      </w:tr>
      <w:tr w:rsidR="00420AD1" w:rsidRPr="00A34D82" w14:paraId="7193FA0D" w14:textId="77777777" w:rsidTr="00420AD1">
        <w:tc>
          <w:tcPr>
            <w:tcW w:w="1778" w:type="dxa"/>
          </w:tcPr>
          <w:p w14:paraId="0827527F"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331" w:type="dxa"/>
          </w:tcPr>
          <w:p w14:paraId="67948B28"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253" w:type="dxa"/>
          </w:tcPr>
          <w:p w14:paraId="48AB6023"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607B71FA" w14:textId="77777777" w:rsidTr="000246F4">
        <w:tc>
          <w:tcPr>
            <w:tcW w:w="1778" w:type="dxa"/>
          </w:tcPr>
          <w:p w14:paraId="4333866F" w14:textId="77777777" w:rsidR="000246F4" w:rsidRPr="00E51BAB"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331" w:type="dxa"/>
          </w:tcPr>
          <w:p w14:paraId="2AB92F8F" w14:textId="77777777" w:rsidR="000246F4" w:rsidRPr="00E51BAB"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253" w:type="dxa"/>
          </w:tcPr>
          <w:p w14:paraId="1D62559F"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54204E4D" w14:textId="77777777" w:rsidTr="000246F4">
        <w:tc>
          <w:tcPr>
            <w:tcW w:w="1778" w:type="dxa"/>
          </w:tcPr>
          <w:p w14:paraId="46320622" w14:textId="576FEE94"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331" w:type="dxa"/>
          </w:tcPr>
          <w:p w14:paraId="082222F7" w14:textId="7C2091C2"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253" w:type="dxa"/>
          </w:tcPr>
          <w:p w14:paraId="20A424B1"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2A1008AB" w14:textId="77777777" w:rsidTr="000246F4">
        <w:tc>
          <w:tcPr>
            <w:tcW w:w="1778" w:type="dxa"/>
          </w:tcPr>
          <w:p w14:paraId="18C2CB82" w14:textId="72966BE2"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331" w:type="dxa"/>
          </w:tcPr>
          <w:p w14:paraId="04060143" w14:textId="0FB5AAF3"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color w:val="auto"/>
                <w:sz w:val="22"/>
                <w:szCs w:val="22"/>
                <w:lang w:val="en-US" w:eastAsia="zh-CN"/>
              </w:rPr>
              <w:t>Yes</w:t>
            </w:r>
          </w:p>
        </w:tc>
        <w:tc>
          <w:tcPr>
            <w:tcW w:w="6253" w:type="dxa"/>
          </w:tcPr>
          <w:p w14:paraId="756B224E"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11A8BB4B" w14:textId="77777777" w:rsidTr="000246F4">
        <w:tc>
          <w:tcPr>
            <w:tcW w:w="1778" w:type="dxa"/>
          </w:tcPr>
          <w:p w14:paraId="0AB8AA89" w14:textId="1B3BC834"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331" w:type="dxa"/>
          </w:tcPr>
          <w:p w14:paraId="6972FB38" w14:textId="5F7C2F82"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253" w:type="dxa"/>
          </w:tcPr>
          <w:p w14:paraId="7B1C8F0C"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AC1A53" w:rsidRPr="00A34D82" w14:paraId="19E6CD79" w14:textId="77777777" w:rsidTr="00AC1A53">
        <w:tc>
          <w:tcPr>
            <w:tcW w:w="1778" w:type="dxa"/>
          </w:tcPr>
          <w:p w14:paraId="677319F9" w14:textId="77777777" w:rsidR="00AC1A53" w:rsidRPr="00CA0748"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331" w:type="dxa"/>
          </w:tcPr>
          <w:p w14:paraId="45B8619D"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253" w:type="dxa"/>
          </w:tcPr>
          <w:p w14:paraId="4D859D0D"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1BEE2BE1" w14:textId="77777777" w:rsidTr="00AC1A53">
        <w:tc>
          <w:tcPr>
            <w:tcW w:w="1778" w:type="dxa"/>
          </w:tcPr>
          <w:p w14:paraId="176BE5BE" w14:textId="56D727C6"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331" w:type="dxa"/>
          </w:tcPr>
          <w:p w14:paraId="215964B2" w14:textId="171DC873"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Yes</w:t>
            </w:r>
          </w:p>
        </w:tc>
        <w:tc>
          <w:tcPr>
            <w:tcW w:w="6253" w:type="dxa"/>
          </w:tcPr>
          <w:p w14:paraId="7D78BCC1" w14:textId="77777777" w:rsidR="0079130E" w:rsidRPr="00A34D82" w:rsidRDefault="0079130E" w:rsidP="0079130E">
            <w:pPr>
              <w:spacing w:after="0"/>
              <w:jc w:val="both"/>
              <w:rPr>
                <w:rFonts w:ascii="Calibri" w:eastAsia="MS Mincho" w:hAnsi="Calibri" w:cs="Calibri"/>
                <w:color w:val="auto"/>
                <w:sz w:val="22"/>
                <w:szCs w:val="22"/>
                <w:lang w:val="en-US" w:eastAsia="ja-JP"/>
              </w:rPr>
            </w:pPr>
          </w:p>
        </w:tc>
      </w:tr>
      <w:tr w:rsidR="00DD32EF" w:rsidRPr="00A34D82" w14:paraId="3454CD19" w14:textId="77777777" w:rsidTr="00AC1A53">
        <w:tc>
          <w:tcPr>
            <w:tcW w:w="1778" w:type="dxa"/>
          </w:tcPr>
          <w:p w14:paraId="743CB479" w14:textId="30BEB4CA" w:rsidR="00DD32EF" w:rsidRDefault="00DD32EF"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331" w:type="dxa"/>
          </w:tcPr>
          <w:p w14:paraId="57E47633" w14:textId="3159F1D4"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253" w:type="dxa"/>
          </w:tcPr>
          <w:p w14:paraId="72976043" w14:textId="77777777" w:rsidR="00DD32EF" w:rsidRPr="00A34D82" w:rsidRDefault="00DD32EF" w:rsidP="0079130E">
            <w:pPr>
              <w:spacing w:after="0"/>
              <w:jc w:val="both"/>
              <w:rPr>
                <w:rFonts w:ascii="Calibri" w:eastAsia="MS Mincho" w:hAnsi="Calibri" w:cs="Calibri"/>
                <w:color w:val="auto"/>
                <w:sz w:val="22"/>
                <w:szCs w:val="22"/>
                <w:lang w:val="en-US" w:eastAsia="ja-JP"/>
              </w:rPr>
            </w:pPr>
          </w:p>
        </w:tc>
      </w:tr>
      <w:tr w:rsidR="00FF374F" w:rsidRPr="00A34D82" w14:paraId="01228A04" w14:textId="77777777" w:rsidTr="00AC1A53">
        <w:tc>
          <w:tcPr>
            <w:tcW w:w="1778" w:type="dxa"/>
          </w:tcPr>
          <w:p w14:paraId="4E61EA38" w14:textId="2F0A9AE0" w:rsidR="00FF374F" w:rsidRDefault="00FF374F" w:rsidP="00FF374F">
            <w:pPr>
              <w:spacing w:after="0"/>
              <w:jc w:val="both"/>
              <w:rPr>
                <w:rFonts w:ascii="Calibri" w:eastAsia="굴림" w:hAnsi="Calibri" w:cs="Calibri"/>
                <w:color w:val="auto"/>
                <w:sz w:val="22"/>
                <w:szCs w:val="22"/>
                <w:lang w:val="en-US" w:eastAsia="ko-KR"/>
              </w:rPr>
            </w:pPr>
            <w:r w:rsidRPr="00615EF5">
              <w:rPr>
                <w:rFonts w:ascii="Calibri" w:eastAsia="굴림" w:hAnsi="Calibri" w:cs="Calibri"/>
                <w:color w:val="auto"/>
                <w:sz w:val="22"/>
                <w:szCs w:val="22"/>
                <w:lang w:val="en-US" w:eastAsia="ko-KR"/>
              </w:rPr>
              <w:t>Huawei, HiSilicon</w:t>
            </w:r>
          </w:p>
        </w:tc>
        <w:tc>
          <w:tcPr>
            <w:tcW w:w="1331" w:type="dxa"/>
          </w:tcPr>
          <w:p w14:paraId="1D6340B6" w14:textId="44E45EA3" w:rsidR="00FF374F" w:rsidRDefault="00FF374F" w:rsidP="00FF374F">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253" w:type="dxa"/>
          </w:tcPr>
          <w:p w14:paraId="03B63BD8" w14:textId="77777777" w:rsidR="00FF374F" w:rsidRPr="00A34D82" w:rsidRDefault="00FF374F" w:rsidP="00FF374F">
            <w:pPr>
              <w:spacing w:after="0"/>
              <w:jc w:val="both"/>
              <w:rPr>
                <w:rFonts w:ascii="Calibri" w:eastAsia="MS Mincho" w:hAnsi="Calibri" w:cs="Calibri"/>
                <w:color w:val="auto"/>
                <w:sz w:val="22"/>
                <w:szCs w:val="22"/>
                <w:lang w:val="en-US" w:eastAsia="ja-JP"/>
              </w:rPr>
            </w:pPr>
          </w:p>
        </w:tc>
      </w:tr>
      <w:tr w:rsidR="005830AE" w:rsidRPr="00A34D82" w14:paraId="2F2D86DE" w14:textId="77777777" w:rsidTr="00AC1A53">
        <w:tc>
          <w:tcPr>
            <w:tcW w:w="1778" w:type="dxa"/>
          </w:tcPr>
          <w:p w14:paraId="7BAD002A" w14:textId="071FFF47" w:rsidR="005830AE" w:rsidRPr="00615EF5" w:rsidRDefault="005830AE" w:rsidP="005830AE">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331" w:type="dxa"/>
          </w:tcPr>
          <w:p w14:paraId="36EC561A" w14:textId="71910AE6" w:rsidR="005830AE" w:rsidRDefault="005830AE" w:rsidP="005830A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253" w:type="dxa"/>
          </w:tcPr>
          <w:p w14:paraId="23AFED40" w14:textId="645C1E07" w:rsidR="005830AE" w:rsidRPr="00A34D82" w:rsidRDefault="005830AE" w:rsidP="005830AE">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Intel</w:t>
            </w:r>
          </w:p>
        </w:tc>
      </w:tr>
      <w:tr w:rsidR="00664D71" w:rsidRPr="00A34D82" w14:paraId="481895D1" w14:textId="77777777" w:rsidTr="00AC1A53">
        <w:tc>
          <w:tcPr>
            <w:tcW w:w="1778" w:type="dxa"/>
          </w:tcPr>
          <w:p w14:paraId="2FC480B4" w14:textId="09C26853" w:rsidR="00664D71" w:rsidRDefault="00664D71" w:rsidP="00664D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331" w:type="dxa"/>
          </w:tcPr>
          <w:p w14:paraId="208A47D8" w14:textId="0228EE54"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253" w:type="dxa"/>
          </w:tcPr>
          <w:p w14:paraId="73F2E3C3" w14:textId="77777777" w:rsidR="00664D71" w:rsidRDefault="00664D71" w:rsidP="00664D71">
            <w:pPr>
              <w:spacing w:after="0"/>
              <w:jc w:val="both"/>
              <w:rPr>
                <w:rFonts w:ascii="Calibri" w:hAnsi="Calibri" w:cs="Calibri"/>
                <w:color w:val="auto"/>
                <w:sz w:val="22"/>
                <w:szCs w:val="22"/>
                <w:lang w:val="en-US" w:eastAsia="zh-CN"/>
              </w:rPr>
            </w:pPr>
          </w:p>
        </w:tc>
      </w:tr>
      <w:tr w:rsidR="003A1224" w:rsidRPr="00A34D82" w14:paraId="6650C353" w14:textId="77777777" w:rsidTr="00AC1A53">
        <w:tc>
          <w:tcPr>
            <w:tcW w:w="1778" w:type="dxa"/>
          </w:tcPr>
          <w:p w14:paraId="7B349182" w14:textId="75BDB143"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331" w:type="dxa"/>
          </w:tcPr>
          <w:p w14:paraId="2ABF2044" w14:textId="591FC942" w:rsidR="003A1224" w:rsidRDefault="003A1224"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253" w:type="dxa"/>
          </w:tcPr>
          <w:p w14:paraId="66644DA1" w14:textId="77777777" w:rsidR="003A1224" w:rsidRDefault="003A1224" w:rsidP="003A122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The proposal is fine in general with the following changes:</w:t>
            </w:r>
          </w:p>
          <w:p w14:paraId="310316FF" w14:textId="77777777" w:rsidR="003A1224" w:rsidRDefault="003A1224" w:rsidP="003A1224">
            <w:pPr>
              <w:pStyle w:val="aff8"/>
              <w:numPr>
                <w:ilvl w:val="1"/>
                <w:numId w:val="15"/>
              </w:numPr>
              <w:spacing w:after="0"/>
              <w:rPr>
                <w:rFonts w:ascii="Calibri" w:eastAsia="MS Mincho" w:hAnsi="Calibri" w:cs="Calibri"/>
                <w:color w:val="auto"/>
                <w:sz w:val="22"/>
                <w:lang w:eastAsia="ja-JP"/>
              </w:rPr>
            </w:pPr>
            <w:r>
              <w:rPr>
                <w:rFonts w:ascii="Calibri" w:eastAsia="MS Mincho" w:hAnsi="Calibri" w:cs="Calibri"/>
                <w:color w:val="auto"/>
                <w:sz w:val="22"/>
                <w:lang w:eastAsia="ja-JP"/>
              </w:rPr>
              <w:t>The reference slot is the location of the first resource location of the first TRIV.</w:t>
            </w:r>
          </w:p>
          <w:p w14:paraId="01459AD0" w14:textId="5E95F1A0" w:rsidR="003A1224" w:rsidRDefault="003A1224" w:rsidP="003A1224">
            <w:pPr>
              <w:spacing w:after="0"/>
              <w:jc w:val="both"/>
              <w:rPr>
                <w:rFonts w:ascii="Calibri" w:hAnsi="Calibri" w:cs="Calibri"/>
                <w:color w:val="auto"/>
                <w:sz w:val="22"/>
                <w:szCs w:val="22"/>
                <w:lang w:val="en-US" w:eastAsia="zh-CN"/>
              </w:rPr>
            </w:pPr>
            <w:r>
              <w:rPr>
                <w:rFonts w:ascii="Calibri" w:eastAsia="MS Mincho" w:hAnsi="Calibri" w:cs="Calibri"/>
                <w:color w:val="auto"/>
                <w:sz w:val="22"/>
                <w:lang w:eastAsia="ja-JP"/>
              </w:rPr>
              <w:t>The slot offset to the first TRIV is 0, and is not signaled.</w:t>
            </w:r>
          </w:p>
        </w:tc>
      </w:tr>
      <w:tr w:rsidR="00965043" w:rsidRPr="00A34D82" w14:paraId="739A46A5" w14:textId="77777777" w:rsidTr="00AC1A53">
        <w:tc>
          <w:tcPr>
            <w:tcW w:w="1778" w:type="dxa"/>
          </w:tcPr>
          <w:p w14:paraId="0D84CBD3" w14:textId="4B09BADD"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331" w:type="dxa"/>
          </w:tcPr>
          <w:p w14:paraId="3A8C1972" w14:textId="4F529045"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253" w:type="dxa"/>
          </w:tcPr>
          <w:p w14:paraId="2BB9024E" w14:textId="77777777" w:rsidR="00965043" w:rsidRDefault="00965043" w:rsidP="00965043">
            <w:pPr>
              <w:spacing w:after="0"/>
              <w:jc w:val="both"/>
              <w:rPr>
                <w:rFonts w:ascii="Calibri" w:eastAsia="MS Mincho" w:hAnsi="Calibri" w:cs="Calibri"/>
                <w:color w:val="auto"/>
                <w:sz w:val="22"/>
                <w:szCs w:val="22"/>
                <w:lang w:val="en-US" w:eastAsia="ja-JP"/>
              </w:rPr>
            </w:pPr>
          </w:p>
        </w:tc>
      </w:tr>
      <w:tr w:rsidR="001A4396" w:rsidRPr="00A34D82" w14:paraId="38110475" w14:textId="77777777" w:rsidTr="00AC1A53">
        <w:tc>
          <w:tcPr>
            <w:tcW w:w="1778" w:type="dxa"/>
          </w:tcPr>
          <w:p w14:paraId="14F8E66C" w14:textId="38319848" w:rsidR="001A4396" w:rsidRDefault="001A4396" w:rsidP="001A439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331" w:type="dxa"/>
          </w:tcPr>
          <w:p w14:paraId="2BAC88EA" w14:textId="61ABC810" w:rsidR="001A4396" w:rsidRDefault="001A4396" w:rsidP="001A4396">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253" w:type="dxa"/>
          </w:tcPr>
          <w:p w14:paraId="150D3E05" w14:textId="77777777" w:rsidR="001A4396" w:rsidRDefault="001A4396" w:rsidP="001A4396">
            <w:pPr>
              <w:spacing w:after="0"/>
              <w:jc w:val="both"/>
              <w:rPr>
                <w:rFonts w:ascii="Calibri" w:eastAsia="MS Mincho" w:hAnsi="Calibri" w:cs="Calibri"/>
                <w:color w:val="auto"/>
                <w:sz w:val="22"/>
                <w:szCs w:val="22"/>
                <w:lang w:val="en-US" w:eastAsia="ja-JP"/>
              </w:rPr>
            </w:pPr>
          </w:p>
        </w:tc>
      </w:tr>
      <w:tr w:rsidR="00FF623B" w:rsidRPr="00A34D82" w14:paraId="31CC0DFB" w14:textId="77777777" w:rsidTr="00AC1A53">
        <w:tc>
          <w:tcPr>
            <w:tcW w:w="1778" w:type="dxa"/>
          </w:tcPr>
          <w:p w14:paraId="664B0E7B" w14:textId="36B062EC"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331" w:type="dxa"/>
          </w:tcPr>
          <w:p w14:paraId="68776830" w14:textId="27CFC836"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253" w:type="dxa"/>
          </w:tcPr>
          <w:p w14:paraId="47E4DBAB" w14:textId="77777777" w:rsidR="00FF623B" w:rsidRDefault="00FF623B" w:rsidP="00FF623B">
            <w:pPr>
              <w:spacing w:after="0"/>
              <w:jc w:val="both"/>
              <w:rPr>
                <w:rFonts w:ascii="Calibri" w:eastAsia="MS Mincho" w:hAnsi="Calibri" w:cs="Calibri"/>
                <w:color w:val="auto"/>
                <w:sz w:val="22"/>
                <w:szCs w:val="22"/>
                <w:lang w:val="en-US" w:eastAsia="ja-JP"/>
              </w:rPr>
            </w:pPr>
          </w:p>
        </w:tc>
      </w:tr>
      <w:tr w:rsidR="00C3355D" w:rsidRPr="00A34D82" w14:paraId="31EBC7CE" w14:textId="77777777" w:rsidTr="00AC1A53">
        <w:tc>
          <w:tcPr>
            <w:tcW w:w="1778" w:type="dxa"/>
          </w:tcPr>
          <w:p w14:paraId="4F996311" w14:textId="39E3442A" w:rsidR="00C3355D" w:rsidRDefault="00C3355D" w:rsidP="00C3355D">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331" w:type="dxa"/>
          </w:tcPr>
          <w:p w14:paraId="4A7A6B8D" w14:textId="5EBAC444" w:rsidR="00C3355D" w:rsidRDefault="00C3355D" w:rsidP="00C3355D">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253" w:type="dxa"/>
          </w:tcPr>
          <w:p w14:paraId="557CDB09" w14:textId="77777777" w:rsidR="00C3355D" w:rsidRDefault="00C3355D" w:rsidP="00C3355D">
            <w:pPr>
              <w:spacing w:after="0"/>
              <w:jc w:val="both"/>
              <w:rPr>
                <w:rFonts w:ascii="Calibri" w:eastAsia="MS Mincho" w:hAnsi="Calibri" w:cs="Calibri"/>
                <w:color w:val="auto"/>
                <w:sz w:val="22"/>
                <w:szCs w:val="22"/>
                <w:lang w:val="en-US" w:eastAsia="ja-JP"/>
              </w:rPr>
            </w:pPr>
          </w:p>
        </w:tc>
      </w:tr>
      <w:tr w:rsidR="000108D4" w:rsidRPr="00A34D82" w14:paraId="5AE294AC" w14:textId="77777777" w:rsidTr="00AC1A53">
        <w:tc>
          <w:tcPr>
            <w:tcW w:w="1778" w:type="dxa"/>
          </w:tcPr>
          <w:p w14:paraId="58036A6E" w14:textId="416E7555" w:rsidR="000108D4" w:rsidRDefault="000108D4" w:rsidP="00C3355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331" w:type="dxa"/>
          </w:tcPr>
          <w:p w14:paraId="1616D5DB" w14:textId="45981878" w:rsidR="000108D4" w:rsidRDefault="000108D4" w:rsidP="00C3355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253" w:type="dxa"/>
          </w:tcPr>
          <w:p w14:paraId="0516E883" w14:textId="77777777" w:rsidR="000108D4" w:rsidRDefault="000108D4" w:rsidP="00C3355D">
            <w:pPr>
              <w:spacing w:after="0"/>
              <w:jc w:val="both"/>
              <w:rPr>
                <w:rFonts w:ascii="Calibri" w:eastAsia="MS Mincho" w:hAnsi="Calibri" w:cs="Calibri"/>
                <w:color w:val="auto"/>
                <w:sz w:val="22"/>
                <w:szCs w:val="22"/>
                <w:lang w:val="en-US" w:eastAsia="ja-JP"/>
              </w:rPr>
            </w:pPr>
          </w:p>
        </w:tc>
      </w:tr>
      <w:tr w:rsidR="00805F81" w:rsidRPr="00A34D82" w14:paraId="4579C996" w14:textId="77777777" w:rsidTr="00AC1A53">
        <w:tc>
          <w:tcPr>
            <w:tcW w:w="1778" w:type="dxa"/>
          </w:tcPr>
          <w:p w14:paraId="44A3D94D" w14:textId="2DE41481" w:rsidR="00805F81" w:rsidRDefault="00805F81" w:rsidP="00C3355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331" w:type="dxa"/>
          </w:tcPr>
          <w:p w14:paraId="5CD449AB" w14:textId="7199E44A" w:rsidR="00805F81" w:rsidRDefault="00805F81" w:rsidP="00C3355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253" w:type="dxa"/>
          </w:tcPr>
          <w:p w14:paraId="571B1823" w14:textId="77777777" w:rsidR="00805F81" w:rsidRDefault="00805F81" w:rsidP="00C3355D">
            <w:pPr>
              <w:spacing w:after="0"/>
              <w:jc w:val="both"/>
              <w:rPr>
                <w:rFonts w:ascii="Calibri" w:eastAsia="MS Mincho" w:hAnsi="Calibri" w:cs="Calibri"/>
                <w:color w:val="auto"/>
                <w:sz w:val="22"/>
                <w:szCs w:val="22"/>
                <w:lang w:val="en-US" w:eastAsia="ja-JP"/>
              </w:rPr>
            </w:pPr>
          </w:p>
        </w:tc>
      </w:tr>
    </w:tbl>
    <w:p w14:paraId="54ECAEAC" w14:textId="77777777" w:rsidR="009E5E7E" w:rsidRDefault="009E5E7E">
      <w:pPr>
        <w:jc w:val="both"/>
      </w:pPr>
    </w:p>
    <w:p w14:paraId="16F5D055" w14:textId="77777777" w:rsidR="009E5E7E" w:rsidRDefault="009E5E7E">
      <w:pPr>
        <w:jc w:val="both"/>
      </w:pPr>
    </w:p>
    <w:p w14:paraId="6F460A2B" w14:textId="77777777" w:rsidR="009E5E7E" w:rsidRDefault="009E5E7E">
      <w:pPr>
        <w:jc w:val="both"/>
      </w:pPr>
    </w:p>
    <w:p w14:paraId="6D0103C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3-8: Do you agree following draft proposal for the maximum value of N for a SCI format 2-C? </w:t>
      </w:r>
    </w:p>
    <w:p w14:paraId="5AFB3313"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5905603B" w14:textId="77777777">
        <w:tc>
          <w:tcPr>
            <w:tcW w:w="9362" w:type="dxa"/>
          </w:tcPr>
          <w:p w14:paraId="71E33FE2"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3616B517"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Panasonic, ETRI, InterDigital, LGE, Sharp, Spreadtrum, Fujitsu, NEC, OPPO, Samsung, vivo, xiaomi, Ericsson, CATT, Huawei, Intel,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(18)</w:t>
            </w:r>
          </w:p>
          <w:p w14:paraId="202E1417"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Qualcomm, Futurewei, ZTE, Fraunhofer, Nokia, (5)</w:t>
            </w:r>
          </w:p>
          <w:p w14:paraId="22C57CF1"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Allowing N=3 depending on (pre)configurations: Qualcomm, F</w:t>
            </w:r>
            <w:r>
              <w:rPr>
                <w:rFonts w:ascii="Calibri" w:eastAsia="굴림" w:hAnsi="Calibri" w:cs="Calibri"/>
                <w:sz w:val="22"/>
                <w:szCs w:val="22"/>
                <w:lang w:val="en-US" w:eastAsia="ko-KR"/>
              </w:rPr>
              <w:t>uturewei, Fraunhofer, Nokia, (4)</w:t>
            </w:r>
          </w:p>
          <w:p w14:paraId="0D56E113"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First resource location value for first TRIV is always 0: ZTE, (1)</w:t>
            </w:r>
          </w:p>
        </w:tc>
      </w:tr>
    </w:tbl>
    <w:p w14:paraId="3E499877" w14:textId="77777777" w:rsidR="009E5E7E" w:rsidRDefault="009E5E7E">
      <w:pPr>
        <w:jc w:val="both"/>
      </w:pPr>
    </w:p>
    <w:p w14:paraId="286AEFB0"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w:t>
      </w:r>
      <w:r>
        <w:rPr>
          <w:rFonts w:ascii="Calibri" w:eastAsia="굴림" w:hAnsi="Calibri" w:cs="Calibri"/>
          <w:color w:val="auto"/>
          <w:sz w:val="22"/>
          <w:szCs w:val="22"/>
          <w:highlight w:val="yellow"/>
          <w:lang w:val="en-US" w:eastAsia="ko-KR"/>
        </w:rPr>
        <w:t>l 3-8</w:t>
      </w:r>
      <w:r>
        <w:rPr>
          <w:rFonts w:ascii="Calibri" w:eastAsia="굴림" w:hAnsi="Calibri" w:cs="Calibri" w:hint="eastAsia"/>
          <w:color w:val="auto"/>
          <w:sz w:val="22"/>
          <w:szCs w:val="22"/>
          <w:lang w:val="en-US" w:eastAsia="ko-KR"/>
        </w:rPr>
        <w:t>:</w:t>
      </w:r>
    </w:p>
    <w:p w14:paraId="297A0057" w14:textId="77777777" w:rsidR="009E5E7E" w:rsidRDefault="005E0021">
      <w:pPr>
        <w:numPr>
          <w:ilvl w:val="0"/>
          <w:numId w:val="6"/>
        </w:num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For </w:t>
      </w:r>
      <w:r>
        <w:rPr>
          <w:rFonts w:ascii="Calibri" w:eastAsia="굴림" w:hAnsi="Calibri" w:cs="Calibri"/>
          <w:color w:val="auto"/>
          <w:sz w:val="22"/>
          <w:szCs w:val="22"/>
          <w:lang w:val="en-US" w:eastAsia="ko-KR"/>
        </w:rPr>
        <w:t>following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agreement, </w:t>
      </w:r>
    </w:p>
    <w:p w14:paraId="486BD56F" w14:textId="77777777" w:rsidR="009E5E7E" w:rsidRDefault="005E0021">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“[N&lt;=3]” with “N&lt;=2”</w:t>
      </w:r>
    </w:p>
    <w:p w14:paraId="6BE7D644" w14:textId="77777777" w:rsidR="009E5E7E" w:rsidRDefault="005E0021">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“[N&gt;3]” with “N&gt;2”</w:t>
      </w:r>
    </w:p>
    <w:p w14:paraId="3813F1D4" w14:textId="77777777" w:rsidR="009E5E7E" w:rsidRDefault="005E0021">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“[N=3]” with “N=2”</w:t>
      </w:r>
    </w:p>
    <w:p w14:paraId="7031270E" w14:textId="77777777" w:rsidR="009E5E7E" w:rsidRDefault="009E5E7E">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9E5E7E" w14:paraId="60065F64" w14:textId="77777777">
        <w:tc>
          <w:tcPr>
            <w:tcW w:w="9362" w:type="dxa"/>
          </w:tcPr>
          <w:p w14:paraId="28B44A82" w14:textId="77777777" w:rsidR="009E5E7E" w:rsidRDefault="005E0021">
            <w:pPr>
              <w:spacing w:after="0" w:line="240" w:lineRule="exact"/>
              <w:jc w:val="both"/>
              <w:rPr>
                <w:rFonts w:ascii="Times" w:eastAsia="바탕" w:hAnsi="Times" w:cs="Times"/>
                <w:b/>
                <w:i/>
                <w:sz w:val="22"/>
                <w:szCs w:val="22"/>
                <w:lang w:eastAsia="ko-KR"/>
              </w:rPr>
            </w:pPr>
            <w:r>
              <w:rPr>
                <w:rFonts w:ascii="Times" w:eastAsia="바탕" w:hAnsi="Times" w:cs="Times"/>
                <w:b/>
                <w:i/>
                <w:sz w:val="22"/>
                <w:szCs w:val="22"/>
                <w:highlight w:val="green"/>
                <w:lang w:eastAsia="zh-CN"/>
              </w:rPr>
              <w:t>Agreement</w:t>
            </w:r>
            <w:r>
              <w:rPr>
                <w:rFonts w:ascii="Times" w:eastAsia="바탕" w:hAnsi="Times" w:cs="Times"/>
                <w:b/>
                <w:i/>
                <w:sz w:val="22"/>
                <w:szCs w:val="22"/>
                <w:lang w:eastAsia="zh-CN"/>
              </w:rPr>
              <w:t xml:space="preserve"> </w:t>
            </w:r>
            <w:r>
              <w:rPr>
                <w:rFonts w:ascii="Times" w:eastAsia="바탕" w:hAnsi="Times" w:cs="Times" w:hint="eastAsia"/>
                <w:b/>
                <w:i/>
                <w:sz w:val="22"/>
                <w:szCs w:val="22"/>
                <w:lang w:eastAsia="ko-KR"/>
              </w:rPr>
              <w:t>made</w:t>
            </w:r>
            <w:r>
              <w:rPr>
                <w:rFonts w:ascii="Times" w:eastAsia="바탕" w:hAnsi="Times" w:cs="Times"/>
                <w:b/>
                <w:i/>
                <w:sz w:val="22"/>
                <w:szCs w:val="22"/>
                <w:lang w:eastAsia="zh-CN"/>
              </w:rPr>
              <w:t xml:space="preserve"> </w:t>
            </w:r>
            <w:r>
              <w:rPr>
                <w:rFonts w:ascii="Times" w:eastAsia="바탕" w:hAnsi="Times" w:cs="Times" w:hint="eastAsia"/>
                <w:b/>
                <w:i/>
                <w:sz w:val="22"/>
                <w:szCs w:val="22"/>
                <w:lang w:eastAsia="ko-KR"/>
              </w:rPr>
              <w:t>in</w:t>
            </w:r>
            <w:r>
              <w:rPr>
                <w:rFonts w:ascii="Times" w:eastAsia="바탕" w:hAnsi="Times" w:cs="Times"/>
                <w:b/>
                <w:i/>
                <w:sz w:val="22"/>
                <w:szCs w:val="22"/>
                <w:lang w:eastAsia="zh-CN"/>
              </w:rPr>
              <w:t xml:space="preserve"> </w:t>
            </w:r>
            <w:r>
              <w:rPr>
                <w:rFonts w:ascii="Times" w:eastAsia="바탕" w:hAnsi="Times" w:cs="Times" w:hint="eastAsia"/>
                <w:b/>
                <w:i/>
                <w:sz w:val="22"/>
                <w:szCs w:val="22"/>
                <w:lang w:eastAsia="ko-KR"/>
              </w:rPr>
              <w:t>RAN1#107bis-e:</w:t>
            </w:r>
          </w:p>
          <w:p w14:paraId="279B31F9" w14:textId="77777777" w:rsidR="009E5E7E" w:rsidRDefault="009E5E7E">
            <w:pPr>
              <w:spacing w:after="0" w:line="240" w:lineRule="exact"/>
              <w:jc w:val="both"/>
              <w:rPr>
                <w:rFonts w:ascii="Times" w:eastAsia="바탕" w:hAnsi="Times" w:cs="Times"/>
                <w:i/>
                <w:sz w:val="22"/>
                <w:szCs w:val="22"/>
                <w:lang w:eastAsia="zh-CN"/>
              </w:rPr>
            </w:pPr>
          </w:p>
          <w:p w14:paraId="07D8E1A5" w14:textId="77777777" w:rsidR="009E5E7E" w:rsidRDefault="005E0021">
            <w:pPr>
              <w:spacing w:after="0" w:line="240" w:lineRule="exact"/>
              <w:jc w:val="both"/>
              <w:rPr>
                <w:rFonts w:ascii="Times" w:eastAsia="바탕" w:hAnsi="Times" w:cs="Times"/>
                <w:i/>
                <w:sz w:val="22"/>
                <w:szCs w:val="22"/>
                <w:lang w:eastAsia="zh-CN"/>
              </w:rPr>
            </w:pPr>
            <w:r>
              <w:rPr>
                <w:rFonts w:ascii="Times" w:eastAsia="바탕" w:hAnsi="Times" w:cs="Times"/>
                <w:i/>
                <w:sz w:val="22"/>
                <w:szCs w:val="22"/>
                <w:lang w:eastAsia="zh-CN"/>
              </w:rPr>
              <w:t xml:space="preserve">The following working assumption is confirmed with modification in </w:t>
            </w:r>
            <w:r>
              <w:rPr>
                <w:rFonts w:ascii="Times" w:eastAsia="바탕" w:hAnsi="Times" w:cs="Times"/>
                <w:i/>
                <w:color w:val="FF0000"/>
                <w:sz w:val="22"/>
                <w:szCs w:val="22"/>
                <w:lang w:eastAsia="zh-CN"/>
              </w:rPr>
              <w:t>RED</w:t>
            </w:r>
            <w:r>
              <w:rPr>
                <w:rFonts w:ascii="Times" w:eastAsia="바탕" w:hAnsi="Times" w:cs="Times"/>
                <w:i/>
                <w:sz w:val="22"/>
                <w:szCs w:val="22"/>
                <w:lang w:eastAsia="zh-CN"/>
              </w:rPr>
              <w:t>.</w:t>
            </w:r>
          </w:p>
          <w:p w14:paraId="265535A9" w14:textId="77777777" w:rsidR="009E5E7E" w:rsidRDefault="005E0021">
            <w:pPr>
              <w:numPr>
                <w:ilvl w:val="0"/>
                <w:numId w:val="9"/>
              </w:numPr>
              <w:spacing w:after="0" w:line="240" w:lineRule="exact"/>
              <w:jc w:val="both"/>
              <w:rPr>
                <w:rFonts w:ascii="Times" w:eastAsia="맑은 고딕" w:hAnsi="Times" w:cs="Times"/>
                <w:i/>
                <w:sz w:val="22"/>
                <w:szCs w:val="22"/>
                <w:lang w:eastAsia="ja-JP"/>
              </w:rPr>
            </w:pPr>
            <w:r>
              <w:rPr>
                <w:rFonts w:ascii="Times" w:eastAsia="맑은 고딕" w:hAnsi="Times" w:cs="Times"/>
                <w:i/>
                <w:sz w:val="22"/>
                <w:szCs w:val="22"/>
                <w:lang w:eastAsia="ja-JP"/>
              </w:rPr>
              <w:t>MAC CE or 2</w:t>
            </w:r>
            <w:r>
              <w:rPr>
                <w:rFonts w:ascii="Times" w:eastAsia="맑은 고딕" w:hAnsi="Times" w:cs="Times"/>
                <w:i/>
                <w:sz w:val="22"/>
                <w:szCs w:val="22"/>
                <w:vertAlign w:val="superscript"/>
                <w:lang w:eastAsia="ja-JP"/>
              </w:rPr>
              <w:t>nd</w:t>
            </w:r>
            <w:r>
              <w:rPr>
                <w:rFonts w:ascii="Times" w:eastAsia="맑은 고딕" w:hAnsi="Times" w:cs="Times"/>
                <w:i/>
                <w:sz w:val="22"/>
                <w:szCs w:val="22"/>
                <w:lang w:eastAsia="ja-JP"/>
              </w:rPr>
              <w:t xml:space="preserve"> SCI are used as the container of inter-UE coordination information transmission from UE A to UE B.</w:t>
            </w:r>
          </w:p>
          <w:p w14:paraId="2DF84925" w14:textId="77777777" w:rsidR="009E5E7E" w:rsidRDefault="005E0021">
            <w:pPr>
              <w:numPr>
                <w:ilvl w:val="3"/>
                <w:numId w:val="6"/>
              </w:numPr>
              <w:spacing w:after="0" w:line="240" w:lineRule="exact"/>
              <w:ind w:left="1200"/>
              <w:jc w:val="both"/>
              <w:rPr>
                <w:rFonts w:ascii="Times" w:eastAsia="맑은 고딕" w:hAnsi="Times" w:cs="Times"/>
                <w:i/>
                <w:sz w:val="22"/>
                <w:szCs w:val="22"/>
                <w:lang w:eastAsia="ja-JP"/>
              </w:rPr>
            </w:pPr>
            <w:r>
              <w:rPr>
                <w:rFonts w:ascii="Times" w:eastAsia="맑은 고딕" w:hAnsi="Times" w:cs="Times"/>
                <w:i/>
                <w:sz w:val="22"/>
                <w:szCs w:val="22"/>
                <w:lang w:eastAsia="ja-JP"/>
              </w:rPr>
              <w:t>For the indication of resource set, the following is supported:</w:t>
            </w:r>
          </w:p>
          <w:p w14:paraId="291AE57D" w14:textId="77777777" w:rsidR="009E5E7E" w:rsidRDefault="005E0021">
            <w:pPr>
              <w:numPr>
                <w:ilvl w:val="4"/>
                <w:numId w:val="6"/>
              </w:numPr>
              <w:spacing w:after="0" w:line="240" w:lineRule="exact"/>
              <w:ind w:left="1600"/>
              <w:jc w:val="both"/>
              <w:rPr>
                <w:rFonts w:ascii="Times" w:eastAsia="맑은 고딕" w:hAnsi="Times" w:cs="Times"/>
                <w:i/>
                <w:sz w:val="22"/>
                <w:szCs w:val="22"/>
                <w:lang w:eastAsia="ja-JP"/>
              </w:rPr>
            </w:pPr>
            <w:r>
              <w:rPr>
                <w:rFonts w:ascii="Times" w:eastAsia="맑은 고딕" w:hAnsi="Times" w:cs="Times"/>
                <w:i/>
                <w:sz w:val="22"/>
                <w:szCs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7E2A61C" w14:textId="77777777" w:rsidR="009E5E7E" w:rsidRDefault="005E0021">
            <w:pPr>
              <w:numPr>
                <w:ilvl w:val="5"/>
                <w:numId w:val="10"/>
              </w:numPr>
              <w:spacing w:after="0" w:line="240" w:lineRule="exact"/>
              <w:ind w:left="2000"/>
              <w:jc w:val="both"/>
              <w:rPr>
                <w:rFonts w:ascii="Times" w:eastAsia="맑은 고딕" w:hAnsi="Times" w:cs="Times"/>
                <w:i/>
                <w:sz w:val="22"/>
                <w:szCs w:val="22"/>
                <w:lang w:eastAsia="ja-JP"/>
              </w:rPr>
            </w:pPr>
            <w:r>
              <w:rPr>
                <w:rFonts w:ascii="Times" w:eastAsia="맑은 고딕" w:hAnsi="Times" w:cs="Times"/>
                <w:i/>
                <w:sz w:val="22"/>
                <w:szCs w:val="22"/>
                <w:lang w:eastAsia="ja-JP"/>
              </w:rPr>
              <w:t>First resource location of each TRIV is separately indicated by the inter-UE coordination information</w:t>
            </w:r>
          </w:p>
          <w:p w14:paraId="1D0B2E68" w14:textId="77777777" w:rsidR="009E5E7E" w:rsidRDefault="005E0021">
            <w:pPr>
              <w:numPr>
                <w:ilvl w:val="4"/>
                <w:numId w:val="6"/>
              </w:numPr>
              <w:spacing w:after="0" w:line="240" w:lineRule="exact"/>
              <w:ind w:left="1600"/>
              <w:jc w:val="both"/>
              <w:rPr>
                <w:rFonts w:ascii="Times" w:eastAsia="맑은 고딕" w:hAnsi="Times" w:cs="Times"/>
                <w:i/>
                <w:color w:val="auto"/>
                <w:sz w:val="22"/>
                <w:szCs w:val="22"/>
                <w:lang w:eastAsia="ja-JP"/>
              </w:rPr>
            </w:pPr>
            <w:r>
              <w:rPr>
                <w:rFonts w:ascii="Times" w:eastAsia="맑은 고딕" w:hAnsi="Times" w:cs="Times"/>
                <w:i/>
                <w:sz w:val="22"/>
                <w:szCs w:val="22"/>
                <w:lang w:eastAsia="ja-JP"/>
              </w:rPr>
              <w:t xml:space="preserve">If </w:t>
            </w:r>
            <w:r>
              <w:rPr>
                <w:rFonts w:ascii="Times" w:eastAsia="맑은 고딕" w:hAnsi="Times" w:cs="Times"/>
                <w:i/>
                <w:color w:val="auto"/>
                <w:sz w:val="22"/>
                <w:szCs w:val="22"/>
                <w:lang w:eastAsia="ja-JP"/>
              </w:rPr>
              <w:t>[N &lt;= 3], MAC CE is used and it is up to UE implementation to additionally use 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When 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and MAC CE are both used, the same resource set is indicated in the 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and the MAC CE. If [N &gt; 3], only MAC CE is used.</w:t>
            </w:r>
          </w:p>
          <w:p w14:paraId="51000207" w14:textId="77777777" w:rsidR="009E5E7E" w:rsidRDefault="005E0021">
            <w:pPr>
              <w:numPr>
                <w:ilvl w:val="5"/>
                <w:numId w:val="10"/>
              </w:numPr>
              <w:spacing w:after="0" w:line="240" w:lineRule="exact"/>
              <w:ind w:left="2000"/>
              <w:jc w:val="both"/>
              <w:rPr>
                <w:rFonts w:ascii="Times" w:eastAsia="맑은 고딕" w:hAnsi="Times" w:cs="Times"/>
                <w:i/>
                <w:color w:val="auto"/>
                <w:sz w:val="22"/>
                <w:szCs w:val="22"/>
                <w:lang w:eastAsia="ja-JP"/>
              </w:rPr>
            </w:pPr>
            <w:r>
              <w:rPr>
                <w:rFonts w:ascii="Times" w:eastAsia="맑은 고딕" w:hAnsi="Times" w:cs="Times"/>
                <w:i/>
                <w:color w:val="auto"/>
                <w:sz w:val="22"/>
                <w:szCs w:val="22"/>
                <w:lang w:eastAsia="ja-JP"/>
              </w:rPr>
              <w:t>FFS: UE capability details</w:t>
            </w:r>
          </w:p>
          <w:p w14:paraId="085AB3DE" w14:textId="77777777" w:rsidR="009E5E7E" w:rsidRDefault="005E0021">
            <w:pPr>
              <w:numPr>
                <w:ilvl w:val="5"/>
                <w:numId w:val="10"/>
              </w:numPr>
              <w:spacing w:after="0" w:line="240" w:lineRule="exact"/>
              <w:ind w:left="2000"/>
              <w:jc w:val="both"/>
              <w:rPr>
                <w:rFonts w:ascii="Times" w:eastAsia="맑은 고딕" w:hAnsi="Times" w:cs="Times"/>
                <w:i/>
                <w:color w:val="auto"/>
                <w:sz w:val="22"/>
                <w:szCs w:val="22"/>
                <w:lang w:eastAsia="ja-JP"/>
              </w:rPr>
            </w:pPr>
            <w:r>
              <w:rPr>
                <w:rFonts w:ascii="Times" w:eastAsia="맑은 고딕" w:hAnsi="Times" w:cs="Times"/>
                <w:i/>
                <w:color w:val="auto"/>
                <w:sz w:val="22"/>
                <w:szCs w:val="22"/>
                <w:lang w:eastAsia="ja-JP"/>
              </w:rPr>
              <w:t>2</w:t>
            </w:r>
            <w:r>
              <w:rPr>
                <w:rFonts w:ascii="Times" w:eastAsia="맑은 고딕" w:hAnsi="Times" w:cs="Times"/>
                <w:i/>
                <w:color w:val="auto"/>
                <w:sz w:val="22"/>
                <w:szCs w:val="22"/>
                <w:vertAlign w:val="superscript"/>
                <w:lang w:eastAsia="ja-JP"/>
              </w:rPr>
              <w:t>nd</w:t>
            </w:r>
            <w:r>
              <w:rPr>
                <w:rFonts w:ascii="Times" w:eastAsia="맑은 고딕" w:hAnsi="Times" w:cs="Times"/>
                <w:i/>
                <w:color w:val="auto"/>
                <w:sz w:val="22"/>
                <w:szCs w:val="22"/>
                <w:lang w:eastAsia="ja-JP"/>
              </w:rPr>
              <w:t xml:space="preserve"> SCI is UE RX optional</w:t>
            </w:r>
          </w:p>
          <w:p w14:paraId="1AB2FFA7" w14:textId="77777777" w:rsidR="009E5E7E" w:rsidRDefault="005E0021">
            <w:pPr>
              <w:numPr>
                <w:ilvl w:val="5"/>
                <w:numId w:val="10"/>
              </w:numPr>
              <w:spacing w:after="0" w:line="240" w:lineRule="exact"/>
              <w:ind w:left="2000"/>
              <w:jc w:val="both"/>
              <w:rPr>
                <w:rFonts w:ascii="Times" w:eastAsia="맑은 고딕" w:hAnsi="Times" w:cs="Times"/>
                <w:color w:val="FF0000"/>
                <w:sz w:val="22"/>
                <w:szCs w:val="22"/>
                <w:lang w:eastAsia="ja-JP"/>
              </w:rPr>
            </w:pPr>
            <w:r>
              <w:rPr>
                <w:rFonts w:ascii="Times" w:eastAsia="맑은 고딕" w:hAnsi="Times" w:cs="Times"/>
                <w:i/>
                <w:color w:val="FF0000"/>
                <w:sz w:val="22"/>
                <w:szCs w:val="22"/>
                <w:lang w:eastAsia="ja-JP"/>
              </w:rPr>
              <w:t>The field size of the indication of resource set in a SCI format 2-C is determined by [N=3]</w:t>
            </w:r>
          </w:p>
        </w:tc>
      </w:tr>
    </w:tbl>
    <w:p w14:paraId="6F86623B" w14:textId="77777777" w:rsidR="009E5E7E" w:rsidRDefault="009E5E7E">
      <w:pPr>
        <w:jc w:val="both"/>
      </w:pPr>
    </w:p>
    <w:tbl>
      <w:tblPr>
        <w:tblStyle w:val="af0"/>
        <w:tblW w:w="0" w:type="auto"/>
        <w:tblLook w:val="04A0" w:firstRow="1" w:lastRow="0" w:firstColumn="1" w:lastColumn="0" w:noHBand="0" w:noVBand="1"/>
      </w:tblPr>
      <w:tblGrid>
        <w:gridCol w:w="1789"/>
        <w:gridCol w:w="1100"/>
        <w:gridCol w:w="6473"/>
      </w:tblGrid>
      <w:tr w:rsidR="009E5E7E" w14:paraId="0E0F9D59" w14:textId="77777777" w:rsidTr="00C3724C">
        <w:tc>
          <w:tcPr>
            <w:tcW w:w="1789" w:type="dxa"/>
          </w:tcPr>
          <w:p w14:paraId="117368A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13825B7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3" w:type="dxa"/>
          </w:tcPr>
          <w:p w14:paraId="0AFC59D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20B57E2A" w14:textId="77777777" w:rsidTr="00C3724C">
        <w:tc>
          <w:tcPr>
            <w:tcW w:w="1789" w:type="dxa"/>
          </w:tcPr>
          <w:p w14:paraId="081405B3"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032B5782"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3" w:type="dxa"/>
          </w:tcPr>
          <w:p w14:paraId="30C8C189"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3CF81506" w14:textId="77777777" w:rsidTr="00C3724C">
        <w:tc>
          <w:tcPr>
            <w:tcW w:w="1789" w:type="dxa"/>
          </w:tcPr>
          <w:p w14:paraId="6DB5D01F"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00" w:type="dxa"/>
          </w:tcPr>
          <w:p w14:paraId="72FE1E4F" w14:textId="77777777" w:rsidR="00494909" w:rsidRPr="000720E4"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19DDB004" w14:textId="77777777" w:rsidR="00494909" w:rsidRDefault="00494909" w:rsidP="00494909">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 note that the following comment for proposal 3-9:</w:t>
            </w:r>
          </w:p>
          <w:p w14:paraId="68B651E8" w14:textId="77777777" w:rsidR="00494909" w:rsidRDefault="00494909" w:rsidP="00494909">
            <w:pPr>
              <w:spacing w:after="0"/>
              <w:jc w:val="both"/>
              <w:rPr>
                <w:rFonts w:ascii="Calibri" w:eastAsia="굴림" w:hAnsi="Calibri" w:cs="Calibri"/>
                <w:color w:val="auto"/>
                <w:sz w:val="22"/>
                <w:szCs w:val="22"/>
                <w:lang w:eastAsia="ko-KR"/>
              </w:rPr>
            </w:pPr>
            <w:r>
              <w:rPr>
                <w:rFonts w:ascii="Calibri" w:eastAsia="굴림" w:hAnsi="Calibri" w:cs="Calibri" w:hint="eastAsia"/>
                <w:sz w:val="22"/>
                <w:szCs w:val="22"/>
                <w:lang w:val="en-US" w:eastAsia="ko-KR"/>
              </w:rPr>
              <w:t xml:space="preserve">0 bit for First </w:t>
            </w:r>
            <w:r>
              <w:rPr>
                <w:rFonts w:ascii="Calibri" w:eastAsia="굴림" w:hAnsi="Calibri" w:cs="Calibri"/>
                <w:sz w:val="22"/>
                <w:szCs w:val="22"/>
                <w:lang w:val="en-US" w:eastAsia="ko-KR"/>
              </w:rPr>
              <w:t>resource</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location for first TRIV: Qualcomm, Samsung,</w:t>
            </w:r>
            <w:r w:rsidRPr="00DB6BEB">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vivo,</w:t>
            </w:r>
            <w:r w:rsidRPr="00190FEE">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Fraunhofer,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(5)</w:t>
            </w:r>
          </w:p>
          <w:p w14:paraId="357123EC" w14:textId="77777777" w:rsidR="00494909" w:rsidRDefault="00494909" w:rsidP="00494909">
            <w:pPr>
              <w:spacing w:after="0"/>
              <w:jc w:val="both"/>
              <w:rPr>
                <w:rFonts w:ascii="Calibri" w:eastAsia="굴림" w:hAnsi="Calibri" w:cs="Calibri"/>
                <w:sz w:val="22"/>
                <w:szCs w:val="22"/>
                <w:lang w:val="en-US" w:eastAsia="ko-KR"/>
              </w:rPr>
            </w:pPr>
          </w:p>
          <w:p w14:paraId="507BEB20" w14:textId="77777777" w:rsidR="00494909" w:rsidRDefault="00494909" w:rsidP="00494909">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Based on that, we can modify the WA: First resource location value for first TRIV is always 0</w:t>
            </w:r>
          </w:p>
        </w:tc>
      </w:tr>
      <w:tr w:rsidR="00420AD1" w:rsidRPr="00A34D82" w14:paraId="5BD5C166" w14:textId="77777777" w:rsidTr="00C3724C">
        <w:tc>
          <w:tcPr>
            <w:tcW w:w="1789" w:type="dxa"/>
          </w:tcPr>
          <w:p w14:paraId="144B5E53"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2A6E5325"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3" w:type="dxa"/>
          </w:tcPr>
          <w:p w14:paraId="657886BC"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39E686C5" w14:textId="77777777" w:rsidTr="00C3724C">
        <w:tc>
          <w:tcPr>
            <w:tcW w:w="1789" w:type="dxa"/>
          </w:tcPr>
          <w:p w14:paraId="6E9F4698" w14:textId="77777777" w:rsidR="000246F4" w:rsidRPr="00E51BAB"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00" w:type="dxa"/>
          </w:tcPr>
          <w:p w14:paraId="6F641CC4" w14:textId="77777777" w:rsidR="000246F4" w:rsidRPr="00E51BAB"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6EB08C9A"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companies still want to support N=3 when number of sub-channels is small, we are fine with following changes:</w:t>
            </w:r>
          </w:p>
          <w:p w14:paraId="060EE476" w14:textId="77777777" w:rsidR="000246F4" w:rsidRDefault="000246F4" w:rsidP="000246F4">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“[N&lt;=3]” with “N&lt;=</w:t>
            </w:r>
            <w:r w:rsidRPr="0043213D">
              <w:rPr>
                <w:rFonts w:ascii="Calibri" w:eastAsia="굴림" w:hAnsi="Calibri" w:cs="Calibri"/>
                <w:strike/>
                <w:color w:val="00B050"/>
                <w:sz w:val="22"/>
                <w:szCs w:val="22"/>
                <w:lang w:val="en-US" w:eastAsia="ko-KR"/>
              </w:rPr>
              <w:t>2</w:t>
            </w:r>
            <w:r>
              <w:rPr>
                <w:rFonts w:ascii="Calibri" w:eastAsia="굴림" w:hAnsi="Calibri" w:cs="Calibri"/>
                <w:strike/>
                <w:color w:val="00B050"/>
                <w:sz w:val="22"/>
                <w:szCs w:val="22"/>
                <w:lang w:val="en-US" w:eastAsia="ko-KR"/>
              </w:rPr>
              <w:t xml:space="preserve"> </w:t>
            </w:r>
            <w:r w:rsidRPr="0043213D">
              <w:rPr>
                <w:rFonts w:ascii="Calibri" w:eastAsia="굴림" w:hAnsi="Calibri" w:cs="Calibri"/>
                <w:color w:val="00B050"/>
                <w:sz w:val="22"/>
                <w:szCs w:val="22"/>
                <w:lang w:val="en-US" w:eastAsia="ko-KR"/>
              </w:rPr>
              <w:t>Y</w:t>
            </w:r>
            <w:r>
              <w:rPr>
                <w:rFonts w:ascii="Calibri" w:eastAsia="굴림" w:hAnsi="Calibri" w:cs="Calibri"/>
                <w:color w:val="auto"/>
                <w:sz w:val="22"/>
                <w:szCs w:val="22"/>
                <w:lang w:val="en-US" w:eastAsia="ko-KR"/>
              </w:rPr>
              <w:t>”</w:t>
            </w:r>
          </w:p>
          <w:p w14:paraId="045F47BB" w14:textId="77777777" w:rsidR="000246F4" w:rsidRDefault="000246F4" w:rsidP="000246F4">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“[N&gt;3]” with “N&gt;</w:t>
            </w:r>
            <w:r w:rsidRPr="0043213D">
              <w:rPr>
                <w:rFonts w:ascii="Calibri" w:eastAsia="굴림" w:hAnsi="Calibri" w:cs="Calibri"/>
                <w:strike/>
                <w:color w:val="00B050"/>
                <w:sz w:val="22"/>
                <w:szCs w:val="22"/>
                <w:lang w:val="en-US" w:eastAsia="ko-KR"/>
              </w:rPr>
              <w:t>2</w:t>
            </w:r>
            <w:r>
              <w:rPr>
                <w:rFonts w:ascii="Calibri" w:eastAsia="굴림" w:hAnsi="Calibri" w:cs="Calibri"/>
                <w:strike/>
                <w:color w:val="00B050"/>
                <w:sz w:val="22"/>
                <w:szCs w:val="22"/>
                <w:lang w:val="en-US" w:eastAsia="ko-KR"/>
              </w:rPr>
              <w:t xml:space="preserve"> </w:t>
            </w:r>
            <w:r w:rsidRPr="0043213D">
              <w:rPr>
                <w:rFonts w:ascii="Calibri" w:eastAsia="굴림" w:hAnsi="Calibri" w:cs="Calibri"/>
                <w:color w:val="00B050"/>
                <w:sz w:val="22"/>
                <w:szCs w:val="22"/>
                <w:lang w:val="en-US" w:eastAsia="ko-KR"/>
              </w:rPr>
              <w:t>Y</w:t>
            </w:r>
            <w:r>
              <w:rPr>
                <w:rFonts w:ascii="Calibri" w:eastAsia="굴림" w:hAnsi="Calibri" w:cs="Calibri"/>
                <w:color w:val="auto"/>
                <w:sz w:val="22"/>
                <w:szCs w:val="22"/>
                <w:lang w:val="en-US" w:eastAsia="ko-KR"/>
              </w:rPr>
              <w:t>”</w:t>
            </w:r>
          </w:p>
          <w:p w14:paraId="564F81A3" w14:textId="77777777" w:rsidR="000246F4" w:rsidRDefault="000246F4" w:rsidP="000246F4">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“[N=3]” with “N=</w:t>
            </w:r>
            <w:r w:rsidRPr="0043213D">
              <w:rPr>
                <w:rFonts w:ascii="Calibri" w:eastAsia="굴림" w:hAnsi="Calibri" w:cs="Calibri"/>
                <w:strike/>
                <w:color w:val="00B050"/>
                <w:sz w:val="22"/>
                <w:szCs w:val="22"/>
                <w:lang w:val="en-US" w:eastAsia="ko-KR"/>
              </w:rPr>
              <w:t>2</w:t>
            </w:r>
            <w:r>
              <w:rPr>
                <w:rFonts w:ascii="Calibri" w:eastAsia="굴림" w:hAnsi="Calibri" w:cs="Calibri"/>
                <w:strike/>
                <w:color w:val="00B050"/>
                <w:sz w:val="22"/>
                <w:szCs w:val="22"/>
                <w:lang w:val="en-US" w:eastAsia="ko-KR"/>
              </w:rPr>
              <w:t xml:space="preserve"> </w:t>
            </w:r>
            <w:r w:rsidRPr="0043213D">
              <w:rPr>
                <w:rFonts w:ascii="Calibri" w:eastAsia="굴림" w:hAnsi="Calibri" w:cs="Calibri"/>
                <w:color w:val="00B050"/>
                <w:sz w:val="22"/>
                <w:szCs w:val="22"/>
                <w:lang w:val="en-US" w:eastAsia="ko-KR"/>
              </w:rPr>
              <w:t>Y</w:t>
            </w:r>
            <w:r>
              <w:rPr>
                <w:rFonts w:ascii="Calibri" w:eastAsia="굴림" w:hAnsi="Calibri" w:cs="Calibri"/>
                <w:color w:val="auto"/>
                <w:sz w:val="22"/>
                <w:szCs w:val="22"/>
                <w:lang w:val="en-US" w:eastAsia="ko-KR"/>
              </w:rPr>
              <w:t>”</w:t>
            </w:r>
          </w:p>
          <w:p w14:paraId="432D269A" w14:textId="77777777" w:rsidR="000246F4" w:rsidRDefault="000246F4" w:rsidP="000246F4">
            <w:pPr>
              <w:numPr>
                <w:ilvl w:val="1"/>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Replace “[N=3]” with “N=</w:t>
            </w:r>
            <w:r w:rsidRPr="0043213D">
              <w:rPr>
                <w:rFonts w:ascii="Calibri" w:eastAsia="굴림" w:hAnsi="Calibri" w:cs="Calibri"/>
                <w:strike/>
                <w:color w:val="00B050"/>
                <w:sz w:val="22"/>
                <w:szCs w:val="22"/>
                <w:lang w:val="en-US" w:eastAsia="ko-KR"/>
              </w:rPr>
              <w:t>2</w:t>
            </w:r>
            <w:r>
              <w:rPr>
                <w:rFonts w:ascii="Calibri" w:eastAsia="굴림" w:hAnsi="Calibri" w:cs="Calibri"/>
                <w:strike/>
                <w:color w:val="00B050"/>
                <w:sz w:val="22"/>
                <w:szCs w:val="22"/>
                <w:lang w:val="en-US" w:eastAsia="ko-KR"/>
              </w:rPr>
              <w:t xml:space="preserve"> </w:t>
            </w:r>
            <w:r w:rsidRPr="0043213D">
              <w:rPr>
                <w:rFonts w:ascii="Calibri" w:eastAsia="굴림" w:hAnsi="Calibri" w:cs="Calibri"/>
                <w:color w:val="00B050"/>
                <w:sz w:val="22"/>
                <w:szCs w:val="22"/>
                <w:lang w:val="en-US" w:eastAsia="ko-KR"/>
              </w:rPr>
              <w:t>Y</w:t>
            </w:r>
            <w:r>
              <w:rPr>
                <w:rFonts w:ascii="Calibri" w:eastAsia="굴림" w:hAnsi="Calibri" w:cs="Calibri"/>
                <w:color w:val="auto"/>
                <w:sz w:val="22"/>
                <w:szCs w:val="22"/>
                <w:lang w:val="en-US" w:eastAsia="ko-KR"/>
              </w:rPr>
              <w:t>”</w:t>
            </w:r>
          </w:p>
          <w:p w14:paraId="362EBA5D" w14:textId="77777777" w:rsidR="000246F4" w:rsidRPr="0043213D" w:rsidRDefault="000246F4" w:rsidP="000246F4">
            <w:pPr>
              <w:numPr>
                <w:ilvl w:val="1"/>
                <w:numId w:val="6"/>
              </w:numPr>
              <w:spacing w:after="0"/>
              <w:jc w:val="both"/>
              <w:rPr>
                <w:rFonts w:ascii="Calibri" w:eastAsia="굴림" w:hAnsi="Calibri" w:cs="Calibri"/>
                <w:color w:val="00B050"/>
                <w:sz w:val="22"/>
                <w:szCs w:val="22"/>
                <w:lang w:val="en-US" w:eastAsia="ko-KR"/>
              </w:rPr>
            </w:pPr>
            <w:r w:rsidRPr="0043213D">
              <w:rPr>
                <w:rFonts w:ascii="Calibri" w:eastAsia="굴림" w:hAnsi="Calibri" w:cs="Calibri"/>
                <w:color w:val="00B050"/>
                <w:sz w:val="22"/>
                <w:szCs w:val="22"/>
                <w:lang w:val="en-US" w:eastAsia="ko-KR"/>
              </w:rPr>
              <w:t>Y is the maximum integer that ensure</w:t>
            </w:r>
            <w:r>
              <w:rPr>
                <w:rFonts w:ascii="Calibri" w:eastAsia="굴림" w:hAnsi="Calibri" w:cs="Calibri"/>
                <w:color w:val="00B050"/>
                <w:sz w:val="22"/>
                <w:szCs w:val="22"/>
                <w:lang w:val="en-US" w:eastAsia="ko-KR"/>
              </w:rPr>
              <w:t>s</w:t>
            </w:r>
            <w:r w:rsidRPr="0043213D">
              <w:rPr>
                <w:rFonts w:ascii="Calibri" w:eastAsia="굴림" w:hAnsi="Calibri" w:cs="Calibri"/>
                <w:color w:val="00B050"/>
                <w:sz w:val="22"/>
                <w:szCs w:val="22"/>
                <w:lang w:val="en-US" w:eastAsia="ko-KR"/>
              </w:rPr>
              <w:t xml:space="preserve"> the size of SCI 2-C</w:t>
            </w:r>
            <w:r>
              <w:rPr>
                <w:rFonts w:ascii="Calibri" w:eastAsia="굴림" w:hAnsi="Calibri" w:cs="Calibri"/>
                <w:color w:val="00B050"/>
                <w:sz w:val="22"/>
                <w:szCs w:val="22"/>
                <w:lang w:val="en-US" w:eastAsia="ko-KR"/>
              </w:rPr>
              <w:t>(not including the CRC)</w:t>
            </w:r>
            <w:r w:rsidRPr="0043213D">
              <w:rPr>
                <w:rFonts w:ascii="Calibri" w:eastAsia="굴림" w:hAnsi="Calibri" w:cs="Calibri"/>
                <w:color w:val="00B050"/>
                <w:sz w:val="22"/>
                <w:szCs w:val="22"/>
                <w:lang w:val="en-US" w:eastAsia="ko-KR"/>
              </w:rPr>
              <w:t xml:space="preserve"> not larger than 140.</w:t>
            </w:r>
          </w:p>
          <w:p w14:paraId="39B04226" w14:textId="77777777" w:rsidR="000246F4" w:rsidRPr="0043213D" w:rsidRDefault="000246F4" w:rsidP="009C0CE9">
            <w:pPr>
              <w:spacing w:after="0"/>
              <w:jc w:val="both"/>
              <w:rPr>
                <w:rFonts w:ascii="Calibri" w:hAnsi="Calibri" w:cs="Calibri"/>
                <w:color w:val="auto"/>
                <w:sz w:val="22"/>
                <w:szCs w:val="22"/>
                <w:lang w:val="en-US" w:eastAsia="zh-CN"/>
              </w:rPr>
            </w:pPr>
          </w:p>
        </w:tc>
      </w:tr>
      <w:tr w:rsidR="00A91397" w:rsidRPr="00A34D82" w14:paraId="57BC476A" w14:textId="77777777" w:rsidTr="00C3724C">
        <w:tc>
          <w:tcPr>
            <w:tcW w:w="1789" w:type="dxa"/>
          </w:tcPr>
          <w:p w14:paraId="778CEF63" w14:textId="75FB6A31"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74C8AF88" w14:textId="4925CDA4"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5202FD4D" w14:textId="77777777" w:rsidR="00A91397" w:rsidRDefault="00A91397" w:rsidP="00A91397">
            <w:pPr>
              <w:spacing w:after="0"/>
              <w:jc w:val="both"/>
              <w:rPr>
                <w:rFonts w:ascii="Calibri" w:hAnsi="Calibri" w:cs="Calibri"/>
                <w:color w:val="auto"/>
                <w:sz w:val="22"/>
                <w:szCs w:val="22"/>
                <w:lang w:val="en-US" w:eastAsia="zh-CN"/>
              </w:rPr>
            </w:pPr>
          </w:p>
        </w:tc>
      </w:tr>
      <w:tr w:rsidR="009C0CE9" w:rsidRPr="00A34D82" w14:paraId="038AE85C" w14:textId="77777777" w:rsidTr="00C3724C">
        <w:tc>
          <w:tcPr>
            <w:tcW w:w="1789" w:type="dxa"/>
          </w:tcPr>
          <w:p w14:paraId="25E7FEA6" w14:textId="1E2472EE"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eastAsia="굴림" w:hAnsi="Calibri" w:cs="Calibri"/>
                <w:color w:val="auto"/>
                <w:sz w:val="22"/>
                <w:szCs w:val="22"/>
                <w:lang w:val="en-US" w:eastAsia="ko-KR"/>
              </w:rPr>
              <w:t>Spreadtrum</w:t>
            </w:r>
          </w:p>
        </w:tc>
        <w:tc>
          <w:tcPr>
            <w:tcW w:w="1100" w:type="dxa"/>
          </w:tcPr>
          <w:p w14:paraId="5020F175" w14:textId="7759E41B"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Y</w:t>
            </w:r>
            <w:r w:rsidRPr="009C0CE9">
              <w:rPr>
                <w:rFonts w:ascii="Calibri" w:hAnsi="Calibri" w:cs="Calibri"/>
                <w:color w:val="auto"/>
                <w:sz w:val="22"/>
                <w:szCs w:val="22"/>
                <w:lang w:val="en-US" w:eastAsia="zh-CN"/>
              </w:rPr>
              <w:t>es</w:t>
            </w:r>
          </w:p>
        </w:tc>
        <w:tc>
          <w:tcPr>
            <w:tcW w:w="6473" w:type="dxa"/>
          </w:tcPr>
          <w:p w14:paraId="1ADBF677" w14:textId="77777777" w:rsidR="009C0CE9" w:rsidRPr="009C0CE9" w:rsidRDefault="009C0CE9" w:rsidP="009C0CE9">
            <w:pPr>
              <w:spacing w:after="0"/>
              <w:jc w:val="both"/>
              <w:rPr>
                <w:rFonts w:ascii="Calibri" w:hAnsi="Calibri" w:cs="Calibri"/>
                <w:color w:val="auto"/>
                <w:sz w:val="22"/>
                <w:szCs w:val="22"/>
                <w:lang w:val="en-US" w:eastAsia="zh-CN"/>
              </w:rPr>
            </w:pPr>
          </w:p>
        </w:tc>
      </w:tr>
      <w:tr w:rsidR="005703D2" w:rsidRPr="00A34D82" w14:paraId="7475AC62" w14:textId="77777777" w:rsidTr="00C3724C">
        <w:tc>
          <w:tcPr>
            <w:tcW w:w="1789" w:type="dxa"/>
          </w:tcPr>
          <w:p w14:paraId="227881FD" w14:textId="67628BB1" w:rsidR="005703D2" w:rsidRPr="009C0CE9" w:rsidRDefault="005703D2" w:rsidP="005703D2">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NEC</w:t>
            </w:r>
          </w:p>
        </w:tc>
        <w:tc>
          <w:tcPr>
            <w:tcW w:w="1100" w:type="dxa"/>
          </w:tcPr>
          <w:p w14:paraId="041F96A3" w14:textId="4A95FE16"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73" w:type="dxa"/>
          </w:tcPr>
          <w:p w14:paraId="4AE2A8E1" w14:textId="77777777" w:rsidR="005703D2" w:rsidRPr="009C0CE9" w:rsidRDefault="005703D2" w:rsidP="005703D2">
            <w:pPr>
              <w:spacing w:after="0"/>
              <w:jc w:val="both"/>
              <w:rPr>
                <w:rFonts w:ascii="Calibri" w:hAnsi="Calibri" w:cs="Calibri"/>
                <w:color w:val="auto"/>
                <w:sz w:val="22"/>
                <w:szCs w:val="22"/>
                <w:lang w:val="en-US" w:eastAsia="zh-CN"/>
              </w:rPr>
            </w:pPr>
          </w:p>
        </w:tc>
      </w:tr>
      <w:tr w:rsidR="00AC1A53" w:rsidRPr="00A34D82" w14:paraId="3E97176F" w14:textId="77777777" w:rsidTr="00C3724C">
        <w:tc>
          <w:tcPr>
            <w:tcW w:w="1789" w:type="dxa"/>
          </w:tcPr>
          <w:p w14:paraId="6FF6F75A" w14:textId="77777777" w:rsidR="00AC1A53" w:rsidRPr="00CA0748"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707C3473"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73" w:type="dxa"/>
          </w:tcPr>
          <w:p w14:paraId="67F50A40"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If the proposal on information field of IUC and request can be agreed first, we support this proposal.</w:t>
            </w:r>
          </w:p>
        </w:tc>
      </w:tr>
      <w:tr w:rsidR="0079130E" w:rsidRPr="00A34D82" w14:paraId="33AC568D" w14:textId="77777777" w:rsidTr="00C3724C">
        <w:tc>
          <w:tcPr>
            <w:tcW w:w="1789" w:type="dxa"/>
          </w:tcPr>
          <w:p w14:paraId="6A42CCBC" w14:textId="22CE4BCF"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00" w:type="dxa"/>
          </w:tcPr>
          <w:p w14:paraId="1FB52F07" w14:textId="5F3F0935"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Comment</w:t>
            </w:r>
          </w:p>
        </w:tc>
        <w:tc>
          <w:tcPr>
            <w:tcW w:w="6473" w:type="dxa"/>
          </w:tcPr>
          <w:p w14:paraId="0CD80F7F" w14:textId="77777777" w:rsidR="0079130E" w:rsidRDefault="0079130E" w:rsidP="0079130E">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 xml:space="preserve">As stated in the previous round, </w:t>
            </w:r>
            <w:r>
              <w:rPr>
                <w:rFonts w:ascii="Calibri" w:eastAsia="굴림" w:hAnsi="Calibri" w:cs="Calibri"/>
                <w:color w:val="auto"/>
                <w:sz w:val="22"/>
                <w:szCs w:val="22"/>
                <w:lang w:val="en-US" w:eastAsia="ko-KR"/>
              </w:rPr>
              <w:t>we would still prefer N=3 if feasible, else we can support this proposal.</w:t>
            </w:r>
          </w:p>
          <w:p w14:paraId="04D9D426" w14:textId="0215789F"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We are also fine with OPPO’s suggestion.</w:t>
            </w:r>
          </w:p>
        </w:tc>
      </w:tr>
      <w:tr w:rsidR="00DD32EF" w:rsidRPr="00A34D82" w14:paraId="0DB05A08" w14:textId="77777777" w:rsidTr="00C3724C">
        <w:tc>
          <w:tcPr>
            <w:tcW w:w="1789" w:type="dxa"/>
          </w:tcPr>
          <w:p w14:paraId="285EC23C" w14:textId="6A465730" w:rsidR="00DD32EF" w:rsidRDefault="00DD32EF"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00" w:type="dxa"/>
          </w:tcPr>
          <w:p w14:paraId="564E3829" w14:textId="27F8DFA1"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73" w:type="dxa"/>
          </w:tcPr>
          <w:p w14:paraId="11CD57DC" w14:textId="77777777" w:rsidR="00DD32EF" w:rsidRDefault="00DD32EF" w:rsidP="0079130E">
            <w:pPr>
              <w:spacing w:after="0"/>
              <w:jc w:val="both"/>
              <w:rPr>
                <w:rFonts w:ascii="Calibri" w:eastAsia="MS Mincho" w:hAnsi="Calibri" w:cs="Calibri"/>
                <w:color w:val="auto"/>
                <w:sz w:val="22"/>
                <w:szCs w:val="22"/>
                <w:lang w:val="en-US" w:eastAsia="ja-JP"/>
              </w:rPr>
            </w:pPr>
          </w:p>
        </w:tc>
      </w:tr>
      <w:tr w:rsidR="00C3724C" w:rsidRPr="00A34D82" w14:paraId="1D845257" w14:textId="77777777" w:rsidTr="00C3724C">
        <w:tc>
          <w:tcPr>
            <w:tcW w:w="1789" w:type="dxa"/>
          </w:tcPr>
          <w:p w14:paraId="0850BDB6" w14:textId="187E8BEB" w:rsidR="00C3724C" w:rsidRDefault="00C3724C" w:rsidP="00C3724C">
            <w:pPr>
              <w:spacing w:after="0"/>
              <w:jc w:val="both"/>
              <w:rPr>
                <w:rFonts w:ascii="Calibri" w:eastAsia="굴림" w:hAnsi="Calibri" w:cs="Calibri"/>
                <w:color w:val="auto"/>
                <w:sz w:val="22"/>
                <w:szCs w:val="22"/>
                <w:lang w:val="en-US" w:eastAsia="ko-KR"/>
              </w:rPr>
            </w:pPr>
            <w:r w:rsidRPr="00207411">
              <w:rPr>
                <w:rFonts w:ascii="Calibri" w:eastAsia="굴림" w:hAnsi="Calibri" w:cs="Calibri"/>
                <w:color w:val="auto"/>
                <w:sz w:val="22"/>
                <w:szCs w:val="22"/>
                <w:lang w:val="en-US" w:eastAsia="ko-KR"/>
              </w:rPr>
              <w:t>Huawei, HiSilicon</w:t>
            </w:r>
          </w:p>
        </w:tc>
        <w:tc>
          <w:tcPr>
            <w:tcW w:w="1100" w:type="dxa"/>
          </w:tcPr>
          <w:p w14:paraId="1C8A94CF" w14:textId="49CA6B6C" w:rsidR="00C3724C" w:rsidRDefault="00C3724C" w:rsidP="00C3724C">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0B7B8AB1" w14:textId="7587D8C9" w:rsidR="00C3724C" w:rsidRDefault="00C3724C" w:rsidP="00C3724C">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“N=2” seems to be the simplest way.</w:t>
            </w:r>
          </w:p>
        </w:tc>
      </w:tr>
      <w:tr w:rsidR="00B52120" w:rsidRPr="00A34D82" w14:paraId="2DEBD79B" w14:textId="77777777" w:rsidTr="00C3724C">
        <w:tc>
          <w:tcPr>
            <w:tcW w:w="1789" w:type="dxa"/>
          </w:tcPr>
          <w:p w14:paraId="48F6F6C1" w14:textId="5B0BD494" w:rsidR="00B52120" w:rsidRPr="00207411" w:rsidRDefault="00B52120" w:rsidP="00B5212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00" w:type="dxa"/>
          </w:tcPr>
          <w:p w14:paraId="45653868" w14:textId="6FE70F80" w:rsidR="00B52120" w:rsidRDefault="00B52120" w:rsidP="00B5212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5731D601" w14:textId="77777777" w:rsidR="00B52120" w:rsidRDefault="00B52120" w:rsidP="00B52120">
            <w:pPr>
              <w:spacing w:after="0"/>
              <w:jc w:val="both"/>
              <w:rPr>
                <w:rFonts w:ascii="Calibri" w:hAnsi="Calibri" w:cs="Calibri"/>
                <w:color w:val="auto"/>
                <w:sz w:val="22"/>
                <w:szCs w:val="22"/>
                <w:lang w:val="en-US" w:eastAsia="zh-CN"/>
              </w:rPr>
            </w:pPr>
          </w:p>
        </w:tc>
      </w:tr>
      <w:tr w:rsidR="00664D71" w:rsidRPr="00A34D82" w14:paraId="0CACA7D9" w14:textId="77777777" w:rsidTr="00C3724C">
        <w:tc>
          <w:tcPr>
            <w:tcW w:w="1789" w:type="dxa"/>
          </w:tcPr>
          <w:p w14:paraId="7A4259AD" w14:textId="0F139773" w:rsidR="00664D71" w:rsidRDefault="00664D71" w:rsidP="00664D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00" w:type="dxa"/>
          </w:tcPr>
          <w:p w14:paraId="5E772AD2" w14:textId="7DA5BDBD"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3" w:type="dxa"/>
          </w:tcPr>
          <w:p w14:paraId="1CB2A690" w14:textId="77777777" w:rsidR="00664D71" w:rsidRDefault="00664D71" w:rsidP="00664D71">
            <w:pPr>
              <w:spacing w:after="0"/>
              <w:jc w:val="both"/>
              <w:rPr>
                <w:rFonts w:ascii="Calibri" w:hAnsi="Calibri" w:cs="Calibri"/>
                <w:color w:val="auto"/>
                <w:sz w:val="22"/>
                <w:szCs w:val="22"/>
                <w:lang w:val="en-US" w:eastAsia="zh-CN"/>
              </w:rPr>
            </w:pPr>
          </w:p>
        </w:tc>
      </w:tr>
      <w:tr w:rsidR="003A1224" w:rsidRPr="00A34D82" w14:paraId="04D70DE0" w14:textId="77777777" w:rsidTr="00C3724C">
        <w:tc>
          <w:tcPr>
            <w:tcW w:w="1789" w:type="dxa"/>
          </w:tcPr>
          <w:p w14:paraId="56929701" w14:textId="29810432"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00" w:type="dxa"/>
          </w:tcPr>
          <w:p w14:paraId="50B7D907" w14:textId="2A7D752B" w:rsidR="003A1224" w:rsidRDefault="003A1224"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380DCF50" w14:textId="77777777" w:rsidR="003A1224" w:rsidRDefault="003A1224" w:rsidP="00664D71">
            <w:pPr>
              <w:spacing w:after="0"/>
              <w:jc w:val="both"/>
              <w:rPr>
                <w:rFonts w:ascii="Calibri" w:hAnsi="Calibri" w:cs="Calibri"/>
                <w:color w:val="auto"/>
                <w:sz w:val="22"/>
                <w:szCs w:val="22"/>
                <w:lang w:val="en-US" w:eastAsia="zh-CN"/>
              </w:rPr>
            </w:pPr>
          </w:p>
        </w:tc>
      </w:tr>
      <w:tr w:rsidR="00965043" w:rsidRPr="00A34D82" w14:paraId="2868F7AD" w14:textId="77777777" w:rsidTr="00C3724C">
        <w:tc>
          <w:tcPr>
            <w:tcW w:w="1789" w:type="dxa"/>
          </w:tcPr>
          <w:p w14:paraId="6235A62A" w14:textId="7D5D4800"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00" w:type="dxa"/>
          </w:tcPr>
          <w:p w14:paraId="3F3491D1" w14:textId="7EA02820"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5ECAE2BB" w14:textId="77777777" w:rsidR="00965043" w:rsidRDefault="00965043" w:rsidP="00965043">
            <w:pPr>
              <w:spacing w:after="0"/>
              <w:jc w:val="both"/>
              <w:rPr>
                <w:rFonts w:ascii="Calibri" w:hAnsi="Calibri" w:cs="Calibri"/>
                <w:color w:val="auto"/>
                <w:sz w:val="22"/>
                <w:szCs w:val="22"/>
                <w:lang w:val="en-US" w:eastAsia="zh-CN"/>
              </w:rPr>
            </w:pPr>
          </w:p>
        </w:tc>
      </w:tr>
      <w:tr w:rsidR="002B1ED2" w:rsidRPr="00A34D82" w14:paraId="285D9511" w14:textId="77777777" w:rsidTr="00C3724C">
        <w:tc>
          <w:tcPr>
            <w:tcW w:w="1789" w:type="dxa"/>
          </w:tcPr>
          <w:p w14:paraId="43AE7C6E" w14:textId="4F1C30AF" w:rsidR="002B1ED2" w:rsidRDefault="002B1ED2" w:rsidP="002B1ED2">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tcPr>
          <w:p w14:paraId="17E86254" w14:textId="078486F0" w:rsidR="002B1ED2" w:rsidRDefault="002B1ED2" w:rsidP="002B1ED2">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73" w:type="dxa"/>
          </w:tcPr>
          <w:p w14:paraId="4910E63D" w14:textId="0239651B" w:rsidR="002B1ED2" w:rsidRDefault="002B1ED2" w:rsidP="002B1ED2">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Since it is up-to UE implementation to use 2</w:t>
            </w:r>
            <w:r w:rsidRPr="002F69D2">
              <w:rPr>
                <w:rFonts w:ascii="Calibri" w:eastAsia="MS Mincho" w:hAnsi="Calibri" w:cs="Calibri"/>
                <w:color w:val="auto"/>
                <w:sz w:val="22"/>
                <w:szCs w:val="22"/>
                <w:vertAlign w:val="superscript"/>
                <w:lang w:val="en-US" w:eastAsia="ja-JP"/>
              </w:rPr>
              <w:t>nd</w:t>
            </w:r>
            <w:r>
              <w:rPr>
                <w:rFonts w:ascii="Calibri" w:eastAsia="MS Mincho" w:hAnsi="Calibri" w:cs="Calibri"/>
                <w:color w:val="auto"/>
                <w:sz w:val="22"/>
                <w:szCs w:val="22"/>
                <w:lang w:val="en-US" w:eastAsia="ja-JP"/>
              </w:rPr>
              <w:t xml:space="preserve"> SCI, the upper bound of N should be the maximum pairs are possibly allowed in SCI. If there is one configuration allows 3 pairs in SCI, </w:t>
            </w:r>
            <w:r w:rsidRPr="003B6023">
              <w:rPr>
                <w:rFonts w:ascii="Calibri" w:eastAsia="MS Mincho" w:hAnsi="Calibri" w:cs="Calibri"/>
                <w:color w:val="auto"/>
                <w:sz w:val="22"/>
                <w:szCs w:val="22"/>
                <w:lang w:val="en-US" w:eastAsia="ja-JP"/>
              </w:rPr>
              <w:t>our</w:t>
            </w:r>
            <w:r>
              <w:rPr>
                <w:rFonts w:ascii="Calibri" w:eastAsia="MS Mincho" w:hAnsi="Calibri" w:cs="Calibri"/>
                <w:color w:val="auto"/>
                <w:sz w:val="22"/>
                <w:szCs w:val="22"/>
                <w:lang w:val="en-US" w:eastAsia="ja-JP"/>
              </w:rPr>
              <w:t xml:space="preserve"> </w:t>
            </w:r>
            <w:r w:rsidRPr="003B6023">
              <w:rPr>
                <w:rFonts w:ascii="Calibri" w:eastAsia="MS Mincho" w:hAnsi="Calibri" w:cs="Calibri"/>
                <w:color w:val="auto"/>
                <w:sz w:val="22"/>
                <w:szCs w:val="22"/>
                <w:lang w:val="en-US" w:eastAsia="ja-JP"/>
              </w:rPr>
              <w:t>preference is to still allow 3 in that case</w:t>
            </w:r>
            <w:r>
              <w:rPr>
                <w:rFonts w:ascii="Calibri" w:eastAsia="MS Mincho" w:hAnsi="Calibri" w:cs="Calibri"/>
                <w:color w:val="auto"/>
                <w:sz w:val="22"/>
                <w:szCs w:val="22"/>
                <w:lang w:val="en-US" w:eastAsia="ja-JP"/>
              </w:rPr>
              <w:t>.</w:t>
            </w:r>
          </w:p>
        </w:tc>
      </w:tr>
      <w:tr w:rsidR="00FF623B" w:rsidRPr="00A34D82" w14:paraId="4A0E1FDC" w14:textId="77777777" w:rsidTr="00C3724C">
        <w:tc>
          <w:tcPr>
            <w:tcW w:w="1789" w:type="dxa"/>
          </w:tcPr>
          <w:p w14:paraId="45A76396" w14:textId="1EC09BB2"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00" w:type="dxa"/>
          </w:tcPr>
          <w:p w14:paraId="41A442F1" w14:textId="5E21AD6A"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No</w:t>
            </w:r>
          </w:p>
        </w:tc>
        <w:tc>
          <w:tcPr>
            <w:tcW w:w="6473" w:type="dxa"/>
          </w:tcPr>
          <w:p w14:paraId="55A8DC09" w14:textId="4D06ACB9" w:rsidR="00FF623B" w:rsidRDefault="00FF623B" w:rsidP="00FF623B">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see no harm in allowing the maximum possible value of N, as long as the SCI format 2-C is not larger than 140 bits. We support OPPO’s proposal above.</w:t>
            </w:r>
          </w:p>
        </w:tc>
      </w:tr>
      <w:tr w:rsidR="00C074D5" w:rsidRPr="00A34D82" w14:paraId="24D28E27" w14:textId="77777777" w:rsidTr="00C3724C">
        <w:tc>
          <w:tcPr>
            <w:tcW w:w="1789" w:type="dxa"/>
          </w:tcPr>
          <w:p w14:paraId="7B0312B6" w14:textId="142AEFBC" w:rsidR="00C074D5" w:rsidRDefault="00C074D5" w:rsidP="00C074D5">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00" w:type="dxa"/>
          </w:tcPr>
          <w:p w14:paraId="3FF1C348" w14:textId="4E3BBEC3" w:rsidR="00C074D5" w:rsidRDefault="00C074D5" w:rsidP="00C074D5">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473" w:type="dxa"/>
          </w:tcPr>
          <w:p w14:paraId="38DD820A" w14:textId="651212E8" w:rsidR="00C074D5" w:rsidRDefault="00C074D5" w:rsidP="00C074D5">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We agree with OPPO’s suggestion with the understanding that Y depends only on (pre)configuration.</w:t>
            </w:r>
          </w:p>
        </w:tc>
      </w:tr>
      <w:tr w:rsidR="000108D4" w:rsidRPr="00A34D82" w14:paraId="47FC5FF8" w14:textId="77777777" w:rsidTr="00C3724C">
        <w:tc>
          <w:tcPr>
            <w:tcW w:w="1789" w:type="dxa"/>
          </w:tcPr>
          <w:p w14:paraId="7855FD79" w14:textId="37FA95EB" w:rsidR="000108D4" w:rsidRDefault="000108D4" w:rsidP="00C074D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00" w:type="dxa"/>
          </w:tcPr>
          <w:p w14:paraId="15EA114E" w14:textId="235636A2" w:rsidR="000108D4" w:rsidRDefault="000108D4" w:rsidP="00C074D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73" w:type="dxa"/>
          </w:tcPr>
          <w:p w14:paraId="4FA6AB09" w14:textId="77777777" w:rsidR="000108D4" w:rsidRDefault="000108D4" w:rsidP="00C074D5">
            <w:pPr>
              <w:spacing w:after="0"/>
              <w:jc w:val="both"/>
              <w:rPr>
                <w:rFonts w:ascii="Calibri" w:hAnsi="Calibri" w:cs="Calibri"/>
                <w:color w:val="auto"/>
                <w:sz w:val="22"/>
                <w:szCs w:val="22"/>
                <w:lang w:val="en-US" w:eastAsia="zh-CN"/>
              </w:rPr>
            </w:pPr>
          </w:p>
        </w:tc>
      </w:tr>
      <w:tr w:rsidR="00805F81" w:rsidRPr="00A34D82" w14:paraId="10B0419C" w14:textId="77777777" w:rsidTr="00C3724C">
        <w:tc>
          <w:tcPr>
            <w:tcW w:w="1789" w:type="dxa"/>
          </w:tcPr>
          <w:p w14:paraId="19DCC454" w14:textId="13505BDB" w:rsidR="00805F81" w:rsidRDefault="00805F81" w:rsidP="00C074D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45648602" w14:textId="50C22A88" w:rsidR="00805F81" w:rsidRDefault="00805F81" w:rsidP="00C074D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3C75DD1C" w14:textId="77777777" w:rsidR="00805F81" w:rsidRDefault="00805F81" w:rsidP="00C074D5">
            <w:pPr>
              <w:spacing w:after="0"/>
              <w:jc w:val="both"/>
              <w:rPr>
                <w:rFonts w:ascii="Calibri" w:hAnsi="Calibri" w:cs="Calibri"/>
                <w:color w:val="auto"/>
                <w:sz w:val="22"/>
                <w:szCs w:val="22"/>
                <w:lang w:val="en-US" w:eastAsia="zh-CN"/>
              </w:rPr>
            </w:pPr>
          </w:p>
        </w:tc>
      </w:tr>
    </w:tbl>
    <w:p w14:paraId="32693D7F" w14:textId="77777777" w:rsidR="009E5E7E" w:rsidRPr="00AC1A53" w:rsidRDefault="009E5E7E">
      <w:pPr>
        <w:jc w:val="both"/>
      </w:pPr>
    </w:p>
    <w:p w14:paraId="0A690A01" w14:textId="77777777" w:rsidR="009E5E7E" w:rsidRDefault="009E5E7E">
      <w:pPr>
        <w:jc w:val="both"/>
      </w:pPr>
    </w:p>
    <w:p w14:paraId="7AB18C2C" w14:textId="77777777" w:rsidR="009E5E7E" w:rsidRDefault="009E5E7E">
      <w:pPr>
        <w:jc w:val="both"/>
      </w:pPr>
    </w:p>
    <w:p w14:paraId="085B5C9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3-9: Do you agree following draft proposal for bit field sizes of a SCI format 2-C for inter-UE coordination information? </w:t>
      </w:r>
      <w:r>
        <w:rPr>
          <w:rFonts w:ascii="Calibri" w:eastAsia="굴림" w:hAnsi="Calibri" w:cs="Calibri"/>
          <w:b/>
          <w:color w:val="0000FF"/>
          <w:sz w:val="22"/>
          <w:szCs w:val="22"/>
          <w:lang w:val="en-US" w:eastAsia="ko-KR"/>
        </w:rPr>
        <w:t xml:space="preserve">There was a comment that when the lowest subchannel indices for first resource location for each TRIV is separately indicated, defining additional field or mechanism is necessary to indicate unused resource combination(s). However, FL understands that this issue can be simply resolved by UE implementation without having further specification work, e.g., different resource combinations indicate the same set of resources. </w:t>
      </w:r>
      <w:r>
        <w:rPr>
          <w:rFonts w:ascii="Calibri" w:eastAsia="굴림" w:hAnsi="Calibri" w:cs="Calibri"/>
          <w:color w:val="auto"/>
          <w:sz w:val="22"/>
          <w:szCs w:val="22"/>
          <w:lang w:val="en-US" w:eastAsia="ko-KR"/>
        </w:rPr>
        <w:t xml:space="preserve">I would like to emphasize that there is no officially approved CR which includes the bit field sizes of the SCI format 2-C. In other words, by making the relevant agreement, we can avoid unnecessary discussion in RAN1 CR phase and also give RAN2 sufficient time to proceed their related work in the next week or in RAN2 CR phase. </w:t>
      </w:r>
    </w:p>
    <w:p w14:paraId="33FBAFD9"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44F282F4" w14:textId="77777777">
        <w:tc>
          <w:tcPr>
            <w:tcW w:w="9362" w:type="dxa"/>
          </w:tcPr>
          <w:p w14:paraId="5995EB00"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(bit field sizes of a SCI format 2-C for inter-UE coordination information except for the indication of the lowest subchannel index for the first resource location): </w:t>
            </w:r>
          </w:p>
          <w:p w14:paraId="676550AA"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Panasonic, ETRI, InterDigital, LGE, Qualcomm, Futurewei, Sharp, Spreadtrum, ZTE, Fujitsu, NEC, OPPO, Samsung, vivo, xiaomi, Ericsson, CATT, Fraunhofer, Huawei, Nokia, Intel, </w:t>
            </w:r>
            <w:r>
              <w:rPr>
                <w:rFonts w:ascii="Calibri" w:eastAsia="굴림" w:hAnsi="Calibri" w:cs="Calibri"/>
                <w:color w:val="auto"/>
                <w:sz w:val="22"/>
                <w:szCs w:val="22"/>
                <w:lang w:eastAsia="ko-KR"/>
              </w:rPr>
              <w:t>(22)</w:t>
            </w:r>
          </w:p>
          <w:p w14:paraId="34D478A7"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Apple, (1)</w:t>
            </w:r>
          </w:p>
          <w:p w14:paraId="562571EA"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Comments:</w:t>
            </w:r>
          </w:p>
          <w:p w14:paraId="758FF047"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0 bit for First </w:t>
            </w:r>
            <w:r>
              <w:rPr>
                <w:rFonts w:ascii="Calibri" w:eastAsia="굴림" w:hAnsi="Calibri" w:cs="Calibri"/>
                <w:sz w:val="22"/>
                <w:szCs w:val="22"/>
                <w:lang w:val="en-US" w:eastAsia="ko-KR"/>
              </w:rPr>
              <w:t>resource</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 xml:space="preserve">location for first TRIV: Qualcomm, Samsung, vivo, Fraunhofer,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(5)</w:t>
            </w:r>
          </w:p>
          <w:p w14:paraId="2E01BE91"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0 bit for resource reservation period if periodic reservation is disabled in the pool: Qualcomm, Nokia, (2)</w:t>
            </w:r>
          </w:p>
          <w:p w14:paraId="13F89460" w14:textId="77777777" w:rsidR="009E5E7E" w:rsidRDefault="009E5E7E">
            <w:pPr>
              <w:spacing w:after="0"/>
              <w:jc w:val="both"/>
              <w:rPr>
                <w:rFonts w:ascii="Calibri" w:eastAsia="굴림" w:hAnsi="Calibri" w:cs="Calibri"/>
                <w:color w:val="auto"/>
                <w:sz w:val="22"/>
                <w:szCs w:val="22"/>
                <w:lang w:val="en-US" w:eastAsia="ko-KR"/>
              </w:rPr>
            </w:pPr>
          </w:p>
          <w:p w14:paraId="4260D63B"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(indicating the lowest subchannel index for the first resource location of each TRIV): </w:t>
            </w:r>
          </w:p>
          <w:p w14:paraId="1807677C"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Apple, Panasonic, ETRI, ZTE, Fujitsu, NEC, OPPO, vivo, xiaomi, Ericsson, CATT, Fraunhofer, Nokia,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(16)</w:t>
            </w:r>
          </w:p>
          <w:p w14:paraId="6F19AF8D"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LGE, Qualcomm, Futurewei, CMCC, Sharp, Samsung, (6)</w:t>
            </w:r>
          </w:p>
          <w:p w14:paraId="47709435"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Discuss it after deciding the condition of using a SCI format 2-C: Huawei, (1)</w:t>
            </w:r>
          </w:p>
        </w:tc>
      </w:tr>
    </w:tbl>
    <w:p w14:paraId="2696B258" w14:textId="77777777" w:rsidR="009E5E7E" w:rsidRDefault="009E5E7E">
      <w:pPr>
        <w:jc w:val="both"/>
      </w:pPr>
    </w:p>
    <w:p w14:paraId="7E449C6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3-9:</w:t>
      </w:r>
    </w:p>
    <w:p w14:paraId="29320639" w14:textId="77777777" w:rsidR="009E5E7E" w:rsidRDefault="005E0021">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each </w:t>
      </w:r>
      <w:r>
        <w:rPr>
          <w:rFonts w:ascii="Calibri" w:eastAsia="굴림" w:hAnsi="Calibri" w:cs="Calibri"/>
          <w:color w:val="auto"/>
          <w:sz w:val="22"/>
          <w:szCs w:val="22"/>
          <w:lang w:val="en-US" w:eastAsia="ko-KR"/>
        </w:rPr>
        <w:t>bit field size of a SCI format 2-C for inter-UE coordination information is given by following table:</w:t>
      </w:r>
    </w:p>
    <w:p w14:paraId="7F257FA9" w14:textId="77777777" w:rsidR="009E5E7E" w:rsidRDefault="005E0021">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Note that </w:t>
      </w:r>
      <w:r>
        <w:rPr>
          <w:rFonts w:ascii="Calibri" w:eastAsia="굴림" w:hAnsi="Calibri" w:cs="Calibri"/>
          <w:color w:val="auto"/>
          <w:sz w:val="22"/>
          <w:szCs w:val="22"/>
          <w:lang w:val="en-US" w:eastAsia="ko-KR"/>
        </w:rPr>
        <w:t>l</w:t>
      </w:r>
      <w:r>
        <w:rPr>
          <w:rFonts w:ascii="Calibri" w:eastAsia="굴림" w:hAnsi="Calibri" w:cs="Calibri" w:hint="eastAsia"/>
          <w:color w:val="auto"/>
          <w:sz w:val="22"/>
          <w:szCs w:val="22"/>
          <w:lang w:val="en-US" w:eastAsia="ko-KR"/>
        </w:rPr>
        <w:t xml:space="preserve">owest </w:t>
      </w:r>
      <w:r>
        <w:rPr>
          <w:rFonts w:ascii="Calibri" w:eastAsia="굴림" w:hAnsi="Calibri" w:cs="Calibri"/>
          <w:color w:val="auto"/>
          <w:sz w:val="22"/>
          <w:szCs w:val="22"/>
          <w:lang w:val="en-US" w:eastAsia="ko-KR"/>
        </w:rPr>
        <w:t>subchannel index 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 is separately indicated by inter-UE coordination information</w:t>
      </w:r>
    </w:p>
    <w:p w14:paraId="5C9F771F" w14:textId="77777777" w:rsidR="009E5E7E" w:rsidRDefault="009E5E7E">
      <w:pPr>
        <w:overflowPunct w:val="0"/>
        <w:spacing w:after="0"/>
        <w:ind w:left="800"/>
        <w:jc w:val="both"/>
        <w:rPr>
          <w:rFonts w:ascii="Calibri" w:eastAsia="굴림" w:hAnsi="Calibri" w:cs="Calibri"/>
          <w:color w:val="auto"/>
          <w:sz w:val="6"/>
          <w:szCs w:val="6"/>
          <w:lang w:val="en-US" w:eastAsia="ko-KR"/>
        </w:rPr>
      </w:pPr>
    </w:p>
    <w:tbl>
      <w:tblPr>
        <w:tblStyle w:val="af0"/>
        <w:tblW w:w="0" w:type="auto"/>
        <w:jc w:val="center"/>
        <w:tblLook w:val="04A0" w:firstRow="1" w:lastRow="0" w:firstColumn="1" w:lastColumn="0" w:noHBand="0" w:noVBand="1"/>
      </w:tblPr>
      <w:tblGrid>
        <w:gridCol w:w="609"/>
        <w:gridCol w:w="2099"/>
        <w:gridCol w:w="5651"/>
      </w:tblGrid>
      <w:tr w:rsidR="009E5E7E" w14:paraId="13DFF457" w14:textId="77777777">
        <w:trPr>
          <w:jc w:val="center"/>
        </w:trPr>
        <w:tc>
          <w:tcPr>
            <w:tcW w:w="609" w:type="dxa"/>
          </w:tcPr>
          <w:p w14:paraId="6CA9BC7F"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46B144F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651" w:type="dxa"/>
          </w:tcPr>
          <w:p w14:paraId="19B019F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9E5E7E" w14:paraId="4E0C9AE4" w14:textId="77777777">
        <w:trPr>
          <w:jc w:val="center"/>
        </w:trPr>
        <w:tc>
          <w:tcPr>
            <w:tcW w:w="609" w:type="dxa"/>
          </w:tcPr>
          <w:p w14:paraId="11AD738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2099" w:type="dxa"/>
          </w:tcPr>
          <w:p w14:paraId="4635547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indicator </w:t>
            </w:r>
          </w:p>
        </w:tc>
        <w:tc>
          <w:tcPr>
            <w:tcW w:w="5651" w:type="dxa"/>
          </w:tcPr>
          <w:p w14:paraId="06F7087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9E5E7E" w14:paraId="0602E32B" w14:textId="77777777">
        <w:trPr>
          <w:jc w:val="center"/>
        </w:trPr>
        <w:tc>
          <w:tcPr>
            <w:tcW w:w="609" w:type="dxa"/>
          </w:tcPr>
          <w:p w14:paraId="549EF89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71B48C6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combination(s)</w:t>
            </w:r>
          </w:p>
        </w:tc>
        <w:tc>
          <w:tcPr>
            <w:tcW w:w="5651" w:type="dxa"/>
          </w:tcPr>
          <w:p w14:paraId="367C394B" w14:textId="2172CD17" w:rsidR="009E5E7E" w:rsidRDefault="004D110A">
            <w:pPr>
              <w:spacing w:after="0"/>
              <w:jc w:val="both"/>
              <w:rPr>
                <w:rFonts w:ascii="Calibri" w:eastAsia="굴림" w:hAnsi="Calibri" w:cs="Calibri"/>
                <w:color w:val="auto"/>
                <w:sz w:val="22"/>
                <w:szCs w:val="22"/>
                <w:lang w:val="en-US" w:eastAsia="ko-KR"/>
              </w:rPr>
            </w:pPr>
            <m:oMathPara>
              <m:oMath>
                <m:d>
                  <m:dPr>
                    <m:begChr m:val="["/>
                    <m:endChr m:val="]"/>
                    <m:ctrlPr>
                      <w:rPr>
                        <w:rFonts w:ascii="Cambria Math" w:eastAsia="굴림" w:hAnsi="Cambria Math" w:cs="Calibri"/>
                        <w:color w:val="auto"/>
                        <w:sz w:val="22"/>
                        <w:szCs w:val="22"/>
                        <w:lang w:val="en-US" w:eastAsia="ko-KR"/>
                      </w:rPr>
                    </m:ctrlPr>
                  </m:dPr>
                  <m:e>
                    <m:r>
                      <m:rPr>
                        <m:sty m:val="p"/>
                      </m:rPr>
                      <w:rPr>
                        <w:rFonts w:ascii="Cambria Math" w:eastAsia="굴림" w:hAnsi="Cambria Math" w:cs="Calibri"/>
                        <w:color w:val="auto"/>
                        <w:sz w:val="22"/>
                        <w:szCs w:val="22"/>
                        <w:lang w:val="en-US" w:eastAsia="ko-KR"/>
                      </w:rPr>
                      <m:t>2</m:t>
                    </m:r>
                  </m:e>
                </m:d>
                <m:r>
                  <m:rPr>
                    <m:sty m:val="p"/>
                  </m:rPr>
                  <w:rPr>
                    <w:rFonts w:ascii="Cambria Math" w:eastAsia="굴림" w:hAnsi="Cambria Math" w:cs="Calibri"/>
                    <w:color w:val="auto"/>
                    <w:sz w:val="22"/>
                    <w:szCs w:val="22"/>
                    <w:lang w:val="en-US" w:eastAsia="ko-KR"/>
                  </w:rPr>
                  <m:t>*</m:t>
                </m:r>
                <m:d>
                  <m:dPr>
                    <m:begChr m:val="{"/>
                    <m:endChr m:val="}"/>
                    <m:ctrlPr>
                      <w:rPr>
                        <w:rFonts w:ascii="Cambria Math" w:eastAsia="굴림" w:hAnsi="Cambria Math" w:cs="Calibri"/>
                        <w:color w:val="auto"/>
                        <w:sz w:val="22"/>
                        <w:szCs w:val="22"/>
                        <w:lang w:val="en-US" w:eastAsia="ko-KR"/>
                      </w:rPr>
                    </m:ctrlPr>
                  </m:dPr>
                  <m:e>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+9+Y</m:t>
                    </m:r>
                  </m:e>
                </m:d>
              </m:oMath>
            </m:oMathPara>
          </w:p>
          <w:p w14:paraId="56AECA49" w14:textId="77777777" w:rsidR="009E5E7E" w:rsidRDefault="009E5E7E">
            <w:pPr>
              <w:spacing w:after="0"/>
              <w:jc w:val="both"/>
              <w:rPr>
                <w:rFonts w:ascii="Calibri" w:eastAsia="굴림" w:hAnsi="Calibri" w:cs="Calibri"/>
                <w:color w:val="auto"/>
                <w:sz w:val="22"/>
                <w:szCs w:val="22"/>
                <w:lang w:val="en-US" w:eastAsia="ko-KR"/>
              </w:rPr>
            </w:pPr>
          </w:p>
          <w:p w14:paraId="0A933CC5" w14:textId="4D771DE1"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m:t>
                  </m:r>
                  <m:r>
                    <m:rPr>
                      <m:nor/>
                    </m:rPr>
                    <w:rPr>
                      <w:rFonts w:ascii="Cambria Math" w:eastAsia="굴림" w:hAnsi="Calibri" w:cs="Calibri"/>
                      <w:color w:val="auto"/>
                      <w:sz w:val="22"/>
                      <w:szCs w:val="22"/>
                      <w:lang w:val="en-US" w:eastAsia="ko-KR"/>
                    </w:rPr>
                    <w:pgNum/>
                  </m:r>
                  <m:r>
                    <m:rPr>
                      <m:nor/>
                    </m:rPr>
                    <w:rPr>
                      <w:rFonts w:ascii="Cambria Math" w:eastAsia="굴림" w:hAnsi="Calibri" w:cs="Calibri"/>
                      <w:color w:val="auto"/>
                      <w:sz w:val="22"/>
                      <w:szCs w:val="22"/>
                      <w:lang w:val="en-US" w:eastAsia="ko-KR"/>
                    </w:rPr>
                    <m:t>ubchannel</m:t>
                  </m:r>
                </m:sub>
                <m:sup>
                  <m:r>
                    <m:rPr>
                      <m:nor/>
                    </m:rPr>
                    <w:rPr>
                      <w:rFonts w:ascii="Calibri" w:eastAsia="굴림" w:hAnsi="Calibri" w:cs="Calibri"/>
                      <w:color w:val="auto"/>
                      <w:sz w:val="22"/>
                      <w:szCs w:val="22"/>
                      <w:lang w:val="en-US" w:eastAsia="ko-KR"/>
                    </w:rPr>
                    <m:t xml:space="preserve"> SL</m:t>
                  </m:r>
                </m:sup>
              </m:sSubSup>
            </m:oMath>
            <w:r>
              <w:rPr>
                <w:rFonts w:ascii="Calibri" w:eastAsia="굴림" w:hAnsi="Calibri" w:cs="Calibri"/>
                <w:color w:val="auto"/>
                <w:sz w:val="22"/>
                <w:szCs w:val="22"/>
                <w:lang w:val="en-US" w:eastAsia="ko-KR"/>
              </w:rPr>
              <w:t xml:space="preserve"> is provided by the higher layer parameter sl-NumSubchannel, </w:t>
            </w:r>
          </w:p>
          <w:p w14:paraId="4D8F1AC5" w14:textId="77777777" w:rsidR="009E5E7E" w:rsidRDefault="005E0021">
            <w:pPr>
              <w:spacing w:after="0"/>
              <w:jc w:val="both"/>
              <w:rPr>
                <w:rFonts w:ascii="Calibri" w:eastAsia="굴림" w:hAnsi="Calibri" w:cs="Calibri"/>
                <w:color w:val="auto"/>
                <w:sz w:val="22"/>
                <w:szCs w:val="22"/>
                <w:lang w:val="en-US" w:eastAsia="ko-KR"/>
              </w:rPr>
            </w:pP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with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Pr>
                <w:rFonts w:ascii="Calibri" w:eastAsia="굴림" w:hAnsi="Calibri" w:cs="Calibri"/>
                <w:color w:val="auto"/>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p>
        </w:tc>
      </w:tr>
      <w:tr w:rsidR="009E5E7E" w14:paraId="431F02FC" w14:textId="77777777">
        <w:trPr>
          <w:jc w:val="center"/>
        </w:trPr>
        <w:tc>
          <w:tcPr>
            <w:tcW w:w="609" w:type="dxa"/>
          </w:tcPr>
          <w:p w14:paraId="37D195C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7E6CC79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First resource </w:t>
            </w:r>
            <w:r>
              <w:rPr>
                <w:rFonts w:ascii="Calibri" w:eastAsia="굴림" w:hAnsi="Calibri" w:cs="Calibri"/>
                <w:color w:val="auto"/>
                <w:sz w:val="22"/>
                <w:szCs w:val="22"/>
                <w:lang w:val="en-US" w:eastAsia="ko-KR"/>
              </w:rPr>
              <w:t xml:space="preserve">location(s) </w:t>
            </w:r>
          </w:p>
        </w:tc>
        <w:tc>
          <w:tcPr>
            <w:tcW w:w="5651" w:type="dxa"/>
          </w:tcPr>
          <w:p w14:paraId="2E32D2B0" w14:textId="77777777" w:rsidR="009E5E7E" w:rsidRDefault="005E0021">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auto"/>
                    <w:sz w:val="22"/>
                    <w:szCs w:val="22"/>
                    <w:lang w:val="en-US" w:eastAsia="ko-KR"/>
                  </w:rPr>
                  <m:t>[2]*</m:t>
                </m:r>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(255)</m:t>
                    </m:r>
                  </m:e>
                </m:d>
              </m:oMath>
            </m:oMathPara>
          </w:p>
          <w:p w14:paraId="6EC97F21" w14:textId="77777777" w:rsidR="009E5E7E" w:rsidRDefault="009E5E7E">
            <w:pPr>
              <w:spacing w:after="0"/>
              <w:jc w:val="both"/>
              <w:rPr>
                <w:rFonts w:ascii="Calibri" w:eastAsia="굴림" w:hAnsi="Calibri" w:cs="Calibri"/>
                <w:color w:val="auto"/>
                <w:sz w:val="22"/>
                <w:szCs w:val="22"/>
                <w:lang w:val="en-US" w:eastAsia="ko-KR"/>
              </w:rPr>
            </w:pPr>
          </w:p>
        </w:tc>
      </w:tr>
      <w:tr w:rsidR="009E5E7E" w14:paraId="73EF0D1A" w14:textId="77777777">
        <w:trPr>
          <w:jc w:val="center"/>
        </w:trPr>
        <w:tc>
          <w:tcPr>
            <w:tcW w:w="609" w:type="dxa"/>
          </w:tcPr>
          <w:p w14:paraId="17C249E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c>
          <w:tcPr>
            <w:tcW w:w="2099" w:type="dxa"/>
          </w:tcPr>
          <w:p w14:paraId="1399D9E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Reference slot location</w:t>
            </w:r>
          </w:p>
        </w:tc>
        <w:tc>
          <w:tcPr>
            <w:tcW w:w="5651" w:type="dxa"/>
          </w:tcPr>
          <w:p w14:paraId="1049CC4A" w14:textId="77777777" w:rsidR="009E5E7E" w:rsidRDefault="005E0021">
            <w:pPr>
              <w:spacing w:after="0"/>
              <w:jc w:val="both"/>
              <w:rPr>
                <w:rFonts w:ascii="Calibri" w:eastAsia="굴림" w:hAnsi="Calibri" w:cs="Calibri"/>
                <w:color w:val="auto"/>
                <w:sz w:val="22"/>
              </w:rPr>
            </w:pPr>
            <m:oMathPara>
              <m:oMath>
                <m:r>
                  <m:rPr>
                    <m:sty m:val="p"/>
                  </m:rPr>
                  <w:rPr>
                    <w:rFonts w:ascii="Cambria Math" w:hAnsi="Cambria Math" w:cs="Calibri"/>
                    <w:color w:val="auto"/>
                    <w:sz w:val="22"/>
                  </w:rPr>
                  <m:t>10+</m:t>
                </m:r>
                <m:d>
                  <m:dPr>
                    <m:begChr m:val="⌈"/>
                    <m:endChr m:val="⌉"/>
                    <m:ctrlPr>
                      <w:rPr>
                        <w:rFonts w:ascii="Cambria Math" w:hAnsi="Cambria Math" w:cs="Calibri"/>
                        <w:color w:val="auto"/>
                        <w:sz w:val="22"/>
                      </w:rPr>
                    </m:ctrlPr>
                  </m:dPr>
                  <m:e>
                    <m:sSub>
                      <m:sSubPr>
                        <m:ctrlPr>
                          <w:rPr>
                            <w:rFonts w:ascii="Cambria Math" w:hAnsi="Cambria Math" w:cs="Calibri"/>
                            <w:color w:val="auto"/>
                            <w:sz w:val="22"/>
                          </w:rPr>
                        </m:ctrlPr>
                      </m:sSubPr>
                      <m:e>
                        <m:r>
                          <m:rPr>
                            <m:nor/>
                          </m:rPr>
                          <w:rPr>
                            <w:rFonts w:ascii="Calibri" w:hAnsi="Calibri" w:cs="Calibri"/>
                            <w:color w:val="auto"/>
                            <w:sz w:val="22"/>
                          </w:rPr>
                          <m:t>log</m:t>
                        </m:r>
                      </m:e>
                      <m:sub>
                        <m:r>
                          <m:rPr>
                            <m:nor/>
                          </m:rPr>
                          <w:rPr>
                            <w:rFonts w:ascii="Calibri" w:hAnsi="Calibri" w:cs="Calibri"/>
                            <w:color w:val="auto"/>
                            <w:sz w:val="22"/>
                          </w:rPr>
                          <m:t>2</m:t>
                        </m:r>
                      </m:sub>
                    </m:sSub>
                    <m:r>
                      <m:rPr>
                        <m:nor/>
                      </m:rPr>
                      <w:rPr>
                        <w:rFonts w:ascii="Calibri" w:hAnsi="Calibri" w:cs="Calibri"/>
                        <w:color w:val="auto"/>
                        <w:sz w:val="22"/>
                      </w:rPr>
                      <m:t>(10∙</m:t>
                    </m:r>
                    <m:sSup>
                      <m:sSupPr>
                        <m:ctrlPr>
                          <w:rPr>
                            <w:rFonts w:ascii="Cambria Math" w:hAnsi="Cambria Math" w:cs="Calibri"/>
                            <w:color w:val="auto"/>
                            <w:sz w:val="22"/>
                          </w:rPr>
                        </m:ctrlPr>
                      </m:sSupPr>
                      <m:e>
                        <m:r>
                          <m:rPr>
                            <m:sty m:val="p"/>
                          </m:rPr>
                          <w:rPr>
                            <w:rFonts w:ascii="Cambria Math" w:hAnsi="Cambria Math" w:cs="Calibri"/>
                            <w:color w:val="auto"/>
                            <w:sz w:val="22"/>
                          </w:rPr>
                          <m:t>2</m:t>
                        </m:r>
                      </m:e>
                      <m:sup>
                        <m:r>
                          <m:rPr>
                            <m:sty m:val="p"/>
                          </m:rPr>
                          <w:rPr>
                            <w:rFonts w:ascii="Cambria Math" w:hAnsi="Cambria Math" w:cs="Calibri"/>
                            <w:color w:val="auto"/>
                            <w:sz w:val="22"/>
                          </w:rPr>
                          <m:t>μ</m:t>
                        </m:r>
                      </m:sup>
                    </m:sSup>
                    <m:r>
                      <m:rPr>
                        <m:nor/>
                      </m:rPr>
                      <w:rPr>
                        <w:rFonts w:ascii="Calibri" w:hAnsi="Calibri" w:cs="Calibri"/>
                        <w:color w:val="auto"/>
                        <w:sz w:val="22"/>
                      </w:rPr>
                      <m:t>)</m:t>
                    </m:r>
                  </m:e>
                </m:d>
              </m:oMath>
            </m:oMathPara>
          </w:p>
          <w:p w14:paraId="7A2EE40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lang w:eastAsia="ko-KR"/>
              </w:rPr>
              <w:t xml:space="preserve">Where </w:t>
            </w:r>
            <m:oMath>
              <m:r>
                <m:rPr>
                  <m:sty m:val="p"/>
                </m:rPr>
                <w:rPr>
                  <w:rFonts w:ascii="Cambria Math" w:hAnsi="Cambria Math"/>
                  <w:color w:val="auto"/>
                  <w:sz w:val="22"/>
                </w:rPr>
                <m:t>μ</m:t>
              </m:r>
            </m:oMath>
            <w:r>
              <w:rPr>
                <w:rFonts w:ascii="Calibri" w:eastAsia="굴림" w:hAnsi="Calibri" w:cs="Calibri"/>
                <w:color w:val="auto"/>
                <w:sz w:val="22"/>
                <w:lang w:eastAsia="ko-KR"/>
              </w:rPr>
              <w:t xml:space="preserve"> is 0, 1, 2, 3 for SCS of 15kHz, 30kHz, 60kHz, 120kHz, respectively. </w:t>
            </w:r>
          </w:p>
        </w:tc>
      </w:tr>
      <w:tr w:rsidR="009E5E7E" w14:paraId="07AB682D" w14:textId="77777777">
        <w:trPr>
          <w:jc w:val="center"/>
        </w:trPr>
        <w:tc>
          <w:tcPr>
            <w:tcW w:w="609" w:type="dxa"/>
          </w:tcPr>
          <w:p w14:paraId="34D6849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2099" w:type="dxa"/>
          </w:tcPr>
          <w:p w14:paraId="24A8C50F"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651" w:type="dxa"/>
          </w:tcPr>
          <w:p w14:paraId="799C9920"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9E5E7E" w14:paraId="34019D58" w14:textId="77777777">
        <w:trPr>
          <w:jc w:val="center"/>
        </w:trPr>
        <w:tc>
          <w:tcPr>
            <w:tcW w:w="609" w:type="dxa"/>
          </w:tcPr>
          <w:p w14:paraId="55C82A1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6</w:t>
            </w:r>
          </w:p>
        </w:tc>
        <w:tc>
          <w:tcPr>
            <w:tcW w:w="2099" w:type="dxa"/>
          </w:tcPr>
          <w:p w14:paraId="7B03807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L</w:t>
            </w:r>
            <w:r>
              <w:rPr>
                <w:rFonts w:ascii="Calibri" w:eastAsia="굴림" w:hAnsi="Calibri" w:cs="Calibri" w:hint="eastAsia"/>
                <w:color w:val="auto"/>
                <w:sz w:val="22"/>
                <w:szCs w:val="22"/>
                <w:lang w:val="en-US" w:eastAsia="ko-KR"/>
              </w:rPr>
              <w:t xml:space="preserve">owest </w:t>
            </w:r>
            <w:r>
              <w:rPr>
                <w:rFonts w:ascii="Calibri" w:eastAsia="굴림" w:hAnsi="Calibri" w:cs="Calibri"/>
                <w:color w:val="auto"/>
                <w:sz w:val="22"/>
                <w:szCs w:val="22"/>
                <w:lang w:val="en-US" w:eastAsia="ko-KR"/>
              </w:rPr>
              <w:t>subchannel indices for</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the </w:t>
            </w:r>
            <w:r>
              <w:rPr>
                <w:rFonts w:ascii="Calibri" w:eastAsia="굴림" w:hAnsi="Calibri" w:cs="Calibri" w:hint="eastAsia"/>
                <w:color w:val="auto"/>
                <w:sz w:val="22"/>
                <w:szCs w:val="22"/>
                <w:lang w:val="en-US" w:eastAsia="ko-KR"/>
              </w:rPr>
              <w:t>first resource location</w:t>
            </w:r>
            <w:r>
              <w:rPr>
                <w:rFonts w:ascii="Calibri" w:eastAsia="굴림" w:hAnsi="Calibri" w:cs="Calibri"/>
                <w:color w:val="auto"/>
                <w:sz w:val="22"/>
                <w:szCs w:val="22"/>
                <w:lang w:val="en-US" w:eastAsia="ko-KR"/>
              </w:rPr>
              <w:t xml:space="preserve"> of each TRIV</w:t>
            </w:r>
          </w:p>
        </w:tc>
        <w:tc>
          <w:tcPr>
            <w:tcW w:w="5651" w:type="dxa"/>
          </w:tcPr>
          <w:p w14:paraId="5064DD80" w14:textId="77777777" w:rsidR="009E5E7E" w:rsidRDefault="005E0021">
            <w:pPr>
              <w:spacing w:after="0"/>
              <w:jc w:val="both"/>
              <w:rPr>
                <w:rFonts w:ascii="Calibri" w:eastAsia="굴림" w:hAnsi="Calibri" w:cs="Calibri"/>
                <w:color w:val="auto"/>
                <w:sz w:val="22"/>
              </w:rPr>
            </w:pPr>
            <m:oMathPara>
              <m:oMath>
                <m:r>
                  <w:rPr>
                    <w:rFonts w:ascii="Cambria Math" w:eastAsia="굴림" w:hAnsi="Cambria Math" w:cs="Calibri"/>
                    <w:color w:val="auto"/>
                    <w:sz w:val="22"/>
                  </w:rPr>
                  <m:t>[2]*</m:t>
                </m:r>
                <m:d>
                  <m:dPr>
                    <m:begChr m:val="⌈"/>
                    <m:endChr m:val="⌉"/>
                    <m:ctrlPr>
                      <w:rPr>
                        <w:rFonts w:ascii="Cambria Math" w:eastAsia="굴림" w:hAnsi="Cambria Math" w:cs="Calibri"/>
                        <w:i/>
                        <w:color w:val="auto"/>
                        <w:sz w:val="22"/>
                      </w:rPr>
                    </m:ctrlPr>
                  </m:dPr>
                  <m:e>
                    <m:func>
                      <m:funcPr>
                        <m:ctrlPr>
                          <w:rPr>
                            <w:rFonts w:ascii="Cambria Math" w:eastAsia="굴림" w:hAnsi="Cambria Math" w:cs="Calibri"/>
                            <w:i/>
                            <w:color w:val="auto"/>
                            <w:sz w:val="22"/>
                          </w:rPr>
                        </m:ctrlPr>
                      </m:funcPr>
                      <m:fName>
                        <m:sSub>
                          <m:sSubPr>
                            <m:ctrlPr>
                              <w:rPr>
                                <w:rFonts w:ascii="Cambria Math" w:eastAsia="굴림" w:hAnsi="Cambria Math" w:cs="Calibri"/>
                                <w:i/>
                                <w:color w:val="auto"/>
                                <w:sz w:val="22"/>
                              </w:rPr>
                            </m:ctrlPr>
                          </m:sSubPr>
                          <m:e>
                            <m:r>
                              <m:rPr>
                                <m:sty m:val="p"/>
                              </m:rPr>
                              <w:rPr>
                                <w:rFonts w:ascii="Cambria Math" w:eastAsia="굴림" w:hAnsi="Cambria Math" w:cs="Calibri"/>
                              </w:rPr>
                              <m:t>log</m:t>
                            </m:r>
                          </m:e>
                          <m:sub>
                            <m:r>
                              <w:rPr>
                                <w:rFonts w:ascii="Cambria Math" w:eastAsia="굴림" w:hAnsi="Cambria Math" w:cs="Calibri"/>
                                <w:color w:val="auto"/>
                                <w:sz w:val="22"/>
                              </w:rPr>
                              <m:t>2</m:t>
                            </m:r>
                          </m:sub>
                        </m:sSub>
                      </m:fName>
                      <m:e>
                        <m:d>
                          <m:dPr>
                            <m:ctrlPr>
                              <w:rPr>
                                <w:rFonts w:ascii="Cambria Math" w:eastAsia="굴림" w:hAnsi="Cambria Math" w:cs="Calibri"/>
                                <w:i/>
                                <w:color w:val="auto"/>
                                <w:sz w:val="22"/>
                              </w:rPr>
                            </m:ctrlPr>
                          </m:dPr>
                          <m:e>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e>
                        </m:d>
                      </m:e>
                    </m:func>
                  </m:e>
                </m:d>
              </m:oMath>
            </m:oMathPara>
          </w:p>
          <w:p w14:paraId="48926A3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oMath>
            <w:r>
              <w:rPr>
                <w:rFonts w:ascii="Calibri" w:eastAsia="굴림" w:hAnsi="Calibri" w:cs="Calibri"/>
                <w:color w:val="auto"/>
                <w:sz w:val="22"/>
                <w:szCs w:val="22"/>
                <w:lang w:val="en-US" w:eastAsia="ko-KR"/>
              </w:rPr>
              <w:t xml:space="preserve"> is provided by the higher layer parameter sl-NumSubchannel</w:t>
            </w:r>
          </w:p>
        </w:tc>
      </w:tr>
    </w:tbl>
    <w:p w14:paraId="3CFDF8E2" w14:textId="77777777" w:rsidR="009E5E7E" w:rsidRDefault="009E5E7E">
      <w:pPr>
        <w:jc w:val="both"/>
      </w:pPr>
    </w:p>
    <w:tbl>
      <w:tblPr>
        <w:tblStyle w:val="af0"/>
        <w:tblW w:w="0" w:type="auto"/>
        <w:tblLook w:val="04A0" w:firstRow="1" w:lastRow="0" w:firstColumn="1" w:lastColumn="0" w:noHBand="0" w:noVBand="1"/>
      </w:tblPr>
      <w:tblGrid>
        <w:gridCol w:w="1781"/>
        <w:gridCol w:w="1162"/>
        <w:gridCol w:w="6419"/>
      </w:tblGrid>
      <w:tr w:rsidR="009E5E7E" w14:paraId="5952BCE4" w14:textId="77777777" w:rsidTr="004F4AC6">
        <w:tc>
          <w:tcPr>
            <w:tcW w:w="1781" w:type="dxa"/>
          </w:tcPr>
          <w:p w14:paraId="7641CD9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62" w:type="dxa"/>
          </w:tcPr>
          <w:p w14:paraId="557A063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19" w:type="dxa"/>
          </w:tcPr>
          <w:p w14:paraId="454DEB90"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1F81ED8B" w14:textId="77777777" w:rsidTr="004F4AC6">
        <w:tc>
          <w:tcPr>
            <w:tcW w:w="1781" w:type="dxa"/>
          </w:tcPr>
          <w:p w14:paraId="56255EE7"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tcPr>
          <w:p w14:paraId="72B6A938"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19" w:type="dxa"/>
          </w:tcPr>
          <w:p w14:paraId="6486B95C"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63A7BF31" w14:textId="77777777" w:rsidTr="004F4AC6">
        <w:tc>
          <w:tcPr>
            <w:tcW w:w="1781" w:type="dxa"/>
          </w:tcPr>
          <w:p w14:paraId="5682AF48" w14:textId="77777777" w:rsidR="00494909" w:rsidRPr="00DD37F2"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62" w:type="dxa"/>
          </w:tcPr>
          <w:p w14:paraId="6E8B496D" w14:textId="77777777" w:rsidR="00494909" w:rsidRPr="00DD37F2"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ee comment</w:t>
            </w:r>
          </w:p>
        </w:tc>
        <w:tc>
          <w:tcPr>
            <w:tcW w:w="6419" w:type="dxa"/>
          </w:tcPr>
          <w:p w14:paraId="708CC67E" w14:textId="77777777" w:rsidR="00494909" w:rsidRDefault="00494909" w:rsidP="00494909">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The size for first resource location is </w:t>
            </w:r>
            <m:oMath>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(255)</m:t>
                  </m:r>
                </m:e>
              </m:d>
            </m:oMath>
          </w:p>
        </w:tc>
      </w:tr>
      <w:tr w:rsidR="00420AD1" w:rsidRPr="007A2F37" w14:paraId="23D28D59" w14:textId="77777777" w:rsidTr="004F4AC6">
        <w:tc>
          <w:tcPr>
            <w:tcW w:w="1781" w:type="dxa"/>
          </w:tcPr>
          <w:p w14:paraId="355E9889"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62" w:type="dxa"/>
          </w:tcPr>
          <w:p w14:paraId="090EA287"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19" w:type="dxa"/>
          </w:tcPr>
          <w:p w14:paraId="117DD7F5"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For progress, we can accept it if no additional field will be introduced. </w:t>
            </w:r>
          </w:p>
        </w:tc>
      </w:tr>
      <w:tr w:rsidR="000246F4" w:rsidRPr="00A34D82" w14:paraId="0605F19C" w14:textId="77777777" w:rsidTr="004F4AC6">
        <w:tc>
          <w:tcPr>
            <w:tcW w:w="1781" w:type="dxa"/>
          </w:tcPr>
          <w:p w14:paraId="628230C9" w14:textId="77777777" w:rsidR="000246F4" w:rsidRPr="00E51BAB"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62" w:type="dxa"/>
          </w:tcPr>
          <w:p w14:paraId="37968029" w14:textId="77777777" w:rsidR="000246F4" w:rsidRPr="00E51BAB"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K</w:t>
            </w:r>
          </w:p>
        </w:tc>
        <w:tc>
          <w:tcPr>
            <w:tcW w:w="6419" w:type="dxa"/>
          </w:tcPr>
          <w:p w14:paraId="23BF8960"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46E06A7C" w14:textId="77777777" w:rsidTr="004F4AC6">
        <w:tc>
          <w:tcPr>
            <w:tcW w:w="1781" w:type="dxa"/>
          </w:tcPr>
          <w:p w14:paraId="2C7F8109" w14:textId="225B28B4"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tcPr>
          <w:p w14:paraId="3286131B" w14:textId="1E354DE5"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9" w:type="dxa"/>
          </w:tcPr>
          <w:p w14:paraId="5C97CEAB"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00916A6C" w14:textId="77777777" w:rsidTr="004F4AC6">
        <w:tc>
          <w:tcPr>
            <w:tcW w:w="1781" w:type="dxa"/>
          </w:tcPr>
          <w:p w14:paraId="48C0039A" w14:textId="68A04E91"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62" w:type="dxa"/>
          </w:tcPr>
          <w:p w14:paraId="0956F953" w14:textId="68F306FC"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Y</w:t>
            </w:r>
            <w:r w:rsidRPr="009C0CE9">
              <w:rPr>
                <w:rFonts w:ascii="Calibri" w:hAnsi="Calibri" w:cs="Calibri"/>
                <w:color w:val="auto"/>
                <w:sz w:val="22"/>
                <w:szCs w:val="22"/>
                <w:lang w:val="en-US" w:eastAsia="zh-CN"/>
              </w:rPr>
              <w:t>es</w:t>
            </w:r>
          </w:p>
        </w:tc>
        <w:tc>
          <w:tcPr>
            <w:tcW w:w="6419" w:type="dxa"/>
          </w:tcPr>
          <w:p w14:paraId="68A7987A"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474408D7" w14:textId="77777777" w:rsidTr="004F4AC6">
        <w:tc>
          <w:tcPr>
            <w:tcW w:w="1781" w:type="dxa"/>
          </w:tcPr>
          <w:p w14:paraId="33E193E0" w14:textId="666AE4FE"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62" w:type="dxa"/>
          </w:tcPr>
          <w:p w14:paraId="6FF2D25C" w14:textId="2DDFC6E1"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19" w:type="dxa"/>
          </w:tcPr>
          <w:p w14:paraId="517D1965"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AC1A53" w:rsidRPr="00A34D82" w14:paraId="41FA12C6" w14:textId="77777777" w:rsidTr="004F4AC6">
        <w:tc>
          <w:tcPr>
            <w:tcW w:w="1781" w:type="dxa"/>
          </w:tcPr>
          <w:p w14:paraId="3D3B774E" w14:textId="77777777" w:rsidR="00AC1A53" w:rsidRPr="00CA0748"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62" w:type="dxa"/>
          </w:tcPr>
          <w:p w14:paraId="2D5CB2F8" w14:textId="77777777" w:rsidR="00AC1A53" w:rsidRPr="00CA0748" w:rsidRDefault="00AC1A53" w:rsidP="00A4100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6419" w:type="dxa"/>
          </w:tcPr>
          <w:p w14:paraId="584AA072"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2158C887" w14:textId="77777777" w:rsidTr="004F4AC6">
        <w:tc>
          <w:tcPr>
            <w:tcW w:w="1781" w:type="dxa"/>
          </w:tcPr>
          <w:p w14:paraId="5ECC92F2" w14:textId="25A2536C"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62" w:type="dxa"/>
          </w:tcPr>
          <w:p w14:paraId="692E3144" w14:textId="5F67207D"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Yes, with comment</w:t>
            </w:r>
          </w:p>
        </w:tc>
        <w:tc>
          <w:tcPr>
            <w:tcW w:w="6419" w:type="dxa"/>
          </w:tcPr>
          <w:p w14:paraId="2C24F85D" w14:textId="1256357A" w:rsidR="0079130E" w:rsidRPr="00A34D82" w:rsidRDefault="0079130E" w:rsidP="0079130E">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 xml:space="preserve">We agree with the content of the SCI format 2-C. </w:t>
            </w:r>
            <w:r w:rsidRPr="00F619AD">
              <w:rPr>
                <w:rFonts w:ascii="Calibri" w:eastAsia="굴림" w:hAnsi="Calibri" w:cs="Calibri"/>
                <w:color w:val="auto"/>
                <w:sz w:val="22"/>
              </w:rPr>
              <w:t>For “L</w:t>
            </w:r>
            <w:r w:rsidRPr="00F619AD">
              <w:rPr>
                <w:rFonts w:ascii="Calibri" w:eastAsia="굴림" w:hAnsi="Calibri" w:cs="Calibri" w:hint="eastAsia"/>
                <w:color w:val="auto"/>
                <w:sz w:val="22"/>
              </w:rPr>
              <w:t xml:space="preserve">owest </w:t>
            </w:r>
            <w:r w:rsidRPr="00F619AD">
              <w:rPr>
                <w:rFonts w:ascii="Calibri" w:eastAsia="굴림" w:hAnsi="Calibri" w:cs="Calibri"/>
                <w:color w:val="auto"/>
                <w:sz w:val="22"/>
              </w:rPr>
              <w:t>subchannel indices for</w:t>
            </w:r>
            <w:r w:rsidRPr="00F619AD">
              <w:rPr>
                <w:rFonts w:ascii="Calibri" w:eastAsia="굴림" w:hAnsi="Calibri" w:cs="Calibri" w:hint="eastAsia"/>
                <w:color w:val="auto"/>
                <w:sz w:val="22"/>
              </w:rPr>
              <w:t xml:space="preserve"> </w:t>
            </w:r>
            <w:r w:rsidRPr="00F619AD">
              <w:rPr>
                <w:rFonts w:ascii="Calibri" w:eastAsia="굴림" w:hAnsi="Calibri" w:cs="Calibri"/>
                <w:color w:val="auto"/>
                <w:sz w:val="22"/>
              </w:rPr>
              <w:t xml:space="preserve">the </w:t>
            </w:r>
            <w:r w:rsidRPr="00F619AD">
              <w:rPr>
                <w:rFonts w:ascii="Calibri" w:eastAsia="굴림" w:hAnsi="Calibri" w:cs="Calibri" w:hint="eastAsia"/>
                <w:color w:val="auto"/>
                <w:sz w:val="22"/>
              </w:rPr>
              <w:t>first resource location</w:t>
            </w:r>
            <w:r w:rsidRPr="00F619AD">
              <w:rPr>
                <w:rFonts w:ascii="Calibri" w:eastAsia="굴림" w:hAnsi="Calibri" w:cs="Calibri"/>
                <w:color w:val="auto"/>
                <w:sz w:val="22"/>
              </w:rPr>
              <w:t xml:space="preserve"> of each TRIV”, it can be </w:t>
            </w:r>
            <m:oMath>
              <m:r>
                <m:rPr>
                  <m:sty m:val="p"/>
                </m:rPr>
                <w:rPr>
                  <w:rFonts w:ascii="Cambria Math" w:eastAsia="굴림" w:hAnsi="Cambria Math" w:cs="Calibri"/>
                  <w:color w:val="auto"/>
                  <w:sz w:val="22"/>
                </w:rPr>
                <m:t>[N-1]*</m:t>
              </m:r>
              <m:d>
                <m:dPr>
                  <m:begChr m:val="⌈"/>
                  <m:endChr m:val="⌉"/>
                  <m:ctrlPr>
                    <w:rPr>
                      <w:rFonts w:ascii="Cambria Math" w:eastAsia="굴림" w:hAnsi="Cambria Math" w:cs="Calibri"/>
                      <w:color w:val="auto"/>
                      <w:sz w:val="22"/>
                    </w:rPr>
                  </m:ctrlPr>
                </m:dPr>
                <m:e>
                  <m:sSub>
                    <m:sSubPr>
                      <m:ctrlPr>
                        <w:rPr>
                          <w:rFonts w:ascii="Cambria Math" w:eastAsia="굴림" w:hAnsi="Cambria Math" w:cs="Calibri"/>
                          <w:color w:val="auto"/>
                          <w:sz w:val="22"/>
                        </w:rPr>
                      </m:ctrlPr>
                    </m:sSubPr>
                    <m:e>
                      <m:r>
                        <m:rPr>
                          <m:nor/>
                        </m:rPr>
                        <w:rPr>
                          <w:rFonts w:ascii="Calibri" w:eastAsia="굴림" w:hAnsi="Calibri" w:cs="Calibri"/>
                          <w:color w:val="auto"/>
                          <w:sz w:val="22"/>
                        </w:rPr>
                        <m:t>log</m:t>
                      </m:r>
                    </m:e>
                    <m:sub>
                      <m:r>
                        <m:rPr>
                          <m:nor/>
                        </m:rPr>
                        <w:rPr>
                          <w:rFonts w:ascii="Calibri" w:eastAsia="굴림" w:hAnsi="Calibri" w:cs="Calibri"/>
                          <w:color w:val="auto"/>
                          <w:sz w:val="22"/>
                        </w:rPr>
                        <m:t>2</m:t>
                      </m:r>
                    </m:sub>
                  </m:sSub>
                  <m:r>
                    <m:rPr>
                      <m:nor/>
                    </m:rPr>
                    <w:rPr>
                      <w:rFonts w:ascii="Calibri" w:eastAsia="굴림" w:hAnsi="Calibri" w:cs="Calibri"/>
                      <w:color w:val="auto"/>
                      <w:sz w:val="22"/>
                    </w:rPr>
                    <m:t>(255)</m:t>
                  </m:r>
                </m:e>
              </m:d>
            </m:oMath>
            <w:r>
              <w:rPr>
                <w:rFonts w:ascii="Calibri" w:eastAsia="굴림" w:hAnsi="Calibri" w:cs="Calibri"/>
                <w:color w:val="auto"/>
                <w:sz w:val="22"/>
              </w:rPr>
              <w:t>, where N is dependent on proposal 3-8.</w:t>
            </w:r>
          </w:p>
        </w:tc>
      </w:tr>
      <w:tr w:rsidR="00DD32EF" w:rsidRPr="00A34D82" w14:paraId="25452FAC" w14:textId="77777777" w:rsidTr="004F4AC6">
        <w:tc>
          <w:tcPr>
            <w:tcW w:w="1781" w:type="dxa"/>
          </w:tcPr>
          <w:p w14:paraId="5792A1A6" w14:textId="6E98E86C" w:rsidR="00DD32EF" w:rsidRDefault="00DD32EF"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62" w:type="dxa"/>
          </w:tcPr>
          <w:p w14:paraId="2F504D40" w14:textId="79D15459"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19" w:type="dxa"/>
          </w:tcPr>
          <w:p w14:paraId="36B051F7" w14:textId="77777777" w:rsidR="00DD32EF" w:rsidRDefault="00DD32EF" w:rsidP="0079130E">
            <w:pPr>
              <w:spacing w:after="0"/>
              <w:jc w:val="both"/>
              <w:rPr>
                <w:rFonts w:ascii="Calibri" w:eastAsia="굴림" w:hAnsi="Calibri" w:cs="Calibri"/>
                <w:color w:val="auto"/>
                <w:sz w:val="22"/>
                <w:szCs w:val="22"/>
                <w:lang w:val="en-US" w:eastAsia="ko-KR"/>
              </w:rPr>
            </w:pPr>
          </w:p>
        </w:tc>
      </w:tr>
      <w:tr w:rsidR="00310A5E" w:rsidRPr="00A34D82" w14:paraId="542BFD86" w14:textId="77777777" w:rsidTr="004F4AC6">
        <w:tc>
          <w:tcPr>
            <w:tcW w:w="1781" w:type="dxa"/>
          </w:tcPr>
          <w:p w14:paraId="41639820" w14:textId="74CA7C3D" w:rsidR="00310A5E" w:rsidRDefault="00310A5E" w:rsidP="00310A5E">
            <w:pPr>
              <w:spacing w:after="0"/>
              <w:jc w:val="both"/>
              <w:rPr>
                <w:rFonts w:ascii="Calibri" w:eastAsia="굴림" w:hAnsi="Calibri" w:cs="Calibri"/>
                <w:color w:val="auto"/>
                <w:sz w:val="22"/>
                <w:szCs w:val="22"/>
                <w:lang w:val="en-US" w:eastAsia="ko-KR"/>
              </w:rPr>
            </w:pPr>
            <w:r w:rsidRPr="00207411">
              <w:rPr>
                <w:rFonts w:ascii="Calibri" w:eastAsia="굴림" w:hAnsi="Calibri" w:cs="Calibri"/>
                <w:color w:val="auto"/>
                <w:sz w:val="22"/>
                <w:szCs w:val="22"/>
                <w:lang w:val="en-US" w:eastAsia="ko-KR"/>
              </w:rPr>
              <w:t>Huawei, HiSilicon</w:t>
            </w:r>
          </w:p>
        </w:tc>
        <w:tc>
          <w:tcPr>
            <w:tcW w:w="1162" w:type="dxa"/>
          </w:tcPr>
          <w:p w14:paraId="24CFD885" w14:textId="170D359C" w:rsidR="00310A5E" w:rsidRDefault="00310A5E" w:rsidP="00310A5E">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See comments</w:t>
            </w:r>
          </w:p>
        </w:tc>
        <w:tc>
          <w:tcPr>
            <w:tcW w:w="6419" w:type="dxa"/>
          </w:tcPr>
          <w:p w14:paraId="70CE687A" w14:textId="77777777" w:rsidR="00310A5E"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It isn’t necessary to introduce discussions that can be avoided by handling the next update to the 212 editor CR. It’s the whole point of the CR process after 107bis-e.</w:t>
            </w:r>
          </w:p>
          <w:p w14:paraId="398B031C" w14:textId="77777777" w:rsidR="00310A5E" w:rsidRDefault="00310A5E" w:rsidP="00310A5E">
            <w:pPr>
              <w:spacing w:after="0"/>
              <w:jc w:val="both"/>
              <w:rPr>
                <w:rFonts w:ascii="Calibri" w:hAnsi="Calibri" w:cs="Calibri"/>
                <w:color w:val="auto"/>
                <w:sz w:val="22"/>
                <w:szCs w:val="22"/>
                <w:lang w:val="en-US" w:eastAsia="zh-CN"/>
              </w:rPr>
            </w:pPr>
          </w:p>
          <w:p w14:paraId="25032D81" w14:textId="77777777" w:rsidR="00310A5E"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draft proposal 3-8 is agreed (i.e.,  N=2), then it is feasible to include row 6.</w:t>
            </w:r>
          </w:p>
          <w:p w14:paraId="05F569A9" w14:textId="77777777" w:rsidR="00310A5E" w:rsidRDefault="00310A5E" w:rsidP="00310A5E">
            <w:pPr>
              <w:spacing w:after="0"/>
              <w:jc w:val="both"/>
              <w:rPr>
                <w:rFonts w:ascii="Calibri" w:hAnsi="Calibri" w:cs="Calibri"/>
                <w:color w:val="auto"/>
                <w:sz w:val="22"/>
                <w:szCs w:val="22"/>
                <w:lang w:val="en-US" w:eastAsia="zh-CN"/>
              </w:rPr>
            </w:pPr>
          </w:p>
          <w:p w14:paraId="32E329EC" w14:textId="77777777" w:rsidR="00310A5E"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On another point, if the above fields are included in SCI 2C and N=2, the current SCI size is 130 bits. So it’s feasible and quite easy to include another 1 bit field to indicate the actual number of resource combinations conveyed by this SCI 2C. We assume this is more typical way than FL’s suggestion that “</w:t>
            </w:r>
            <w:r w:rsidRPr="00D21547">
              <w:rPr>
                <w:rFonts w:ascii="Calibri" w:eastAsia="굴림" w:hAnsi="Calibri" w:cs="Calibri"/>
                <w:b/>
                <w:color w:val="0000FF"/>
                <w:sz w:val="22"/>
                <w:szCs w:val="22"/>
                <w:lang w:val="en-US" w:eastAsia="ko-KR"/>
              </w:rPr>
              <w:t>different resource combinations indicate the same set of resources</w:t>
            </w:r>
            <w:r>
              <w:rPr>
                <w:rFonts w:ascii="Calibri" w:hAnsi="Calibri" w:cs="Calibri"/>
                <w:color w:val="auto"/>
                <w:sz w:val="22"/>
                <w:szCs w:val="22"/>
                <w:lang w:val="en-US" w:eastAsia="zh-CN"/>
              </w:rPr>
              <w:t>”.</w:t>
            </w:r>
          </w:p>
          <w:p w14:paraId="4FCC1F0C" w14:textId="77777777" w:rsidR="00310A5E" w:rsidRDefault="00310A5E" w:rsidP="00310A5E">
            <w:pPr>
              <w:spacing w:after="0"/>
              <w:jc w:val="both"/>
              <w:rPr>
                <w:rFonts w:ascii="Calibri" w:hAnsi="Calibri" w:cs="Calibri"/>
                <w:color w:val="auto"/>
                <w:sz w:val="22"/>
                <w:szCs w:val="22"/>
                <w:lang w:val="en-US" w:eastAsia="zh-CN"/>
              </w:rPr>
            </w:pPr>
          </w:p>
          <w:p w14:paraId="64CFE0CE" w14:textId="77777777" w:rsidR="00310A5E"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So we suggest adding the following row:</w:t>
            </w:r>
          </w:p>
          <w:p w14:paraId="15F029B0" w14:textId="77777777" w:rsidR="00310A5E" w:rsidRDefault="00310A5E" w:rsidP="00310A5E">
            <w:pPr>
              <w:spacing w:after="0"/>
              <w:jc w:val="both"/>
              <w:rPr>
                <w:rFonts w:ascii="Calibri" w:eastAsia="MS Mincho" w:hAnsi="Calibri" w:cs="Calibri"/>
                <w:color w:val="auto"/>
                <w:sz w:val="22"/>
                <w:szCs w:val="22"/>
                <w:lang w:val="en-US" w:eastAsia="ja-JP"/>
              </w:rPr>
            </w:pPr>
          </w:p>
          <w:tbl>
            <w:tblPr>
              <w:tblStyle w:val="af0"/>
              <w:tblW w:w="0" w:type="auto"/>
              <w:jc w:val="center"/>
              <w:tblLook w:val="04A0" w:firstRow="1" w:lastRow="0" w:firstColumn="1" w:lastColumn="0" w:noHBand="0" w:noVBand="1"/>
            </w:tblPr>
            <w:tblGrid>
              <w:gridCol w:w="609"/>
              <w:gridCol w:w="1843"/>
              <w:gridCol w:w="3736"/>
            </w:tblGrid>
            <w:tr w:rsidR="00310A5E" w14:paraId="280507B3" w14:textId="77777777" w:rsidTr="00A41003">
              <w:trPr>
                <w:jc w:val="center"/>
              </w:trPr>
              <w:tc>
                <w:tcPr>
                  <w:tcW w:w="609" w:type="dxa"/>
                </w:tcPr>
                <w:p w14:paraId="397BF92A" w14:textId="77777777" w:rsidR="00310A5E" w:rsidRDefault="00310A5E" w:rsidP="00310A5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1843" w:type="dxa"/>
                </w:tcPr>
                <w:p w14:paraId="64128AE2" w14:textId="77777777" w:rsidR="00310A5E" w:rsidRDefault="00310A5E" w:rsidP="00310A5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3736" w:type="dxa"/>
                </w:tcPr>
                <w:p w14:paraId="3666FD02" w14:textId="77777777" w:rsidR="00310A5E" w:rsidRDefault="00310A5E" w:rsidP="00310A5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310A5E" w14:paraId="70610554" w14:textId="77777777" w:rsidTr="00A41003">
              <w:trPr>
                <w:jc w:val="center"/>
              </w:trPr>
              <w:tc>
                <w:tcPr>
                  <w:tcW w:w="609" w:type="dxa"/>
                </w:tcPr>
                <w:p w14:paraId="64052CED" w14:textId="77777777" w:rsidR="00310A5E" w:rsidRPr="00406CC8"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t>
                  </w:r>
                </w:p>
              </w:tc>
              <w:tc>
                <w:tcPr>
                  <w:tcW w:w="1843" w:type="dxa"/>
                </w:tcPr>
                <w:p w14:paraId="35996434" w14:textId="77777777" w:rsidR="00310A5E" w:rsidRPr="00406CC8"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t>
                  </w:r>
                </w:p>
              </w:tc>
              <w:tc>
                <w:tcPr>
                  <w:tcW w:w="3736" w:type="dxa"/>
                </w:tcPr>
                <w:p w14:paraId="58A5EC24" w14:textId="77777777" w:rsidR="00310A5E" w:rsidRPr="00406CC8" w:rsidRDefault="00310A5E" w:rsidP="00310A5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t>
                  </w:r>
                </w:p>
              </w:tc>
            </w:tr>
            <w:tr w:rsidR="00310A5E" w14:paraId="46F10FBC" w14:textId="77777777" w:rsidTr="00A41003">
              <w:trPr>
                <w:jc w:val="center"/>
              </w:trPr>
              <w:tc>
                <w:tcPr>
                  <w:tcW w:w="609" w:type="dxa"/>
                </w:tcPr>
                <w:p w14:paraId="55166911" w14:textId="77777777" w:rsidR="00310A5E" w:rsidRPr="00D21C34" w:rsidRDefault="00310A5E" w:rsidP="00310A5E">
                  <w:pPr>
                    <w:spacing w:after="0"/>
                    <w:jc w:val="both"/>
                    <w:rPr>
                      <w:rFonts w:ascii="Calibri" w:eastAsia="굴림" w:hAnsi="Calibri" w:cs="Calibri"/>
                      <w:color w:val="FF0000"/>
                      <w:sz w:val="22"/>
                      <w:szCs w:val="22"/>
                      <w:lang w:val="en-US" w:eastAsia="ko-KR"/>
                    </w:rPr>
                  </w:pPr>
                  <w:r w:rsidRPr="00D21C34">
                    <w:rPr>
                      <w:rFonts w:ascii="Calibri" w:eastAsia="굴림" w:hAnsi="Calibri" w:cs="Calibri"/>
                      <w:color w:val="FF0000"/>
                      <w:sz w:val="22"/>
                      <w:szCs w:val="22"/>
                      <w:lang w:val="en-US" w:eastAsia="ko-KR"/>
                    </w:rPr>
                    <w:t>7</w:t>
                  </w:r>
                </w:p>
              </w:tc>
              <w:tc>
                <w:tcPr>
                  <w:tcW w:w="1843" w:type="dxa"/>
                </w:tcPr>
                <w:p w14:paraId="57C98D43" w14:textId="77777777" w:rsidR="00310A5E" w:rsidRPr="00D21C34" w:rsidRDefault="00310A5E" w:rsidP="00310A5E">
                  <w:pPr>
                    <w:spacing w:after="0"/>
                    <w:jc w:val="both"/>
                    <w:rPr>
                      <w:rFonts w:ascii="Calibri" w:eastAsia="굴림" w:hAnsi="Calibri" w:cs="Calibri"/>
                      <w:color w:val="FF0000"/>
                      <w:sz w:val="22"/>
                      <w:szCs w:val="22"/>
                      <w:lang w:val="en-US" w:eastAsia="ko-KR"/>
                    </w:rPr>
                  </w:pPr>
                  <w:r>
                    <w:rPr>
                      <w:rFonts w:ascii="Calibri" w:eastAsia="굴림" w:hAnsi="Calibri" w:cs="Calibri"/>
                      <w:color w:val="FF0000"/>
                      <w:sz w:val="22"/>
                      <w:szCs w:val="22"/>
                      <w:lang w:val="en-US" w:eastAsia="ko-KR"/>
                    </w:rPr>
                    <w:t>Actual number of resource combinations</w:t>
                  </w:r>
                </w:p>
              </w:tc>
              <w:tc>
                <w:tcPr>
                  <w:tcW w:w="3736" w:type="dxa"/>
                </w:tcPr>
                <w:p w14:paraId="6A3D263E" w14:textId="77777777" w:rsidR="00310A5E" w:rsidRPr="00D21C34" w:rsidRDefault="00310A5E" w:rsidP="00310A5E">
                  <w:pPr>
                    <w:spacing w:after="0"/>
                    <w:jc w:val="both"/>
                    <w:rPr>
                      <w:rFonts w:ascii="Calibri" w:eastAsia="굴림" w:hAnsi="Calibri" w:cs="Calibri"/>
                      <w:color w:val="FF0000"/>
                      <w:sz w:val="22"/>
                      <w:szCs w:val="22"/>
                      <w:lang w:val="en-US" w:eastAsia="ko-KR"/>
                    </w:rPr>
                  </w:pPr>
                  <w:r w:rsidRPr="00D21C34">
                    <w:rPr>
                      <w:rFonts w:ascii="Calibri" w:eastAsia="굴림" w:hAnsi="Calibri" w:cs="Calibri"/>
                      <w:color w:val="FF0000"/>
                      <w:sz w:val="22"/>
                      <w:szCs w:val="22"/>
                      <w:lang w:val="en-US" w:eastAsia="ko-KR"/>
                    </w:rPr>
                    <w:t>1</w:t>
                  </w:r>
                </w:p>
              </w:tc>
            </w:tr>
          </w:tbl>
          <w:p w14:paraId="28F578C3" w14:textId="77777777" w:rsidR="00310A5E" w:rsidRDefault="00310A5E" w:rsidP="00310A5E">
            <w:pPr>
              <w:spacing w:after="0"/>
              <w:jc w:val="both"/>
              <w:rPr>
                <w:rFonts w:ascii="Calibri" w:eastAsia="MS Mincho" w:hAnsi="Calibri" w:cs="Calibri"/>
                <w:color w:val="auto"/>
                <w:sz w:val="22"/>
                <w:szCs w:val="22"/>
                <w:lang w:val="en-US" w:eastAsia="ja-JP"/>
              </w:rPr>
            </w:pPr>
          </w:p>
          <w:p w14:paraId="54B23870" w14:textId="6C26A608" w:rsidR="00310A5E" w:rsidRDefault="00310A5E" w:rsidP="00310A5E">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Btw: it seems row index needs to be re-ordered since row index 3 is not used.</w:t>
            </w:r>
          </w:p>
        </w:tc>
      </w:tr>
      <w:tr w:rsidR="004F4AC6" w:rsidRPr="00A34D82" w14:paraId="77C986A1" w14:textId="77777777" w:rsidTr="004F4AC6">
        <w:tc>
          <w:tcPr>
            <w:tcW w:w="1781" w:type="dxa"/>
          </w:tcPr>
          <w:p w14:paraId="3F626D36" w14:textId="7316E3B0" w:rsidR="004F4AC6" w:rsidRPr="00207411" w:rsidRDefault="004F4AC6" w:rsidP="004F4AC6">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62" w:type="dxa"/>
          </w:tcPr>
          <w:p w14:paraId="3E048F54" w14:textId="5029D7E3" w:rsidR="004F4AC6" w:rsidRDefault="004F4AC6" w:rsidP="004F4AC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9" w:type="dxa"/>
          </w:tcPr>
          <w:p w14:paraId="4FFB53C5" w14:textId="77777777" w:rsidR="004F4AC6" w:rsidRDefault="004F4AC6" w:rsidP="004F4AC6">
            <w:pPr>
              <w:spacing w:after="0"/>
              <w:jc w:val="both"/>
              <w:rPr>
                <w:rFonts w:ascii="Calibri" w:hAnsi="Calibri" w:cs="Calibri"/>
                <w:color w:val="auto"/>
                <w:sz w:val="22"/>
                <w:szCs w:val="22"/>
                <w:lang w:val="en-US" w:eastAsia="zh-CN"/>
              </w:rPr>
            </w:pPr>
          </w:p>
        </w:tc>
      </w:tr>
      <w:tr w:rsidR="00664D71" w:rsidRPr="00A34D82" w14:paraId="1AB53977" w14:textId="77777777" w:rsidTr="004F4AC6">
        <w:tc>
          <w:tcPr>
            <w:tcW w:w="1781" w:type="dxa"/>
          </w:tcPr>
          <w:p w14:paraId="3960F7F2" w14:textId="1A260A54" w:rsidR="00664D71" w:rsidRDefault="00664D71" w:rsidP="00664D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62" w:type="dxa"/>
          </w:tcPr>
          <w:p w14:paraId="5814C845" w14:textId="6B9D5FD0" w:rsidR="00664D71" w:rsidRDefault="00664D71" w:rsidP="00664D71">
            <w:pPr>
              <w:spacing w:after="0"/>
              <w:jc w:val="both"/>
              <w:rPr>
                <w:rFonts w:ascii="Calibri" w:hAnsi="Calibri" w:cs="Calibri"/>
                <w:color w:val="auto"/>
                <w:sz w:val="22"/>
                <w:szCs w:val="22"/>
                <w:lang w:val="en-US" w:eastAsia="zh-CN"/>
              </w:rPr>
            </w:pPr>
          </w:p>
        </w:tc>
        <w:tc>
          <w:tcPr>
            <w:tcW w:w="6419" w:type="dxa"/>
          </w:tcPr>
          <w:p w14:paraId="3053D23D" w14:textId="3635DFA1"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We can accept the proposal for the sake of progress. Huawei’s suggestion is also fine to us. </w:t>
            </w:r>
          </w:p>
        </w:tc>
      </w:tr>
      <w:tr w:rsidR="003A1224" w:rsidRPr="00A34D82" w14:paraId="0EFF114E" w14:textId="77777777" w:rsidTr="004F4AC6">
        <w:tc>
          <w:tcPr>
            <w:tcW w:w="1781" w:type="dxa"/>
          </w:tcPr>
          <w:p w14:paraId="3F9BA139" w14:textId="7BBDEE35"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62" w:type="dxa"/>
          </w:tcPr>
          <w:p w14:paraId="5084D170" w14:textId="4F75E12B" w:rsidR="003A1224" w:rsidRDefault="003A1224" w:rsidP="00664D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419" w:type="dxa"/>
          </w:tcPr>
          <w:p w14:paraId="74EAA90A" w14:textId="77777777" w:rsidR="003A1224" w:rsidRDefault="003A1224" w:rsidP="003A1224">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At first, </w:t>
            </w:r>
            <w:r>
              <w:rPr>
                <w:rFonts w:ascii="Calibri" w:eastAsiaTheme="minorEastAsia" w:hAnsi="Calibri" w:cs="Calibri"/>
                <w:color w:val="auto"/>
                <w:sz w:val="22"/>
                <w:szCs w:val="22"/>
                <w:lang w:val="en-US" w:eastAsia="ko-KR"/>
              </w:rPr>
              <w:t>we do not support to indicate</w:t>
            </w:r>
            <w:r w:rsidRPr="003D04D1">
              <w:rPr>
                <w:rFonts w:ascii="Calibri" w:eastAsiaTheme="minorEastAsia" w:hAnsi="Calibri" w:cs="Calibri"/>
                <w:color w:val="auto"/>
                <w:sz w:val="22"/>
                <w:szCs w:val="22"/>
                <w:lang w:val="en-US" w:eastAsia="ko-KR"/>
              </w:rPr>
              <w:t xml:space="preserve"> the lowest subchannel index for the first resource location of each TRIV</w:t>
            </w:r>
            <w:r>
              <w:rPr>
                <w:rFonts w:ascii="Calibri" w:eastAsiaTheme="minorEastAsia" w:hAnsi="Calibri" w:cs="Calibri"/>
                <w:color w:val="auto"/>
                <w:sz w:val="22"/>
                <w:szCs w:val="22"/>
                <w:lang w:val="en-US" w:eastAsia="ko-KR"/>
              </w:rPr>
              <w:t xml:space="preserve"> since its benefit was not clearly investigated considering trade-off between signaling overhead and performance.</w:t>
            </w:r>
          </w:p>
          <w:p w14:paraId="12638557" w14:textId="6963CC8E" w:rsidR="003A1224" w:rsidRDefault="003A1224" w:rsidP="003A122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 xml:space="preserve">In addition, for the suggested fields, it is </w:t>
            </w:r>
            <w:r>
              <w:rPr>
                <w:rFonts w:ascii="Calibri" w:eastAsia="굴림" w:hAnsi="Calibri" w:cs="Calibri"/>
                <w:color w:val="auto"/>
                <w:sz w:val="22"/>
                <w:szCs w:val="22"/>
                <w:lang w:val="en-US" w:eastAsia="ko-KR"/>
              </w:rPr>
              <w:t>OK with one change for the first locations only indicate that of second TRIV. The first resource location of the first TRIV can be that of the reference slot location.</w:t>
            </w:r>
          </w:p>
        </w:tc>
      </w:tr>
      <w:tr w:rsidR="00965043" w:rsidRPr="00A34D82" w14:paraId="2C85DAC1" w14:textId="77777777" w:rsidTr="004F4AC6">
        <w:tc>
          <w:tcPr>
            <w:tcW w:w="1781" w:type="dxa"/>
          </w:tcPr>
          <w:p w14:paraId="77F43E8A" w14:textId="54639F72"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62" w:type="dxa"/>
          </w:tcPr>
          <w:p w14:paraId="70103C46" w14:textId="0CE8B208"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19" w:type="dxa"/>
          </w:tcPr>
          <w:p w14:paraId="39E54B48" w14:textId="77777777" w:rsidR="00965043" w:rsidRDefault="00965043" w:rsidP="00965043">
            <w:pPr>
              <w:spacing w:after="0"/>
              <w:jc w:val="both"/>
              <w:rPr>
                <w:rFonts w:ascii="Calibri" w:eastAsiaTheme="minorEastAsia" w:hAnsi="Calibri" w:cs="Calibri"/>
                <w:color w:val="auto"/>
                <w:sz w:val="22"/>
                <w:szCs w:val="22"/>
                <w:lang w:val="en-US" w:eastAsia="ko-KR"/>
              </w:rPr>
            </w:pPr>
          </w:p>
        </w:tc>
      </w:tr>
      <w:tr w:rsidR="00E036F9" w:rsidRPr="00A34D82" w14:paraId="7A4EAEDF" w14:textId="77777777" w:rsidTr="004F4AC6">
        <w:tc>
          <w:tcPr>
            <w:tcW w:w="1781" w:type="dxa"/>
          </w:tcPr>
          <w:p w14:paraId="255A1399" w14:textId="02B7B251" w:rsidR="00E036F9" w:rsidRDefault="00E036F9" w:rsidP="00E036F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62" w:type="dxa"/>
          </w:tcPr>
          <w:p w14:paraId="0BAEAD9A" w14:textId="5C408DF0" w:rsidR="00E036F9" w:rsidRDefault="00E036F9" w:rsidP="00E036F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19" w:type="dxa"/>
          </w:tcPr>
          <w:p w14:paraId="47469854" w14:textId="33921917" w:rsidR="00E036F9" w:rsidRDefault="00E036F9" w:rsidP="00E036F9">
            <w:pPr>
              <w:spacing w:after="0"/>
              <w:jc w:val="both"/>
              <w:rPr>
                <w:rFonts w:ascii="Calibri" w:eastAsiaTheme="minorEastAsia" w:hAnsi="Calibri" w:cs="Calibri"/>
                <w:color w:val="auto"/>
                <w:sz w:val="22"/>
                <w:szCs w:val="22"/>
                <w:lang w:val="en-US" w:eastAsia="ko-KR"/>
              </w:rPr>
            </w:pPr>
            <w:r>
              <w:rPr>
                <w:rFonts w:ascii="Calibri" w:eastAsia="굴림" w:hAnsi="Calibri" w:cs="Calibri"/>
                <w:color w:val="auto"/>
                <w:sz w:val="22"/>
                <w:szCs w:val="22"/>
                <w:lang w:val="en-US" w:eastAsia="ko-KR"/>
              </w:rPr>
              <w:t>We prefer not to use the first resource location. We may need to discuss this with upper bound of N for SCI-2C. If the bit-size is ok for SCI 2-C is ok with agreed N, we can accept it.</w:t>
            </w:r>
          </w:p>
        </w:tc>
      </w:tr>
      <w:tr w:rsidR="00FF623B" w:rsidRPr="00A34D82" w14:paraId="1C316475" w14:textId="77777777" w:rsidTr="004F4AC6">
        <w:tc>
          <w:tcPr>
            <w:tcW w:w="1781" w:type="dxa"/>
          </w:tcPr>
          <w:p w14:paraId="6C71867B" w14:textId="634BF401"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62" w:type="dxa"/>
          </w:tcPr>
          <w:p w14:paraId="5A411F35" w14:textId="73DCC159"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419" w:type="dxa"/>
          </w:tcPr>
          <w:p w14:paraId="0F571E48" w14:textId="77777777" w:rsidR="00FF623B" w:rsidRDefault="00FF623B" w:rsidP="00FF623B">
            <w:pPr>
              <w:spacing w:after="0"/>
              <w:jc w:val="both"/>
              <w:rPr>
                <w:rFonts w:ascii="Calibri" w:eastAsia="굴림" w:hAnsi="Calibri" w:cs="Calibri"/>
                <w:color w:val="auto"/>
                <w:sz w:val="22"/>
                <w:szCs w:val="22"/>
                <w:lang w:val="en-US" w:eastAsia="ko-KR"/>
              </w:rPr>
            </w:pPr>
          </w:p>
        </w:tc>
      </w:tr>
      <w:tr w:rsidR="001069ED" w:rsidRPr="00A34D82" w14:paraId="3B1B0803" w14:textId="77777777" w:rsidTr="004F4AC6">
        <w:tc>
          <w:tcPr>
            <w:tcW w:w="1781" w:type="dxa"/>
          </w:tcPr>
          <w:p w14:paraId="0D357E36" w14:textId="78122962" w:rsidR="001069ED" w:rsidRDefault="001069ED" w:rsidP="001069ED">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62" w:type="dxa"/>
          </w:tcPr>
          <w:p w14:paraId="58378AB9" w14:textId="6BCA813F" w:rsidR="001069ED" w:rsidRDefault="001069ED" w:rsidP="001069ED">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419" w:type="dxa"/>
          </w:tcPr>
          <w:p w14:paraId="52CD3669" w14:textId="77777777" w:rsidR="001069ED" w:rsidRDefault="001069ED" w:rsidP="001069ED">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Regarding the concern raised by </w:t>
            </w:r>
            <w:r w:rsidRPr="00207411">
              <w:rPr>
                <w:rFonts w:ascii="Calibri" w:eastAsia="굴림" w:hAnsi="Calibri" w:cs="Calibri"/>
                <w:color w:val="auto"/>
                <w:sz w:val="22"/>
                <w:szCs w:val="22"/>
                <w:lang w:val="en-US" w:eastAsia="ko-KR"/>
              </w:rPr>
              <w:t>Huawei, HiSilicon</w:t>
            </w:r>
            <w:r>
              <w:rPr>
                <w:rFonts w:ascii="Calibri" w:eastAsia="굴림" w:hAnsi="Calibri" w:cs="Calibri"/>
                <w:color w:val="auto"/>
                <w:sz w:val="22"/>
                <w:szCs w:val="22"/>
                <w:lang w:val="en-US" w:eastAsia="ko-KR"/>
              </w:rPr>
              <w:t xml:space="preserve">: </w:t>
            </w:r>
          </w:p>
          <w:p w14:paraId="65D1C262" w14:textId="25AD42F9" w:rsidR="001069ED" w:rsidRDefault="001069ED" w:rsidP="001069ED">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One simple way is to set all the bits in the TRIV to 1 to indicate that the corresponding TRIV field is </w:t>
            </w:r>
            <w:r w:rsidRPr="009768C8">
              <w:rPr>
                <w:rFonts w:ascii="Calibri" w:eastAsia="굴림" w:hAnsi="Calibri" w:cs="Calibri"/>
                <w:i/>
                <w:iCs/>
                <w:color w:val="auto"/>
                <w:sz w:val="22"/>
                <w:szCs w:val="22"/>
                <w:lang w:val="en-US" w:eastAsia="ko-KR"/>
              </w:rPr>
              <w:t>not indicating</w:t>
            </w:r>
            <w:r>
              <w:rPr>
                <w:rFonts w:ascii="Calibri" w:eastAsia="굴림" w:hAnsi="Calibri" w:cs="Calibri"/>
                <w:color w:val="auto"/>
                <w:sz w:val="22"/>
                <w:szCs w:val="22"/>
                <w:lang w:val="en-US" w:eastAsia="ko-KR"/>
              </w:rPr>
              <w:t xml:space="preserve"> any valid resource reservation. This also avoids using additional bits in the SCI 2.</w:t>
            </w:r>
          </w:p>
        </w:tc>
      </w:tr>
      <w:tr w:rsidR="000108D4" w:rsidRPr="00A34D82" w14:paraId="671DD04C" w14:textId="77777777" w:rsidTr="004F4AC6">
        <w:tc>
          <w:tcPr>
            <w:tcW w:w="1781" w:type="dxa"/>
          </w:tcPr>
          <w:p w14:paraId="20B8A98F" w14:textId="7DCCDE74" w:rsidR="000108D4" w:rsidRDefault="000108D4" w:rsidP="001069E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62" w:type="dxa"/>
          </w:tcPr>
          <w:p w14:paraId="674D847A" w14:textId="377F0918" w:rsidR="000108D4" w:rsidRDefault="000108D4" w:rsidP="001069E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19" w:type="dxa"/>
          </w:tcPr>
          <w:p w14:paraId="23E018A2" w14:textId="77777777" w:rsidR="000108D4" w:rsidRDefault="000108D4" w:rsidP="001069ED">
            <w:pPr>
              <w:spacing w:after="0"/>
              <w:jc w:val="both"/>
              <w:rPr>
                <w:rFonts w:ascii="Calibri" w:hAnsi="Calibri" w:cs="Calibri"/>
                <w:color w:val="auto"/>
                <w:sz w:val="22"/>
                <w:szCs w:val="22"/>
                <w:lang w:val="en-US" w:eastAsia="zh-CN"/>
              </w:rPr>
            </w:pPr>
          </w:p>
        </w:tc>
      </w:tr>
      <w:tr w:rsidR="00805F81" w:rsidRPr="00A34D82" w14:paraId="5C043F95" w14:textId="77777777" w:rsidTr="004F4AC6">
        <w:tc>
          <w:tcPr>
            <w:tcW w:w="1781" w:type="dxa"/>
          </w:tcPr>
          <w:p w14:paraId="14B3C0A3" w14:textId="5EDC8969" w:rsidR="00805F81" w:rsidRDefault="00805F81" w:rsidP="001069E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62" w:type="dxa"/>
          </w:tcPr>
          <w:p w14:paraId="4EF1E868" w14:textId="1544040E" w:rsidR="00805F81" w:rsidRDefault="00805F81" w:rsidP="001069E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9" w:type="dxa"/>
          </w:tcPr>
          <w:p w14:paraId="316DCAA7" w14:textId="77777777" w:rsidR="00805F81" w:rsidRDefault="00805F81" w:rsidP="001069ED">
            <w:pPr>
              <w:spacing w:after="0"/>
              <w:jc w:val="both"/>
              <w:rPr>
                <w:rFonts w:ascii="Calibri" w:hAnsi="Calibri" w:cs="Calibri"/>
                <w:color w:val="auto"/>
                <w:sz w:val="22"/>
                <w:szCs w:val="22"/>
                <w:lang w:val="en-US" w:eastAsia="zh-CN"/>
              </w:rPr>
            </w:pPr>
          </w:p>
        </w:tc>
      </w:tr>
    </w:tbl>
    <w:p w14:paraId="5F8563C6" w14:textId="77777777" w:rsidR="009E5E7E" w:rsidRDefault="009E5E7E">
      <w:pPr>
        <w:jc w:val="both"/>
      </w:pPr>
    </w:p>
    <w:p w14:paraId="1B5197F8" w14:textId="77777777" w:rsidR="009E5E7E" w:rsidRDefault="009E5E7E">
      <w:pPr>
        <w:jc w:val="both"/>
      </w:pPr>
    </w:p>
    <w:p w14:paraId="243FD44C" w14:textId="77777777" w:rsidR="009E5E7E" w:rsidRDefault="009E5E7E">
      <w:pPr>
        <w:jc w:val="both"/>
      </w:pPr>
    </w:p>
    <w:p w14:paraId="3FC01ADC"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3-10: Do you agree following draft proposal for bit field sizes of a SCI format 2-C for an explicit request?</w:t>
      </w:r>
    </w:p>
    <w:p w14:paraId="47D34D0D"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0CDF2972" w14:textId="77777777">
        <w:tc>
          <w:tcPr>
            <w:tcW w:w="9362" w:type="dxa"/>
          </w:tcPr>
          <w:p w14:paraId="103FD17B"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7B54026B"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Panasonic, ETRI, InterDigital, LGE, Qualcomm, Futurewei, Sharp, Spreadtrum, ZTE, Fujitsu, NEC, Samsung, xiaomi, Ericsson, CATT, Fraunhofer, Huawei,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(20)</w:t>
            </w:r>
          </w:p>
          <w:p w14:paraId="60EDBF8D"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Apple, vivo, Nokia, (3)</w:t>
            </w:r>
          </w:p>
          <w:p w14:paraId="1BDA67A8"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Latency bound is indicated by an explicit request: Apple, </w:t>
            </w:r>
          </w:p>
          <w:p w14:paraId="24C74CEF"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Modify the definition of ending time of a resource selection window: vivo, Nokia,</w:t>
            </w:r>
          </w:p>
        </w:tc>
      </w:tr>
    </w:tbl>
    <w:p w14:paraId="6845ABDD" w14:textId="77777777" w:rsidR="009E5E7E" w:rsidRDefault="009E5E7E">
      <w:pPr>
        <w:jc w:val="both"/>
      </w:pPr>
    </w:p>
    <w:p w14:paraId="53DF38F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3-10:</w:t>
      </w:r>
    </w:p>
    <w:p w14:paraId="359A3DD8" w14:textId="77777777" w:rsidR="009E5E7E" w:rsidRDefault="005E0021">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each </w:t>
      </w:r>
      <w:r>
        <w:rPr>
          <w:rFonts w:ascii="Calibri" w:eastAsia="굴림" w:hAnsi="Calibri" w:cs="Calibri"/>
          <w:color w:val="auto"/>
          <w:sz w:val="22"/>
          <w:szCs w:val="22"/>
          <w:lang w:val="en-US" w:eastAsia="ko-KR"/>
        </w:rPr>
        <w:t>bit field size of a SCI format 2-C for an explicit request for inter-UE coordination information is given by following table:</w:t>
      </w:r>
    </w:p>
    <w:p w14:paraId="79434B93" w14:textId="77777777" w:rsidR="009E5E7E" w:rsidRDefault="009E5E7E">
      <w:pPr>
        <w:overflowPunct w:val="0"/>
        <w:spacing w:after="0"/>
        <w:ind w:left="800"/>
        <w:jc w:val="both"/>
        <w:rPr>
          <w:rFonts w:ascii="Calibri" w:eastAsia="굴림" w:hAnsi="Calibri" w:cs="Calibri"/>
          <w:color w:val="auto"/>
          <w:sz w:val="6"/>
          <w:szCs w:val="6"/>
          <w:lang w:val="en-US" w:eastAsia="ko-KR"/>
        </w:rPr>
      </w:pPr>
    </w:p>
    <w:tbl>
      <w:tblPr>
        <w:tblStyle w:val="af0"/>
        <w:tblW w:w="0" w:type="auto"/>
        <w:jc w:val="center"/>
        <w:tblLook w:val="04A0" w:firstRow="1" w:lastRow="0" w:firstColumn="1" w:lastColumn="0" w:noHBand="0" w:noVBand="1"/>
      </w:tblPr>
      <w:tblGrid>
        <w:gridCol w:w="609"/>
        <w:gridCol w:w="2099"/>
        <w:gridCol w:w="5084"/>
      </w:tblGrid>
      <w:tr w:rsidR="009E5E7E" w14:paraId="73A9902F" w14:textId="77777777">
        <w:trPr>
          <w:jc w:val="center"/>
        </w:trPr>
        <w:tc>
          <w:tcPr>
            <w:tcW w:w="609" w:type="dxa"/>
          </w:tcPr>
          <w:p w14:paraId="25B74AE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03C0529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084" w:type="dxa"/>
          </w:tcPr>
          <w:p w14:paraId="042DFF5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9E5E7E" w14:paraId="57C04DBD" w14:textId="77777777">
        <w:trPr>
          <w:jc w:val="center"/>
        </w:trPr>
        <w:tc>
          <w:tcPr>
            <w:tcW w:w="609" w:type="dxa"/>
          </w:tcPr>
          <w:p w14:paraId="4B0D444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2099" w:type="dxa"/>
          </w:tcPr>
          <w:p w14:paraId="57010C2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indicator</w:t>
            </w:r>
          </w:p>
        </w:tc>
        <w:tc>
          <w:tcPr>
            <w:tcW w:w="5084" w:type="dxa"/>
          </w:tcPr>
          <w:p w14:paraId="5E3CA62F"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9E5E7E" w14:paraId="1FE733D7" w14:textId="77777777">
        <w:trPr>
          <w:jc w:val="center"/>
        </w:trPr>
        <w:tc>
          <w:tcPr>
            <w:tcW w:w="609" w:type="dxa"/>
          </w:tcPr>
          <w:p w14:paraId="07731E6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66615D75"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Priority</w:t>
            </w:r>
          </w:p>
        </w:tc>
        <w:tc>
          <w:tcPr>
            <w:tcW w:w="5084" w:type="dxa"/>
          </w:tcPr>
          <w:p w14:paraId="404B32C3" w14:textId="77777777" w:rsidR="009E5E7E" w:rsidRDefault="005E0021">
            <w:pPr>
              <w:spacing w:after="0"/>
              <w:jc w:val="both"/>
              <w:rPr>
                <w:rFonts w:ascii="Calibri" w:eastAsia="굴림" w:hAnsi="Calibri" w:cs="Calibri"/>
                <w:sz w:val="22"/>
                <w:lang w:eastAsia="ko-KR"/>
              </w:rPr>
            </w:pPr>
            <w:r>
              <w:rPr>
                <w:rFonts w:ascii="Calibri" w:eastAsia="굴림" w:hAnsi="Calibri" w:cs="Calibri" w:hint="eastAsia"/>
                <w:sz w:val="22"/>
                <w:lang w:eastAsia="ko-KR"/>
              </w:rPr>
              <w:t>3</w:t>
            </w:r>
          </w:p>
        </w:tc>
      </w:tr>
      <w:tr w:rsidR="009E5E7E" w14:paraId="7A1796CA" w14:textId="77777777">
        <w:trPr>
          <w:jc w:val="center"/>
        </w:trPr>
        <w:tc>
          <w:tcPr>
            <w:tcW w:w="609" w:type="dxa"/>
          </w:tcPr>
          <w:p w14:paraId="03BC802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718CD86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Number of subchannels</w:t>
            </w:r>
          </w:p>
        </w:tc>
        <w:tc>
          <w:tcPr>
            <w:tcW w:w="5084" w:type="dxa"/>
          </w:tcPr>
          <w:p w14:paraId="43566313" w14:textId="77777777" w:rsidR="009E5E7E" w:rsidRDefault="004D110A">
            <w:pPr>
              <w:spacing w:after="0"/>
              <w:jc w:val="both"/>
              <w:rPr>
                <w:rFonts w:ascii="Calibri" w:eastAsia="굴림" w:hAnsi="Calibri" w:cs="Calibri"/>
                <w:sz w:val="22"/>
                <w:lang w:eastAsia="ko-KR"/>
              </w:rPr>
            </w:pPr>
            <m:oMathPara>
              <m:oMath>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r>
                      <m:rPr>
                        <m:nor/>
                      </m:rPr>
                      <w:rPr>
                        <w:rFonts w:ascii="Calibri" w:eastAsia="굴림" w:hAnsi="Calibri" w:cs="Calibri"/>
                        <w:sz w:val="22"/>
                        <w:lang w:eastAsia="ko-KR"/>
                      </w:rPr>
                      <m:t>)</m:t>
                    </m:r>
                  </m:e>
                </m:d>
              </m:oMath>
            </m:oMathPara>
          </w:p>
          <w:p w14:paraId="6423955C" w14:textId="77777777" w:rsidR="009E5E7E" w:rsidRDefault="009E5E7E">
            <w:pPr>
              <w:spacing w:after="0"/>
              <w:jc w:val="both"/>
              <w:rPr>
                <w:rFonts w:ascii="Calibri" w:eastAsia="굴림" w:hAnsi="Calibri" w:cs="Calibri"/>
                <w:sz w:val="22"/>
                <w:lang w:eastAsia="ko-KR"/>
              </w:rPr>
            </w:pPr>
          </w:p>
          <w:p w14:paraId="4425D2DF" w14:textId="77777777" w:rsidR="009E5E7E" w:rsidRDefault="005E0021">
            <w:pPr>
              <w:spacing w:after="0"/>
              <w:jc w:val="both"/>
              <w:rPr>
                <w:rFonts w:ascii="Calibri" w:eastAsia="굴림" w:hAnsi="Calibri" w:cs="Calibri"/>
                <w:sz w:val="22"/>
                <w:lang w:eastAsia="ko-KR"/>
              </w:rPr>
            </w:pPr>
            <w:r>
              <w:rPr>
                <w:rFonts w:ascii="Calibri" w:eastAsia="굴림" w:hAnsi="Calibri" w:cs="Calibri"/>
                <w:sz w:val="22"/>
                <w:lang w:eastAsia="ko-KR"/>
              </w:rPr>
              <w:t xml:space="preserve">Where </w:t>
            </w:r>
            <m:oMath>
              <m:sSubSup>
                <m:sSubSupPr>
                  <m:ctrlPr>
                    <w:rPr>
                      <w:rFonts w:ascii="Cambria Math" w:eastAsia="굴림" w:hAnsi="Cambria Math" w:cs="Calibri"/>
                      <w:sz w:val="22"/>
                      <w:lang w:eastAsia="ko-KR"/>
                    </w:rPr>
                  </m:ctrlPr>
                </m:sSubSupPr>
                <m:e>
                  <m:r>
                    <m:rPr>
                      <m:nor/>
                    </m:rPr>
                    <w:rPr>
                      <w:rFonts w:ascii="Calibri" w:eastAsia="굴림" w:hAnsi="Calibri" w:cs="Calibri"/>
                      <w:sz w:val="22"/>
                      <w:lang w:eastAsia="ko-KR"/>
                    </w:rPr>
                    <m:t>N</m:t>
                  </m:r>
                </m:e>
                <m:sub>
                  <m:r>
                    <m:rPr>
                      <m:nor/>
                    </m:rPr>
                    <w:rPr>
                      <w:rFonts w:ascii="Calibri" w:eastAsia="굴림" w:hAnsi="Calibri" w:cs="Calibri"/>
                      <w:sz w:val="22"/>
                      <w:lang w:eastAsia="ko-KR"/>
                    </w:rPr>
                    <m:t xml:space="preserve"> subChannel</m:t>
                  </m:r>
                </m:sub>
                <m:sup>
                  <m:r>
                    <m:rPr>
                      <m:nor/>
                    </m:rPr>
                    <w:rPr>
                      <w:rFonts w:ascii="Calibri" w:eastAsia="굴림" w:hAnsi="Calibri" w:cs="Calibri"/>
                      <w:sz w:val="22"/>
                      <w:lang w:eastAsia="ko-KR"/>
                    </w:rPr>
                    <m:t xml:space="preserve"> SL</m:t>
                  </m:r>
                </m:sup>
              </m:sSubSup>
            </m:oMath>
            <w:r>
              <w:rPr>
                <w:rFonts w:ascii="Calibri" w:eastAsia="굴림" w:hAnsi="Calibri" w:cs="Calibri"/>
                <w:sz w:val="22"/>
                <w:lang w:eastAsia="ko-KR"/>
              </w:rPr>
              <w:t xml:space="preserve"> is provided by the higher layer parameter sl-NumSubchannel</w:t>
            </w:r>
          </w:p>
        </w:tc>
      </w:tr>
      <w:tr w:rsidR="009E5E7E" w14:paraId="255CBBDA" w14:textId="77777777">
        <w:trPr>
          <w:jc w:val="center"/>
        </w:trPr>
        <w:tc>
          <w:tcPr>
            <w:tcW w:w="609" w:type="dxa"/>
          </w:tcPr>
          <w:p w14:paraId="7600C52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3</w:t>
            </w:r>
          </w:p>
        </w:tc>
        <w:tc>
          <w:tcPr>
            <w:tcW w:w="2099" w:type="dxa"/>
          </w:tcPr>
          <w:p w14:paraId="1698807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Resource reservation period</w:t>
            </w:r>
          </w:p>
        </w:tc>
        <w:tc>
          <w:tcPr>
            <w:tcW w:w="5084" w:type="dxa"/>
          </w:tcPr>
          <w:p w14:paraId="73848B6C" w14:textId="77777777" w:rsidR="009E5E7E" w:rsidRDefault="005E0021">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Y</m:t>
                </m:r>
              </m:oMath>
            </m:oMathPara>
          </w:p>
          <w:p w14:paraId="3EE5B1A9" w14:textId="77777777" w:rsidR="009E5E7E" w:rsidRDefault="009E5E7E">
            <w:pPr>
              <w:spacing w:after="0"/>
              <w:jc w:val="both"/>
              <w:rPr>
                <w:rFonts w:ascii="Calibri" w:eastAsia="굴림" w:hAnsi="Calibri" w:cs="Calibri"/>
                <w:sz w:val="22"/>
                <w:lang w:eastAsia="ko-KR"/>
              </w:rPr>
            </w:pPr>
          </w:p>
          <w:p w14:paraId="0CDD6AF4" w14:textId="77777777" w:rsidR="009E5E7E" w:rsidRDefault="005E0021">
            <w:pPr>
              <w:spacing w:after="0"/>
              <w:jc w:val="both"/>
              <w:rPr>
                <w:rFonts w:ascii="Calibri" w:eastAsia="굴림" w:hAnsi="Calibri" w:cs="Calibri"/>
                <w:sz w:val="22"/>
                <w:lang w:eastAsia="ko-KR"/>
              </w:rPr>
            </w:pPr>
            <w:r>
              <w:rPr>
                <w:rFonts w:ascii="Calibri" w:eastAsia="굴림" w:hAnsi="Calibri" w:cs="Calibri"/>
                <w:sz w:val="22"/>
                <w:lang w:eastAsia="ko-KR"/>
              </w:rPr>
              <w:t xml:space="preserve">Where </w:t>
            </w: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with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Pr>
                <w:rFonts w:ascii="Calibri" w:eastAsia="굴림" w:hAnsi="Calibri" w:cs="Calibri"/>
                <w:color w:val="auto"/>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p>
        </w:tc>
      </w:tr>
      <w:tr w:rsidR="009E5E7E" w14:paraId="1D6798BF" w14:textId="77777777">
        <w:trPr>
          <w:jc w:val="center"/>
        </w:trPr>
        <w:tc>
          <w:tcPr>
            <w:tcW w:w="609" w:type="dxa"/>
          </w:tcPr>
          <w:p w14:paraId="719F704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4</w:t>
            </w:r>
          </w:p>
        </w:tc>
        <w:tc>
          <w:tcPr>
            <w:tcW w:w="2099" w:type="dxa"/>
          </w:tcPr>
          <w:p w14:paraId="0CA3956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Resource selection window location</w:t>
            </w:r>
          </w:p>
        </w:tc>
        <w:tc>
          <w:tcPr>
            <w:tcW w:w="5084" w:type="dxa"/>
          </w:tcPr>
          <w:p w14:paraId="7AA79E67" w14:textId="77777777" w:rsidR="009E5E7E" w:rsidRDefault="005E0021">
            <w:pPr>
              <w:spacing w:after="0"/>
              <w:jc w:val="both"/>
              <w:rPr>
                <w:rFonts w:ascii="Calibri" w:eastAsia="굴림" w:hAnsi="Calibri" w:cs="Calibri"/>
                <w:sz w:val="22"/>
                <w:lang w:eastAsia="ko-KR"/>
              </w:rPr>
            </w:pPr>
            <m:oMathPara>
              <m:oMath>
                <m:r>
                  <m:rPr>
                    <m:sty m:val="p"/>
                  </m:rPr>
                  <w:rPr>
                    <w:rFonts w:ascii="Cambria Math" w:eastAsia="굴림" w:hAnsi="Cambria Math" w:cs="Calibri"/>
                    <w:sz w:val="22"/>
                    <w:lang w:eastAsia="ko-KR"/>
                  </w:rPr>
                  <m:t>2</m:t>
                </m:r>
                <m:d>
                  <m:dPr>
                    <m:ctrlPr>
                      <w:rPr>
                        <w:rFonts w:ascii="Cambria Math" w:eastAsia="굴림" w:hAnsi="Cambria Math" w:cs="Calibri"/>
                        <w:sz w:val="22"/>
                        <w:lang w:eastAsia="ko-KR"/>
                      </w:rPr>
                    </m:ctrlPr>
                  </m:dPr>
                  <m:e>
                    <m:r>
                      <m:rPr>
                        <m:sty m:val="p"/>
                      </m:rPr>
                      <w:rPr>
                        <w:rFonts w:ascii="Cambria Math" w:eastAsia="굴림" w:hAnsi="Cambria Math" w:cs="Calibri"/>
                        <w:sz w:val="22"/>
                        <w:lang w:eastAsia="ko-KR"/>
                      </w:rPr>
                      <m:t>10+</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(10∙</m:t>
                        </m:r>
                        <m:sSup>
                          <m:sSupPr>
                            <m:ctrlPr>
                              <w:rPr>
                                <w:rFonts w:ascii="Cambria Math" w:eastAsia="굴림" w:hAnsi="Cambria Math" w:cs="Calibri"/>
                                <w:sz w:val="22"/>
                                <w:lang w:eastAsia="ko-KR"/>
                              </w:rPr>
                            </m:ctrlPr>
                          </m:sSupPr>
                          <m:e>
                            <m:r>
                              <m:rPr>
                                <m:sty m:val="p"/>
                              </m:rPr>
                              <w:rPr>
                                <w:rFonts w:ascii="Cambria Math" w:eastAsia="굴림" w:hAnsi="Calibri" w:cs="Calibri"/>
                                <w:sz w:val="22"/>
                                <w:lang w:eastAsia="ko-KR"/>
                              </w:rPr>
                              <m:t>2</m:t>
                            </m:r>
                          </m:e>
                          <m:sup>
                            <m:r>
                              <m:rPr>
                                <m:sty m:val="p"/>
                              </m:rPr>
                              <w:rPr>
                                <w:rFonts w:ascii="Cambria Math" w:eastAsia="굴림" w:hAnsi="Cambria Math" w:cs="Calibri"/>
                                <w:sz w:val="22"/>
                                <w:lang w:eastAsia="ko-KR"/>
                              </w:rPr>
                              <m:t>μ</m:t>
                            </m:r>
                          </m:sup>
                        </m:sSup>
                        <m:r>
                          <m:rPr>
                            <m:nor/>
                          </m:rPr>
                          <w:rPr>
                            <w:rFonts w:ascii="Calibri" w:eastAsia="굴림" w:hAnsi="Calibri" w:cs="Calibri"/>
                            <w:sz w:val="22"/>
                            <w:lang w:eastAsia="ko-KR"/>
                          </w:rPr>
                          <m:t>)</m:t>
                        </m:r>
                      </m:e>
                    </m:d>
                  </m:e>
                </m:d>
              </m:oMath>
            </m:oMathPara>
          </w:p>
          <w:p w14:paraId="0B74DDA4" w14:textId="77777777" w:rsidR="009E5E7E" w:rsidRDefault="005E0021">
            <w:pPr>
              <w:spacing w:after="0"/>
              <w:jc w:val="both"/>
              <w:rPr>
                <w:rFonts w:ascii="Calibri" w:eastAsia="굴림" w:hAnsi="Calibri" w:cs="Calibri"/>
                <w:sz w:val="22"/>
                <w:lang w:eastAsia="ko-KR"/>
              </w:rPr>
            </w:pPr>
            <w:r>
              <w:rPr>
                <w:rFonts w:ascii="Calibri" w:eastAsia="굴림" w:hAnsi="Calibri" w:cs="Calibri"/>
                <w:sz w:val="22"/>
                <w:lang w:eastAsia="ko-KR"/>
              </w:rPr>
              <w:t xml:space="preserve">Where </w:t>
            </w:r>
            <m:oMath>
              <m:r>
                <m:rPr>
                  <m:sty m:val="p"/>
                </m:rPr>
                <w:rPr>
                  <w:rFonts w:ascii="Cambria Math" w:eastAsia="굴림" w:hAnsi="Cambria Math" w:cs="Calibri"/>
                  <w:sz w:val="22"/>
                  <w:lang w:eastAsia="ko-KR"/>
                </w:rPr>
                <m:t>μ</m:t>
              </m:r>
            </m:oMath>
            <w:r>
              <w:rPr>
                <w:rFonts w:ascii="Calibri" w:eastAsia="굴림" w:hAnsi="Calibri" w:cs="Calibri"/>
                <w:sz w:val="22"/>
                <w:lang w:eastAsia="ko-KR"/>
              </w:rPr>
              <w:t xml:space="preserve"> is 0, 1, 2, 3 for SCS of 15kHz, 30kHz, 60kHz, 120kHz, respectively.</w:t>
            </w:r>
          </w:p>
        </w:tc>
      </w:tr>
      <w:tr w:rsidR="009E5E7E" w14:paraId="267822EF" w14:textId="77777777">
        <w:trPr>
          <w:jc w:val="center"/>
        </w:trPr>
        <w:tc>
          <w:tcPr>
            <w:tcW w:w="609" w:type="dxa"/>
          </w:tcPr>
          <w:p w14:paraId="2A5BABC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5</w:t>
            </w:r>
          </w:p>
        </w:tc>
        <w:tc>
          <w:tcPr>
            <w:tcW w:w="2099" w:type="dxa"/>
          </w:tcPr>
          <w:p w14:paraId="19D8F930"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w:t>
            </w:r>
            <w:r>
              <w:rPr>
                <w:rFonts w:ascii="Calibri" w:eastAsia="굴림" w:hAnsi="Calibri" w:cs="Calibri"/>
                <w:color w:val="auto"/>
                <w:sz w:val="22"/>
                <w:szCs w:val="22"/>
                <w:lang w:val="en-US" w:eastAsia="ko-KR"/>
              </w:rPr>
              <w:t>esource set type</w:t>
            </w:r>
          </w:p>
        </w:tc>
        <w:tc>
          <w:tcPr>
            <w:tcW w:w="5084" w:type="dxa"/>
          </w:tcPr>
          <w:p w14:paraId="33DC5365" w14:textId="77777777" w:rsidR="009E5E7E" w:rsidRDefault="005E0021">
            <w:pPr>
              <w:spacing w:after="0"/>
              <w:jc w:val="both"/>
              <w:rPr>
                <w:rFonts w:ascii="Calibri" w:eastAsia="굴림" w:hAnsi="Calibri" w:cs="Calibri"/>
                <w:sz w:val="22"/>
                <w:lang w:eastAsia="ko-KR"/>
              </w:rPr>
            </w:pPr>
            <w:r>
              <w:rPr>
                <w:rFonts w:ascii="Calibri" w:eastAsia="굴림" w:hAnsi="Calibri" w:cs="Calibri"/>
                <w:sz w:val="22"/>
                <w:lang w:eastAsia="ko-KR"/>
              </w:rPr>
              <w:t>1 bit if determineResourceSetTypeScheme1 is set to ‘UE-B’s request’, otherwise, 0 bit</w:t>
            </w:r>
          </w:p>
        </w:tc>
      </w:tr>
    </w:tbl>
    <w:p w14:paraId="69E0EB1C" w14:textId="77777777" w:rsidR="009E5E7E" w:rsidRDefault="009E5E7E">
      <w:pPr>
        <w:jc w:val="both"/>
      </w:pPr>
    </w:p>
    <w:tbl>
      <w:tblPr>
        <w:tblStyle w:val="af0"/>
        <w:tblW w:w="0" w:type="auto"/>
        <w:tblLook w:val="04A0" w:firstRow="1" w:lastRow="0" w:firstColumn="1" w:lastColumn="0" w:noHBand="0" w:noVBand="1"/>
      </w:tblPr>
      <w:tblGrid>
        <w:gridCol w:w="1788"/>
        <w:gridCol w:w="1100"/>
        <w:gridCol w:w="6474"/>
      </w:tblGrid>
      <w:tr w:rsidR="009E5E7E" w14:paraId="1FEAA2AA" w14:textId="77777777" w:rsidTr="00AF1A7A">
        <w:tc>
          <w:tcPr>
            <w:tcW w:w="1788" w:type="dxa"/>
          </w:tcPr>
          <w:p w14:paraId="74A88B8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00FDABA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4" w:type="dxa"/>
          </w:tcPr>
          <w:p w14:paraId="1EAE4DC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5C1C2171" w14:textId="77777777" w:rsidTr="00AF1A7A">
        <w:tc>
          <w:tcPr>
            <w:tcW w:w="1788" w:type="dxa"/>
          </w:tcPr>
          <w:p w14:paraId="076F0ACC"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49FDE453"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4" w:type="dxa"/>
          </w:tcPr>
          <w:p w14:paraId="2C2D2CCB"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79074DA1" w14:textId="77777777" w:rsidTr="00AF1A7A">
        <w:tc>
          <w:tcPr>
            <w:tcW w:w="1788" w:type="dxa"/>
          </w:tcPr>
          <w:p w14:paraId="3E3BC0A5"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00" w:type="dxa"/>
          </w:tcPr>
          <w:p w14:paraId="155A568E"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ee comment</w:t>
            </w:r>
          </w:p>
        </w:tc>
        <w:tc>
          <w:tcPr>
            <w:tcW w:w="6474" w:type="dxa"/>
          </w:tcPr>
          <w:p w14:paraId="45B74C8B" w14:textId="77777777" w:rsidR="00494909" w:rsidRDefault="00494909" w:rsidP="00494909">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We are not sure whether it has been agreed or not, both starting and ending time of selection window are indicated by DFN/slot index. The prior agreement is not clear.</w:t>
            </w:r>
          </w:p>
          <w:p w14:paraId="24004ADD" w14:textId="77777777" w:rsidR="00494909" w:rsidRDefault="00494909" w:rsidP="00494909">
            <w:pPr>
              <w:spacing w:after="0"/>
              <w:jc w:val="both"/>
              <w:rPr>
                <w:rFonts w:ascii="Calibri" w:eastAsia="굴림" w:hAnsi="Calibri" w:cs="Calibri"/>
                <w:color w:val="auto"/>
                <w:sz w:val="22"/>
                <w:szCs w:val="22"/>
                <w:lang w:val="en-US" w:eastAsia="ko-KR"/>
              </w:rPr>
            </w:pPr>
          </w:p>
          <w:p w14:paraId="3A44B602"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understand only one of starting or ending time is indicated by DFN/slot index. While the other is indicated in the form of offset, e.g., 10 bits offset to indicate from 0-800 logical slots (i.e., 100ms)</w:t>
            </w:r>
          </w:p>
        </w:tc>
      </w:tr>
      <w:tr w:rsidR="00420AD1" w:rsidRPr="007A2F37" w14:paraId="7D4F39EC" w14:textId="77777777" w:rsidTr="00AF1A7A">
        <w:tc>
          <w:tcPr>
            <w:tcW w:w="1788" w:type="dxa"/>
          </w:tcPr>
          <w:p w14:paraId="283A10B3"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569F7C91"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4" w:type="dxa"/>
          </w:tcPr>
          <w:p w14:paraId="3F7AA2D7" w14:textId="77777777" w:rsidR="00420AD1"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We have explicit agreement that the ending time of a resource selection window location is provided by DFN index and slot index. Violating the existing agreement should be avoided. </w:t>
            </w:r>
          </w:p>
          <w:p w14:paraId="5EC5D59D" w14:textId="77777777" w:rsidR="00420AD1" w:rsidRPr="00A77D0D" w:rsidRDefault="00420AD1" w:rsidP="00420AD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66A0DB1F" w14:textId="77777777" w:rsidR="00420AD1" w:rsidRPr="00A77D0D" w:rsidRDefault="00420AD1" w:rsidP="00420AD1">
            <w:pPr>
              <w:pStyle w:val="aff8"/>
              <w:widowControl/>
              <w:numPr>
                <w:ilvl w:val="1"/>
                <w:numId w:val="5"/>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 xml:space="preserve">For Scheme 1, when the inter-UE coordination information transmission is triggered by UE-B’s explicit request,  </w:t>
            </w:r>
          </w:p>
          <w:p w14:paraId="44033477" w14:textId="77777777" w:rsidR="00420AD1" w:rsidRPr="00A77D0D" w:rsidRDefault="00420AD1" w:rsidP="00420AD1">
            <w:pPr>
              <w:pStyle w:val="aff8"/>
              <w:widowControl/>
              <w:numPr>
                <w:ilvl w:val="2"/>
                <w:numId w:val="5"/>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provided by UE-B’s explicit request</w:t>
            </w:r>
          </w:p>
          <w:p w14:paraId="4A008AE7" w14:textId="77777777" w:rsidR="00420AD1" w:rsidRPr="00420AD1" w:rsidRDefault="00420AD1" w:rsidP="009C0CE9">
            <w:pPr>
              <w:pStyle w:val="aff8"/>
              <w:widowControl/>
              <w:numPr>
                <w:ilvl w:val="3"/>
                <w:numId w:val="5"/>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a form of combination of DFN index and slot index</w:t>
            </w:r>
          </w:p>
          <w:p w14:paraId="11DD9950"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p>
        </w:tc>
      </w:tr>
      <w:tr w:rsidR="000246F4" w:rsidRPr="00A34D82" w14:paraId="60895D77" w14:textId="77777777" w:rsidTr="00AF1A7A">
        <w:tc>
          <w:tcPr>
            <w:tcW w:w="1788" w:type="dxa"/>
          </w:tcPr>
          <w:p w14:paraId="534B8FF3"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00" w:type="dxa"/>
          </w:tcPr>
          <w:p w14:paraId="14DE420F"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4" w:type="dxa"/>
          </w:tcPr>
          <w:p w14:paraId="2D98F8B1"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34FEC982" w14:textId="77777777" w:rsidTr="00AF1A7A">
        <w:tc>
          <w:tcPr>
            <w:tcW w:w="1788" w:type="dxa"/>
          </w:tcPr>
          <w:p w14:paraId="32A5A722" w14:textId="67605322"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1809830B" w14:textId="75621AB0"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4" w:type="dxa"/>
          </w:tcPr>
          <w:p w14:paraId="3FF4FF9C"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28334372" w14:textId="77777777" w:rsidTr="00AF1A7A">
        <w:tc>
          <w:tcPr>
            <w:tcW w:w="1788" w:type="dxa"/>
          </w:tcPr>
          <w:p w14:paraId="07590913" w14:textId="191AF033"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00" w:type="dxa"/>
          </w:tcPr>
          <w:p w14:paraId="7DBDDABE" w14:textId="397DA36D"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Y</w:t>
            </w:r>
            <w:r w:rsidRPr="009C0CE9">
              <w:rPr>
                <w:rFonts w:ascii="Calibri" w:hAnsi="Calibri" w:cs="Calibri"/>
                <w:color w:val="auto"/>
                <w:sz w:val="22"/>
                <w:szCs w:val="22"/>
                <w:lang w:val="en-US" w:eastAsia="zh-CN"/>
              </w:rPr>
              <w:t>es</w:t>
            </w:r>
          </w:p>
        </w:tc>
        <w:tc>
          <w:tcPr>
            <w:tcW w:w="6474" w:type="dxa"/>
          </w:tcPr>
          <w:p w14:paraId="777D97BE"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46A2BB1C" w14:textId="77777777" w:rsidTr="00AF1A7A">
        <w:tc>
          <w:tcPr>
            <w:tcW w:w="1788" w:type="dxa"/>
          </w:tcPr>
          <w:p w14:paraId="4325DA67" w14:textId="6D60D751"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00" w:type="dxa"/>
          </w:tcPr>
          <w:p w14:paraId="1E3870B2" w14:textId="37311E43"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74" w:type="dxa"/>
          </w:tcPr>
          <w:p w14:paraId="764816E1"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AC1A53" w:rsidRPr="00A34D82" w14:paraId="79E1890F" w14:textId="77777777" w:rsidTr="00AF1A7A">
        <w:tc>
          <w:tcPr>
            <w:tcW w:w="1788" w:type="dxa"/>
          </w:tcPr>
          <w:p w14:paraId="41BD9104" w14:textId="77777777" w:rsidR="00AC1A53" w:rsidRPr="00CA0748"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20712850" w14:textId="77777777" w:rsidR="00AC1A53" w:rsidRPr="00CA0748" w:rsidRDefault="00AC1A53" w:rsidP="00A4100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Yes</w:t>
            </w:r>
          </w:p>
        </w:tc>
        <w:tc>
          <w:tcPr>
            <w:tcW w:w="6474" w:type="dxa"/>
          </w:tcPr>
          <w:p w14:paraId="30244115"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4DB6C979" w14:textId="77777777" w:rsidTr="00AF1A7A">
        <w:tc>
          <w:tcPr>
            <w:tcW w:w="1788" w:type="dxa"/>
          </w:tcPr>
          <w:p w14:paraId="0D268BFD" w14:textId="3B5BD9E5"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00" w:type="dxa"/>
          </w:tcPr>
          <w:p w14:paraId="1AD52E4C" w14:textId="4DC30221"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Yes</w:t>
            </w:r>
          </w:p>
        </w:tc>
        <w:tc>
          <w:tcPr>
            <w:tcW w:w="6474" w:type="dxa"/>
          </w:tcPr>
          <w:p w14:paraId="7F5DD4B9" w14:textId="77777777" w:rsidR="0079130E" w:rsidRPr="00A34D82" w:rsidRDefault="0079130E" w:rsidP="0079130E">
            <w:pPr>
              <w:spacing w:after="0"/>
              <w:jc w:val="both"/>
              <w:rPr>
                <w:rFonts w:ascii="Calibri" w:eastAsia="MS Mincho" w:hAnsi="Calibri" w:cs="Calibri"/>
                <w:color w:val="auto"/>
                <w:sz w:val="22"/>
                <w:szCs w:val="22"/>
                <w:lang w:val="en-US" w:eastAsia="ja-JP"/>
              </w:rPr>
            </w:pPr>
          </w:p>
        </w:tc>
      </w:tr>
      <w:tr w:rsidR="00DD32EF" w:rsidRPr="00A34D82" w14:paraId="5F5B2CCA" w14:textId="77777777" w:rsidTr="00AF1A7A">
        <w:tc>
          <w:tcPr>
            <w:tcW w:w="1788" w:type="dxa"/>
          </w:tcPr>
          <w:p w14:paraId="3E04FBF2" w14:textId="4D978EB5" w:rsidR="00DD32EF" w:rsidRDefault="00DD32EF"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00" w:type="dxa"/>
          </w:tcPr>
          <w:p w14:paraId="60425824" w14:textId="4A7A457E" w:rsidR="00DD32EF" w:rsidRDefault="00DD32EF"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74" w:type="dxa"/>
          </w:tcPr>
          <w:p w14:paraId="6C3C4620" w14:textId="77777777" w:rsidR="00DD32EF" w:rsidRPr="00A34D82" w:rsidRDefault="00DD32EF" w:rsidP="0079130E">
            <w:pPr>
              <w:spacing w:after="0"/>
              <w:jc w:val="both"/>
              <w:rPr>
                <w:rFonts w:ascii="Calibri" w:eastAsia="MS Mincho" w:hAnsi="Calibri" w:cs="Calibri"/>
                <w:color w:val="auto"/>
                <w:sz w:val="22"/>
                <w:szCs w:val="22"/>
                <w:lang w:val="en-US" w:eastAsia="ja-JP"/>
              </w:rPr>
            </w:pPr>
          </w:p>
        </w:tc>
      </w:tr>
      <w:tr w:rsidR="00806482" w:rsidRPr="00A34D82" w14:paraId="769EEEA0" w14:textId="77777777" w:rsidTr="00AF1A7A">
        <w:tc>
          <w:tcPr>
            <w:tcW w:w="1788" w:type="dxa"/>
          </w:tcPr>
          <w:p w14:paraId="7964D69D" w14:textId="7ED9D273" w:rsidR="00806482" w:rsidRDefault="00806482" w:rsidP="00806482">
            <w:pPr>
              <w:spacing w:after="0"/>
              <w:jc w:val="both"/>
              <w:rPr>
                <w:rFonts w:ascii="Calibri" w:eastAsia="굴림" w:hAnsi="Calibri" w:cs="Calibri"/>
                <w:color w:val="auto"/>
                <w:sz w:val="22"/>
                <w:szCs w:val="22"/>
                <w:lang w:val="en-US" w:eastAsia="ko-KR"/>
              </w:rPr>
            </w:pPr>
            <w:r w:rsidRPr="00994015">
              <w:rPr>
                <w:rFonts w:ascii="Calibri" w:hAnsi="Calibri" w:cs="Calibri"/>
                <w:color w:val="auto"/>
                <w:sz w:val="22"/>
                <w:szCs w:val="22"/>
                <w:lang w:val="en-US" w:eastAsia="zh-CN"/>
              </w:rPr>
              <w:t>Huawei, HiSilicon</w:t>
            </w:r>
          </w:p>
        </w:tc>
        <w:tc>
          <w:tcPr>
            <w:tcW w:w="1100" w:type="dxa"/>
          </w:tcPr>
          <w:p w14:paraId="2C8A320F" w14:textId="056B7FD7" w:rsidR="00806482" w:rsidRDefault="00806482" w:rsidP="00806482">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4" w:type="dxa"/>
          </w:tcPr>
          <w:p w14:paraId="4CAF2804" w14:textId="08140A8A" w:rsidR="00806482" w:rsidRPr="00A34D82" w:rsidRDefault="00806482" w:rsidP="00806482">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Though, it isn’t necessary to introduce discussions that can be avoided by handling the next update to the 212 editor CR. It’s the whole point of the CR process after 107bis-e.</w:t>
            </w:r>
          </w:p>
        </w:tc>
      </w:tr>
      <w:tr w:rsidR="0032436D" w:rsidRPr="00A34D82" w14:paraId="4A811D79" w14:textId="77777777" w:rsidTr="00AF1A7A">
        <w:tc>
          <w:tcPr>
            <w:tcW w:w="1788" w:type="dxa"/>
          </w:tcPr>
          <w:p w14:paraId="1CE784A7" w14:textId="61872112" w:rsidR="0032436D" w:rsidRPr="00994015" w:rsidRDefault="0032436D" w:rsidP="0032436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Intel</w:t>
            </w:r>
          </w:p>
        </w:tc>
        <w:tc>
          <w:tcPr>
            <w:tcW w:w="1100" w:type="dxa"/>
          </w:tcPr>
          <w:p w14:paraId="78D8CEA9" w14:textId="180C8E40" w:rsidR="0032436D" w:rsidRDefault="0032436D" w:rsidP="0032436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4" w:type="dxa"/>
          </w:tcPr>
          <w:p w14:paraId="307D1AFD" w14:textId="77777777" w:rsidR="0032436D" w:rsidRDefault="0032436D" w:rsidP="0032436D">
            <w:pPr>
              <w:spacing w:after="0"/>
              <w:jc w:val="both"/>
              <w:rPr>
                <w:rFonts w:ascii="Calibri" w:hAnsi="Calibri" w:cs="Calibri"/>
                <w:color w:val="auto"/>
                <w:sz w:val="22"/>
                <w:szCs w:val="22"/>
                <w:lang w:val="en-US" w:eastAsia="zh-CN"/>
              </w:rPr>
            </w:pPr>
          </w:p>
        </w:tc>
      </w:tr>
      <w:tr w:rsidR="00664D71" w:rsidRPr="00A34D82" w14:paraId="7F13E2EA" w14:textId="77777777" w:rsidTr="00AF1A7A">
        <w:tc>
          <w:tcPr>
            <w:tcW w:w="1788" w:type="dxa"/>
          </w:tcPr>
          <w:p w14:paraId="55E99349" w14:textId="01C5C3B7" w:rsidR="00664D71" w:rsidRDefault="00664D71" w:rsidP="00664D71">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00" w:type="dxa"/>
          </w:tcPr>
          <w:p w14:paraId="7CC42F7B" w14:textId="77777777" w:rsidR="00664D71" w:rsidRDefault="00664D71" w:rsidP="00664D71">
            <w:pPr>
              <w:spacing w:after="0"/>
              <w:jc w:val="both"/>
              <w:rPr>
                <w:rFonts w:ascii="Calibri" w:hAnsi="Calibri" w:cs="Calibri"/>
                <w:color w:val="auto"/>
                <w:sz w:val="22"/>
                <w:szCs w:val="22"/>
                <w:lang w:val="en-US" w:eastAsia="zh-CN"/>
              </w:rPr>
            </w:pPr>
          </w:p>
        </w:tc>
        <w:tc>
          <w:tcPr>
            <w:tcW w:w="6474" w:type="dxa"/>
          </w:tcPr>
          <w:p w14:paraId="0D5E8B55" w14:textId="1AF1F217"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Since RAN 2 is discussing the latency bound of IUC transmission, we could add a note: “Note: FFS field related to latency bound of IUC transmission.” Then, we are fine with the proposal for progress.</w:t>
            </w:r>
          </w:p>
        </w:tc>
      </w:tr>
      <w:tr w:rsidR="003A1224" w:rsidRPr="00A34D82" w14:paraId="1AEB0CD9" w14:textId="77777777" w:rsidTr="00AF1A7A">
        <w:tc>
          <w:tcPr>
            <w:tcW w:w="1788" w:type="dxa"/>
          </w:tcPr>
          <w:p w14:paraId="6F144FED" w14:textId="2BC394D0"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00" w:type="dxa"/>
          </w:tcPr>
          <w:p w14:paraId="794B1AE6" w14:textId="0A0B1280" w:rsidR="003A1224" w:rsidRDefault="003A1224" w:rsidP="00664D7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4" w:type="dxa"/>
          </w:tcPr>
          <w:p w14:paraId="5153E7A9" w14:textId="4D500ACD" w:rsidR="003A1224" w:rsidRDefault="003A1224" w:rsidP="00664D71">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Even though 4 (</w:t>
            </w:r>
            <w:r w:rsidRPr="00EB2054">
              <w:rPr>
                <w:rFonts w:ascii="Calibri" w:eastAsia="굴림" w:hAnsi="Calibri" w:cs="Calibri"/>
                <w:color w:val="auto"/>
                <w:sz w:val="22"/>
                <w:szCs w:val="22"/>
                <w:lang w:val="en-US" w:eastAsia="ko-KR"/>
              </w:rPr>
              <w:t>Resource selection window location</w:t>
            </w:r>
            <w:r>
              <w:rPr>
                <w:rFonts w:ascii="Calibri" w:eastAsia="굴림" w:hAnsi="Calibri" w:cs="Calibri"/>
                <w:color w:val="auto"/>
                <w:sz w:val="22"/>
                <w:szCs w:val="22"/>
                <w:lang w:val="en-US" w:eastAsia="ko-KR"/>
              </w:rPr>
              <w:t>) is not our preference, we can accept for progress</w:t>
            </w:r>
          </w:p>
        </w:tc>
      </w:tr>
      <w:tr w:rsidR="00965043" w:rsidRPr="00A34D82" w14:paraId="3A880503" w14:textId="77777777" w:rsidTr="00AF1A7A">
        <w:tc>
          <w:tcPr>
            <w:tcW w:w="1788" w:type="dxa"/>
          </w:tcPr>
          <w:p w14:paraId="67A21239" w14:textId="26C1C322"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00" w:type="dxa"/>
          </w:tcPr>
          <w:p w14:paraId="4FA205B3" w14:textId="7267C24B"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4" w:type="dxa"/>
          </w:tcPr>
          <w:p w14:paraId="15C17A93" w14:textId="77777777" w:rsidR="00965043" w:rsidRDefault="00965043" w:rsidP="00965043">
            <w:pPr>
              <w:spacing w:after="0"/>
              <w:jc w:val="both"/>
              <w:rPr>
                <w:rFonts w:ascii="Calibri" w:eastAsia="굴림" w:hAnsi="Calibri" w:cs="Calibri"/>
                <w:color w:val="auto"/>
                <w:sz w:val="22"/>
                <w:szCs w:val="22"/>
                <w:lang w:val="en-US" w:eastAsia="ko-KR"/>
              </w:rPr>
            </w:pPr>
          </w:p>
        </w:tc>
      </w:tr>
      <w:tr w:rsidR="00E23185" w:rsidRPr="00A34D82" w14:paraId="21473D4A" w14:textId="77777777" w:rsidTr="00AF1A7A">
        <w:tc>
          <w:tcPr>
            <w:tcW w:w="1788" w:type="dxa"/>
          </w:tcPr>
          <w:p w14:paraId="11E0CA35" w14:textId="495441DE" w:rsidR="00E23185" w:rsidRDefault="00E23185" w:rsidP="00E23185">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tcPr>
          <w:p w14:paraId="77BA066D" w14:textId="406FB126" w:rsidR="00E23185" w:rsidRDefault="00E23185" w:rsidP="00E23185">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4" w:type="dxa"/>
          </w:tcPr>
          <w:p w14:paraId="36958620" w14:textId="77777777" w:rsidR="00E23185" w:rsidRDefault="00E23185" w:rsidP="00E23185">
            <w:pPr>
              <w:spacing w:after="0"/>
              <w:jc w:val="both"/>
              <w:rPr>
                <w:rFonts w:ascii="Calibri" w:eastAsia="굴림" w:hAnsi="Calibri" w:cs="Calibri"/>
                <w:color w:val="auto"/>
                <w:sz w:val="22"/>
                <w:szCs w:val="22"/>
                <w:lang w:val="en-US" w:eastAsia="ko-KR"/>
              </w:rPr>
            </w:pPr>
          </w:p>
        </w:tc>
      </w:tr>
      <w:tr w:rsidR="00FF623B" w:rsidRPr="00A34D82" w14:paraId="3D916EFB" w14:textId="77777777" w:rsidTr="00AF1A7A">
        <w:tc>
          <w:tcPr>
            <w:tcW w:w="1788" w:type="dxa"/>
          </w:tcPr>
          <w:p w14:paraId="7EB7D573" w14:textId="6A0EDC76"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00" w:type="dxa"/>
          </w:tcPr>
          <w:p w14:paraId="6D848DD7" w14:textId="572C8258"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Comment</w:t>
            </w:r>
          </w:p>
        </w:tc>
        <w:tc>
          <w:tcPr>
            <w:tcW w:w="6474" w:type="dxa"/>
          </w:tcPr>
          <w:p w14:paraId="61913DE3" w14:textId="77777777"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Add “</w:t>
            </w: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combination(s)” field in SCI 2-C used for explicit request.</w:t>
            </w:r>
          </w:p>
          <w:p w14:paraId="1C001817" w14:textId="77777777" w:rsidR="00FF623B" w:rsidRDefault="00FF623B" w:rsidP="00FF623B">
            <w:pPr>
              <w:spacing w:after="0"/>
              <w:jc w:val="both"/>
              <w:rPr>
                <w:rFonts w:ascii="Calibri" w:eastAsia="굴림" w:hAnsi="Calibri" w:cs="Calibri"/>
                <w:color w:val="auto"/>
                <w:sz w:val="22"/>
                <w:szCs w:val="22"/>
                <w:lang w:val="en-US" w:eastAsia="ko-KR"/>
              </w:rPr>
            </w:pPr>
          </w:p>
          <w:p w14:paraId="1142750F" w14:textId="4AA8F00A"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When the request is sent using SCI 2-C, that SCI 2-C has to be padded with zeros until its payload size is equal to the payload size of SCI 2-C used for transmitting IUC information. Instead of using padding, these bits can be exploited to convey preferred resources (using the “</w:t>
            </w: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combination(s)” field in SCI 2-C) to UE-A to increase IUC reception reliability. This is especially important since the IUC reception at UE-B may otherwise be interfered by a data transmission from a UE that is hidden from UE-A’s perspective.</w:t>
            </w:r>
          </w:p>
        </w:tc>
      </w:tr>
      <w:tr w:rsidR="00AF1A7A" w:rsidRPr="00A34D82" w14:paraId="6FA737D5" w14:textId="77777777" w:rsidTr="00AF1A7A">
        <w:tc>
          <w:tcPr>
            <w:tcW w:w="1788" w:type="dxa"/>
          </w:tcPr>
          <w:p w14:paraId="21A5659F" w14:textId="0296D351" w:rsidR="00AF1A7A" w:rsidRDefault="00AF1A7A" w:rsidP="00AF1A7A">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00" w:type="dxa"/>
          </w:tcPr>
          <w:p w14:paraId="61385BD4" w14:textId="6F358877" w:rsidR="00AF1A7A" w:rsidRDefault="00AF1A7A" w:rsidP="00AF1A7A">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474" w:type="dxa"/>
          </w:tcPr>
          <w:p w14:paraId="4A27B067" w14:textId="77777777" w:rsidR="00AF1A7A" w:rsidRDefault="00AF1A7A" w:rsidP="00AF1A7A">
            <w:pPr>
              <w:spacing w:after="0"/>
              <w:jc w:val="both"/>
              <w:rPr>
                <w:rFonts w:ascii="Calibri" w:eastAsia="굴림" w:hAnsi="Calibri" w:cs="Calibri"/>
                <w:color w:val="auto"/>
                <w:sz w:val="22"/>
                <w:szCs w:val="22"/>
                <w:lang w:val="en-US" w:eastAsia="ko-KR"/>
              </w:rPr>
            </w:pPr>
          </w:p>
        </w:tc>
      </w:tr>
      <w:tr w:rsidR="000108D4" w:rsidRPr="00A34D82" w14:paraId="4BECD636" w14:textId="77777777" w:rsidTr="00AF1A7A">
        <w:tc>
          <w:tcPr>
            <w:tcW w:w="1788" w:type="dxa"/>
          </w:tcPr>
          <w:p w14:paraId="47FA4082" w14:textId="57E2C20A" w:rsidR="000108D4" w:rsidRDefault="000108D4" w:rsidP="00AF1A7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00" w:type="dxa"/>
          </w:tcPr>
          <w:p w14:paraId="6689A2C7" w14:textId="313ACD1B" w:rsidR="000108D4" w:rsidRDefault="000108D4" w:rsidP="00AF1A7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74" w:type="dxa"/>
          </w:tcPr>
          <w:p w14:paraId="4936872E" w14:textId="77777777" w:rsidR="000108D4" w:rsidRDefault="000108D4" w:rsidP="00AF1A7A">
            <w:pPr>
              <w:spacing w:after="0"/>
              <w:jc w:val="both"/>
              <w:rPr>
                <w:rFonts w:ascii="Calibri" w:eastAsia="굴림" w:hAnsi="Calibri" w:cs="Calibri"/>
                <w:color w:val="auto"/>
                <w:sz w:val="22"/>
                <w:szCs w:val="22"/>
                <w:lang w:val="en-US" w:eastAsia="ko-KR"/>
              </w:rPr>
            </w:pPr>
          </w:p>
        </w:tc>
      </w:tr>
      <w:tr w:rsidR="00805F81" w:rsidRPr="00A34D82" w14:paraId="4BADE03D" w14:textId="77777777" w:rsidTr="00AF1A7A">
        <w:tc>
          <w:tcPr>
            <w:tcW w:w="1788" w:type="dxa"/>
          </w:tcPr>
          <w:p w14:paraId="632E9CA4" w14:textId="6E168001" w:rsidR="00805F81" w:rsidRDefault="00805F81" w:rsidP="00AF1A7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0E3C2D0D" w14:textId="2C6A69FE" w:rsidR="00805F81" w:rsidRDefault="00805F81" w:rsidP="00AF1A7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4" w:type="dxa"/>
          </w:tcPr>
          <w:p w14:paraId="35990DA9" w14:textId="77777777" w:rsidR="00805F81" w:rsidRDefault="00805F81" w:rsidP="00AF1A7A">
            <w:pPr>
              <w:spacing w:after="0"/>
              <w:jc w:val="both"/>
              <w:rPr>
                <w:rFonts w:ascii="Calibri" w:eastAsia="굴림" w:hAnsi="Calibri" w:cs="Calibri"/>
                <w:color w:val="auto"/>
                <w:sz w:val="22"/>
                <w:szCs w:val="22"/>
                <w:lang w:val="en-US" w:eastAsia="ko-KR"/>
              </w:rPr>
            </w:pPr>
          </w:p>
        </w:tc>
      </w:tr>
    </w:tbl>
    <w:p w14:paraId="636E04D9" w14:textId="77777777" w:rsidR="009E5E7E" w:rsidRDefault="009E5E7E">
      <w:pPr>
        <w:jc w:val="both"/>
      </w:pPr>
    </w:p>
    <w:p w14:paraId="0EBCEB40" w14:textId="77777777" w:rsidR="009E5E7E" w:rsidRDefault="009E5E7E">
      <w:pPr>
        <w:jc w:val="both"/>
      </w:pPr>
    </w:p>
    <w:p w14:paraId="0099B7BE" w14:textId="77777777" w:rsidR="009E5E7E" w:rsidRDefault="009E5E7E">
      <w:pPr>
        <w:jc w:val="both"/>
      </w:pPr>
    </w:p>
    <w:p w14:paraId="242A9E0F"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3-11: Do you agree following draft proposal for bit field sizes of a MAC CE for inter-UE coordination information when both MAC CE and a SCI format 2-C are used? </w:t>
      </w:r>
      <w:r>
        <w:rPr>
          <w:rFonts w:ascii="Calibri" w:eastAsia="굴림" w:hAnsi="Calibri" w:cs="Calibri"/>
          <w:b/>
          <w:color w:val="auto"/>
          <w:sz w:val="22"/>
          <w:szCs w:val="22"/>
          <w:lang w:val="en-US" w:eastAsia="ko-KR"/>
        </w:rPr>
        <w:t>Please the proponents of 1</w:t>
      </w:r>
      <w:r>
        <w:rPr>
          <w:rFonts w:ascii="Calibri" w:eastAsia="굴림" w:hAnsi="Calibri" w:cs="Calibri"/>
          <w:b/>
          <w:color w:val="auto"/>
          <w:sz w:val="22"/>
          <w:szCs w:val="22"/>
          <w:vertAlign w:val="superscript"/>
          <w:lang w:val="en-US" w:eastAsia="ko-KR"/>
        </w:rPr>
        <w:t>st</w:t>
      </w:r>
      <w:r>
        <w:rPr>
          <w:rFonts w:ascii="Calibri" w:eastAsia="굴림" w:hAnsi="Calibri" w:cs="Calibri"/>
          <w:b/>
          <w:color w:val="auto"/>
          <w:sz w:val="22"/>
          <w:szCs w:val="22"/>
          <w:lang w:val="en-US" w:eastAsia="ko-KR"/>
        </w:rPr>
        <w:t xml:space="preserve"> sub-bullet clarify the technical reason why it is needed</w:t>
      </w:r>
      <w:r>
        <w:rPr>
          <w:rFonts w:ascii="Calibri" w:eastAsia="굴림" w:hAnsi="Calibri" w:cs="Calibri"/>
          <w:color w:val="auto"/>
          <w:sz w:val="22"/>
          <w:szCs w:val="22"/>
          <w:lang w:val="en-US" w:eastAsia="ko-KR"/>
        </w:rPr>
        <w:t>.</w:t>
      </w:r>
    </w:p>
    <w:p w14:paraId="11FE7B79"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746094D5" w14:textId="77777777">
        <w:tc>
          <w:tcPr>
            <w:tcW w:w="9362" w:type="dxa"/>
          </w:tcPr>
          <w:p w14:paraId="6AD37DA6"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4E8843B3"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Panasonic, ETRI, InterDigital, LGE, Futurewei, CMCC, Spreadtrum, ZTE, Fujitsu, Samsung, xiaomi, Ericsson, CATT, Fraunhofer,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(15)</w:t>
            </w:r>
          </w:p>
          <w:p w14:paraId="5C9A0BF5"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DCM, Apple, OPPO, vivo, Huawei, (5)</w:t>
            </w:r>
          </w:p>
          <w:p w14:paraId="1CC99F5B"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exception part: DCM, Apple, OPPO, Huawei, (4)</w:t>
            </w:r>
          </w:p>
          <w:p w14:paraId="7DF3285E"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first resource location for first TRIV: vivo, (1)</w:t>
            </w:r>
          </w:p>
        </w:tc>
      </w:tr>
    </w:tbl>
    <w:p w14:paraId="383AA4CB" w14:textId="77777777" w:rsidR="009E5E7E" w:rsidRDefault="009E5E7E">
      <w:pPr>
        <w:jc w:val="both"/>
      </w:pPr>
    </w:p>
    <w:p w14:paraId="3CD0CB80"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3-11:</w:t>
      </w:r>
    </w:p>
    <w:p w14:paraId="311BB97B" w14:textId="77777777" w:rsidR="009E5E7E" w:rsidRDefault="005E0021">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Scheme 1, when both SCI format 2-C and MAC CE are used as the container of inter-UE coordination information, the same bit field size for inter-UE coordination information in a SCI format 2-C is applied to MAC CE except for first resource location(s)</w:t>
      </w:r>
    </w:p>
    <w:p w14:paraId="0FA75E35" w14:textId="77777777" w:rsidR="009E5E7E" w:rsidRDefault="005E0021">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Bit field size of the </w:t>
      </w:r>
      <w:r>
        <w:rPr>
          <w:rFonts w:ascii="Calibri" w:eastAsia="굴림" w:hAnsi="Calibri" w:cs="Calibri"/>
          <w:color w:val="auto"/>
          <w:sz w:val="22"/>
          <w:szCs w:val="22"/>
          <w:lang w:val="en-US" w:eastAsia="ko-KR"/>
        </w:rPr>
        <w:t>f</w:t>
      </w:r>
      <w:r>
        <w:rPr>
          <w:rFonts w:ascii="Calibri" w:eastAsia="굴림" w:hAnsi="Calibri" w:cs="Calibri" w:hint="eastAsia"/>
          <w:color w:val="auto"/>
          <w:sz w:val="22"/>
          <w:szCs w:val="22"/>
          <w:lang w:val="en-US" w:eastAsia="ko-KR"/>
        </w:rPr>
        <w:t xml:space="preserve">irst resource </w:t>
      </w:r>
      <w:r>
        <w:rPr>
          <w:rFonts w:ascii="Calibri" w:eastAsia="굴림" w:hAnsi="Calibri" w:cs="Calibri"/>
          <w:color w:val="auto"/>
          <w:sz w:val="22"/>
          <w:szCs w:val="22"/>
          <w:lang w:val="en-US" w:eastAsia="ko-KR"/>
        </w:rPr>
        <w:t>location(s) on MAC CE is</w:t>
      </w:r>
      <m:oMath>
        <m:r>
          <m:rPr>
            <m:sty m:val="p"/>
          </m:rPr>
          <w:rPr>
            <w:rFonts w:ascii="Cambria Math" w:eastAsia="굴림" w:hAnsi="Cambria Math" w:cs="Calibri"/>
            <w:sz w:val="22"/>
            <w:lang w:eastAsia="ko-KR"/>
          </w:rPr>
          <w:br/>
        </m:r>
        <m:d>
          <m:dPr>
            <m:begChr m:val="["/>
            <m:endChr m:val="]"/>
            <m:ctrlPr>
              <w:rPr>
                <w:rFonts w:ascii="Cambria Math" w:eastAsia="굴림" w:hAnsi="Cambria Math" w:cs="Calibri"/>
                <w:i/>
                <w:sz w:val="22"/>
                <w:lang w:eastAsia="ko-KR"/>
              </w:rPr>
            </m:ctrlPr>
          </m:dPr>
          <m:e>
            <m:r>
              <w:rPr>
                <w:rFonts w:ascii="Cambria Math" w:eastAsia="굴림" w:hAnsi="Cambria Math" w:cs="Calibri"/>
                <w:sz w:val="22"/>
                <w:lang w:eastAsia="ko-KR"/>
              </w:rPr>
              <m:t>2</m:t>
            </m:r>
          </m:e>
        </m:d>
        <m:r>
          <w:rPr>
            <w:rFonts w:ascii="Cambria Math" w:eastAsia="굴림" w:hAnsi="Cambria Math" w:cs="Calibri"/>
            <w:sz w:val="22"/>
            <w:lang w:eastAsia="ko-KR"/>
          </w:rPr>
          <m:t>*</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w:r>
        <w:rPr>
          <w:rFonts w:ascii="Calibri" w:eastAsia="굴림" w:hAnsi="Calibri" w:cs="Calibri" w:hint="eastAsia"/>
          <w:sz w:val="22"/>
          <w:lang w:eastAsia="ko-KR"/>
        </w:rPr>
        <w:t xml:space="preserve"> where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p w14:paraId="22D5C569" w14:textId="77777777" w:rsidR="009E5E7E" w:rsidRDefault="009E5E7E">
      <w:pPr>
        <w:jc w:val="both"/>
      </w:pPr>
    </w:p>
    <w:tbl>
      <w:tblPr>
        <w:tblStyle w:val="af0"/>
        <w:tblW w:w="0" w:type="auto"/>
        <w:tblLook w:val="04A0" w:firstRow="1" w:lastRow="0" w:firstColumn="1" w:lastColumn="0" w:noHBand="0" w:noVBand="1"/>
      </w:tblPr>
      <w:tblGrid>
        <w:gridCol w:w="1789"/>
        <w:gridCol w:w="1100"/>
        <w:gridCol w:w="6473"/>
      </w:tblGrid>
      <w:tr w:rsidR="009E5E7E" w14:paraId="7BBA12E8" w14:textId="77777777" w:rsidTr="009407DC">
        <w:tc>
          <w:tcPr>
            <w:tcW w:w="1789" w:type="dxa"/>
          </w:tcPr>
          <w:p w14:paraId="7E0322C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595A6A7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3" w:type="dxa"/>
          </w:tcPr>
          <w:p w14:paraId="7CB30B0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1D77E07F" w14:textId="77777777" w:rsidTr="009407DC">
        <w:tc>
          <w:tcPr>
            <w:tcW w:w="1789" w:type="dxa"/>
          </w:tcPr>
          <w:p w14:paraId="2C743DB3"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026FD9C4"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73" w:type="dxa"/>
          </w:tcPr>
          <w:p w14:paraId="1801F099"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understand the intention: for the case when MAC CE only is used. Then we are fine with the proposal.</w:t>
            </w:r>
          </w:p>
        </w:tc>
      </w:tr>
      <w:tr w:rsidR="00494909" w14:paraId="3F948148" w14:textId="77777777" w:rsidTr="009407DC">
        <w:tc>
          <w:tcPr>
            <w:tcW w:w="1789" w:type="dxa"/>
          </w:tcPr>
          <w:p w14:paraId="1AEC3A7C"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00" w:type="dxa"/>
          </w:tcPr>
          <w:p w14:paraId="738C726C"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See comment</w:t>
            </w:r>
          </w:p>
        </w:tc>
        <w:tc>
          <w:tcPr>
            <w:tcW w:w="6473" w:type="dxa"/>
          </w:tcPr>
          <w:p w14:paraId="6E0E8F18" w14:textId="77777777" w:rsidR="00494909" w:rsidRDefault="00494909" w:rsidP="00494909">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The size for first resource location is </w:t>
            </w:r>
            <m:oMath>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r>
                    <m:rPr>
                      <m:nor/>
                    </m:rPr>
                    <w:rPr>
                      <w:rFonts w:ascii="Cambria Math" w:eastAsia="굴림" w:hAnsi="Calibri" w:cs="Calibri"/>
                      <w:color w:val="auto"/>
                      <w:sz w:val="22"/>
                      <w:szCs w:val="22"/>
                      <w:lang w:val="en-US" w:eastAsia="ko-KR"/>
                    </w:rPr>
                    <m:t>X</m:t>
                  </m:r>
                  <m:r>
                    <m:rPr>
                      <m:nor/>
                    </m:rPr>
                    <w:rPr>
                      <w:rFonts w:ascii="Calibri" w:eastAsia="굴림" w:hAnsi="Calibri" w:cs="Calibri"/>
                      <w:color w:val="auto"/>
                      <w:sz w:val="22"/>
                      <w:szCs w:val="22"/>
                      <w:lang w:val="en-US" w:eastAsia="ko-KR"/>
                    </w:rPr>
                    <m:t>)</m:t>
                  </m:r>
                </m:e>
              </m:d>
            </m:oMath>
          </w:p>
        </w:tc>
      </w:tr>
      <w:tr w:rsidR="00420AD1" w:rsidRPr="00A34D82" w14:paraId="367B582D" w14:textId="77777777" w:rsidTr="009407DC">
        <w:tc>
          <w:tcPr>
            <w:tcW w:w="1789" w:type="dxa"/>
          </w:tcPr>
          <w:p w14:paraId="3F3080D9"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42CBC891"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3" w:type="dxa"/>
          </w:tcPr>
          <w:p w14:paraId="1EDA444F"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5F202233" w14:textId="77777777" w:rsidTr="009407DC">
        <w:tc>
          <w:tcPr>
            <w:tcW w:w="1789" w:type="dxa"/>
          </w:tcPr>
          <w:p w14:paraId="5188DFEF"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00" w:type="dxa"/>
          </w:tcPr>
          <w:p w14:paraId="0B03B576"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285516FB"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The sub-bullet should be removed, we did not see the benefit to use different X for MAC CE, </w:t>
            </w:r>
            <w:r>
              <w:rPr>
                <w:rFonts w:ascii="Calibri" w:hAnsi="Calibri" w:cs="Calibri" w:hint="eastAsia"/>
                <w:color w:val="auto"/>
                <w:sz w:val="22"/>
                <w:szCs w:val="22"/>
                <w:lang w:val="en-US" w:eastAsia="zh-CN"/>
              </w:rPr>
              <w:t>moreover</w:t>
            </w:r>
            <w:r>
              <w:rPr>
                <w:rFonts w:ascii="Calibri" w:hAnsi="Calibri" w:cs="Calibri"/>
                <w:color w:val="auto"/>
                <w:sz w:val="22"/>
                <w:szCs w:val="22"/>
                <w:lang w:val="en-US" w:eastAsia="zh-CN"/>
              </w:rPr>
              <w:t xml:space="preserve"> it is conflict with following agreement.</w:t>
            </w:r>
          </w:p>
          <w:p w14:paraId="635F6DFA" w14:textId="77777777" w:rsidR="000246F4" w:rsidRDefault="000246F4" w:rsidP="009C0CE9">
            <w:pPr>
              <w:spacing w:after="0"/>
              <w:jc w:val="both"/>
              <w:rPr>
                <w:rFonts w:ascii="Calibri" w:hAnsi="Calibri" w:cs="Calibri"/>
                <w:color w:val="auto"/>
                <w:sz w:val="22"/>
                <w:szCs w:val="22"/>
                <w:lang w:val="en-US" w:eastAsia="zh-CN"/>
              </w:rPr>
            </w:pPr>
          </w:p>
          <w:p w14:paraId="5F0B0502" w14:textId="77777777" w:rsidR="000246F4" w:rsidRPr="00D91D13" w:rsidRDefault="000246F4" w:rsidP="009C0CE9">
            <w:pPr>
              <w:jc w:val="both"/>
              <w:rPr>
                <w:rFonts w:eastAsia="굴림" w:cs="Times"/>
                <w:b/>
                <w:szCs w:val="22"/>
                <w:lang w:val="en-US" w:eastAsia="ko-KR"/>
              </w:rPr>
            </w:pPr>
            <w:r w:rsidRPr="00D91D13">
              <w:rPr>
                <w:rFonts w:eastAsia="굴림" w:cs="Times"/>
                <w:b/>
                <w:szCs w:val="22"/>
                <w:highlight w:val="green"/>
                <w:lang w:val="en-US" w:eastAsia="ko-KR"/>
              </w:rPr>
              <w:t>Agreement</w:t>
            </w:r>
          </w:p>
          <w:p w14:paraId="44CBFADD" w14:textId="77777777" w:rsidR="000246F4" w:rsidRPr="00D91D13" w:rsidRDefault="000246F4" w:rsidP="009C0CE9">
            <w:pPr>
              <w:jc w:val="both"/>
              <w:rPr>
                <w:rFonts w:eastAsia="굴림" w:cs="Times"/>
                <w:szCs w:val="22"/>
                <w:lang w:val="en-US" w:eastAsia="ko-KR"/>
              </w:rPr>
            </w:pPr>
            <w:r w:rsidRPr="00D91D13">
              <w:rPr>
                <w:rFonts w:eastAsia="굴림" w:cs="Times"/>
                <w:szCs w:val="22"/>
                <w:lang w:val="en-US" w:eastAsia="ko-KR"/>
              </w:rPr>
              <w:t>For a slot offset that is (pre)configured to indicate the first resource location of each TRIV with respect to a reference slot,</w:t>
            </w:r>
          </w:p>
          <w:p w14:paraId="6063C1A8" w14:textId="77777777" w:rsidR="000246F4" w:rsidRPr="00D91D13" w:rsidRDefault="000246F4" w:rsidP="000246F4">
            <w:pPr>
              <w:numPr>
                <w:ilvl w:val="0"/>
                <w:numId w:val="12"/>
              </w:numPr>
              <w:spacing w:after="0"/>
              <w:jc w:val="both"/>
              <w:rPr>
                <w:rFonts w:eastAsia="굴림" w:cs="Times"/>
                <w:szCs w:val="22"/>
                <w:lang w:val="en-US" w:eastAsia="ko-KR"/>
              </w:rPr>
            </w:pPr>
            <w:r w:rsidRPr="00D91D13">
              <w:rPr>
                <w:rFonts w:eastAsia="굴림" w:cs="Times"/>
                <w:szCs w:val="22"/>
                <w:lang w:val="en-US" w:eastAsia="ko-KR"/>
              </w:rPr>
              <w:t>Granularity of the slot offset is 1 logical slot</w:t>
            </w:r>
          </w:p>
          <w:p w14:paraId="6E092DE8" w14:textId="77777777" w:rsidR="000246F4" w:rsidRPr="00D91D13" w:rsidRDefault="000246F4" w:rsidP="000246F4">
            <w:pPr>
              <w:numPr>
                <w:ilvl w:val="0"/>
                <w:numId w:val="12"/>
              </w:numPr>
              <w:spacing w:after="0"/>
              <w:jc w:val="both"/>
              <w:rPr>
                <w:rFonts w:eastAsia="굴림" w:cs="Times"/>
                <w:szCs w:val="22"/>
                <w:lang w:val="en-US" w:eastAsia="ko-KR"/>
              </w:rPr>
            </w:pPr>
            <w:r w:rsidRPr="00D91D13">
              <w:rPr>
                <w:rFonts w:eastAsia="굴림" w:cs="Times"/>
                <w:szCs w:val="22"/>
                <w:lang w:val="en-US" w:eastAsia="ko-KR"/>
              </w:rPr>
              <w:t>(Pre)configured maximum value of the slot offset is up to 8000</w:t>
            </w:r>
          </w:p>
          <w:p w14:paraId="7133225A" w14:textId="77777777" w:rsidR="000246F4" w:rsidRPr="000407D0" w:rsidRDefault="000246F4" w:rsidP="000246F4">
            <w:pPr>
              <w:numPr>
                <w:ilvl w:val="1"/>
                <w:numId w:val="12"/>
              </w:numPr>
              <w:spacing w:after="0"/>
              <w:jc w:val="both"/>
              <w:rPr>
                <w:rFonts w:eastAsia="굴림" w:cs="Times"/>
                <w:color w:val="00B050"/>
                <w:szCs w:val="22"/>
                <w:lang w:val="en-US" w:eastAsia="ko-KR"/>
              </w:rPr>
            </w:pPr>
            <w:r w:rsidRPr="000407D0">
              <w:rPr>
                <w:rFonts w:eastAsia="굴림" w:cs="Times"/>
                <w:color w:val="00B050"/>
                <w:szCs w:val="22"/>
                <w:lang w:val="en-US" w:eastAsia="ko-KR"/>
              </w:rPr>
              <w:t>When both SCI format 2-C and MAC CE are used as the container of inter-UE coordination information, the maximum value of the slot offset is 255</w:t>
            </w:r>
          </w:p>
          <w:p w14:paraId="51B9C750" w14:textId="77777777" w:rsidR="000246F4" w:rsidRPr="000407D0" w:rsidRDefault="000246F4" w:rsidP="009C0CE9">
            <w:pPr>
              <w:spacing w:after="0"/>
              <w:jc w:val="both"/>
              <w:rPr>
                <w:rFonts w:ascii="Calibri" w:hAnsi="Calibri" w:cs="Calibri"/>
                <w:color w:val="auto"/>
                <w:sz w:val="22"/>
                <w:szCs w:val="22"/>
                <w:lang w:val="en-US" w:eastAsia="zh-CN"/>
              </w:rPr>
            </w:pPr>
          </w:p>
        </w:tc>
      </w:tr>
      <w:tr w:rsidR="00A91397" w:rsidRPr="00A34D82" w14:paraId="204865B4" w14:textId="77777777" w:rsidTr="009407DC">
        <w:tc>
          <w:tcPr>
            <w:tcW w:w="1789" w:type="dxa"/>
          </w:tcPr>
          <w:p w14:paraId="254B3DDD" w14:textId="7D6EB955"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52911DE7" w14:textId="1BC9003F"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2434FFDC" w14:textId="77777777" w:rsidR="00A91397" w:rsidRDefault="00A91397" w:rsidP="00A91397">
            <w:pPr>
              <w:spacing w:after="0"/>
              <w:jc w:val="both"/>
              <w:rPr>
                <w:rFonts w:ascii="Calibri" w:hAnsi="Calibri" w:cs="Calibri"/>
                <w:color w:val="auto"/>
                <w:sz w:val="22"/>
                <w:szCs w:val="22"/>
                <w:lang w:val="en-US" w:eastAsia="zh-CN"/>
              </w:rPr>
            </w:pPr>
          </w:p>
        </w:tc>
      </w:tr>
      <w:tr w:rsidR="009C0CE9" w:rsidRPr="009C0CE9" w14:paraId="5C10D567" w14:textId="77777777" w:rsidTr="009407DC">
        <w:tc>
          <w:tcPr>
            <w:tcW w:w="1789" w:type="dxa"/>
          </w:tcPr>
          <w:p w14:paraId="542D86F7" w14:textId="2686615D"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00" w:type="dxa"/>
          </w:tcPr>
          <w:p w14:paraId="719F8593" w14:textId="0C5203A1"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Y</w:t>
            </w:r>
            <w:r w:rsidRPr="009C0CE9">
              <w:rPr>
                <w:rFonts w:ascii="Calibri" w:hAnsi="Calibri" w:cs="Calibri"/>
                <w:color w:val="auto"/>
                <w:sz w:val="22"/>
                <w:szCs w:val="22"/>
                <w:lang w:val="en-US" w:eastAsia="zh-CN"/>
              </w:rPr>
              <w:t>es</w:t>
            </w:r>
          </w:p>
        </w:tc>
        <w:tc>
          <w:tcPr>
            <w:tcW w:w="6473" w:type="dxa"/>
          </w:tcPr>
          <w:p w14:paraId="0FD43C0F" w14:textId="77777777" w:rsidR="009C0CE9" w:rsidRPr="009C0CE9" w:rsidRDefault="009C0CE9" w:rsidP="009C0CE9">
            <w:pPr>
              <w:spacing w:after="0"/>
              <w:jc w:val="both"/>
              <w:rPr>
                <w:rFonts w:ascii="Calibri" w:hAnsi="Calibri" w:cs="Calibri"/>
                <w:color w:val="auto"/>
                <w:sz w:val="22"/>
                <w:szCs w:val="22"/>
                <w:lang w:val="en-US" w:eastAsia="zh-CN"/>
              </w:rPr>
            </w:pPr>
          </w:p>
        </w:tc>
      </w:tr>
      <w:tr w:rsidR="005703D2" w:rsidRPr="009C0CE9" w14:paraId="4C1BC8A4" w14:textId="77777777" w:rsidTr="009407DC">
        <w:tc>
          <w:tcPr>
            <w:tcW w:w="1789" w:type="dxa"/>
          </w:tcPr>
          <w:p w14:paraId="3BD045B2" w14:textId="52F2ED53"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00" w:type="dxa"/>
          </w:tcPr>
          <w:p w14:paraId="400E946E" w14:textId="4C875F8B"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73" w:type="dxa"/>
          </w:tcPr>
          <w:p w14:paraId="0A6126D7" w14:textId="77777777" w:rsidR="005703D2" w:rsidRPr="009C0CE9" w:rsidRDefault="005703D2" w:rsidP="005703D2">
            <w:pPr>
              <w:spacing w:after="0"/>
              <w:jc w:val="both"/>
              <w:rPr>
                <w:rFonts w:ascii="Calibri" w:hAnsi="Calibri" w:cs="Calibri"/>
                <w:color w:val="auto"/>
                <w:sz w:val="22"/>
                <w:szCs w:val="22"/>
                <w:lang w:val="en-US" w:eastAsia="zh-CN"/>
              </w:rPr>
            </w:pPr>
          </w:p>
        </w:tc>
      </w:tr>
      <w:tr w:rsidR="00AC1A53" w:rsidRPr="00A34D82" w14:paraId="6FF5F033" w14:textId="77777777" w:rsidTr="009407DC">
        <w:tc>
          <w:tcPr>
            <w:tcW w:w="1789" w:type="dxa"/>
          </w:tcPr>
          <w:p w14:paraId="735128DD" w14:textId="77777777" w:rsidR="00AC1A53" w:rsidRPr="005D3B9A"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0B99AA63" w14:textId="77777777" w:rsidR="00AC1A53" w:rsidRPr="005D3B9A" w:rsidRDefault="00AC1A53" w:rsidP="00A41003">
            <w:pPr>
              <w:spacing w:after="0"/>
              <w:jc w:val="both"/>
              <w:rPr>
                <w:rFonts w:ascii="Calibri" w:hAnsi="Calibri" w:cs="Calibri"/>
                <w:color w:val="auto"/>
                <w:sz w:val="22"/>
                <w:szCs w:val="22"/>
                <w:lang w:val="en-US" w:eastAsia="zh-CN"/>
              </w:rPr>
            </w:pPr>
            <w:r w:rsidRPr="005D3B9A">
              <w:rPr>
                <w:rFonts w:ascii="Calibri" w:hAnsi="Calibri" w:cs="Calibri"/>
                <w:color w:val="auto"/>
                <w:sz w:val="22"/>
                <w:szCs w:val="22"/>
                <w:lang w:val="en-US" w:eastAsia="zh-CN"/>
              </w:rPr>
              <w:t xml:space="preserve">Yes </w:t>
            </w:r>
            <w:r w:rsidRPr="005D3B9A">
              <w:rPr>
                <w:rFonts w:ascii="Calibri" w:hAnsi="Calibri" w:cs="Calibri" w:hint="eastAsia"/>
                <w:color w:val="auto"/>
                <w:sz w:val="22"/>
                <w:szCs w:val="22"/>
                <w:lang w:val="en-US" w:eastAsia="zh-CN"/>
              </w:rPr>
              <w:t>with</w:t>
            </w:r>
            <w:r w:rsidRPr="005D3B9A">
              <w:rPr>
                <w:rFonts w:ascii="Calibri" w:hAnsi="Calibri" w:cs="Calibri"/>
                <w:color w:val="auto"/>
                <w:sz w:val="22"/>
                <w:szCs w:val="22"/>
                <w:lang w:val="en-US" w:eastAsia="zh-CN"/>
              </w:rPr>
              <w:t xml:space="preserve"> comment</w:t>
            </w:r>
          </w:p>
        </w:tc>
        <w:tc>
          <w:tcPr>
            <w:tcW w:w="6473" w:type="dxa"/>
          </w:tcPr>
          <w:p w14:paraId="212A546F"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T</w:t>
            </w:r>
            <w:r>
              <w:rPr>
                <w:rFonts w:ascii="Calibri" w:hAnsi="Calibri" w:cs="Calibri"/>
                <w:color w:val="auto"/>
                <w:sz w:val="22"/>
                <w:szCs w:val="22"/>
                <w:lang w:val="en-US" w:eastAsia="zh-CN"/>
              </w:rPr>
              <w:t>he subbullet seems to be contrary to the main bullet. In main bullet it is said “</w:t>
            </w:r>
            <w:r>
              <w:rPr>
                <w:rFonts w:ascii="Calibri" w:eastAsia="굴림" w:hAnsi="Calibri" w:cs="Calibri"/>
                <w:sz w:val="22"/>
                <w:szCs w:val="22"/>
                <w:lang w:val="en-US" w:eastAsia="ko-KR"/>
              </w:rPr>
              <w:t>w</w:t>
            </w:r>
            <w:r w:rsidRPr="003E23DB">
              <w:rPr>
                <w:rFonts w:ascii="Calibri" w:eastAsia="굴림" w:hAnsi="Calibri" w:cs="Calibri"/>
                <w:sz w:val="22"/>
                <w:szCs w:val="22"/>
                <w:lang w:val="en-US" w:eastAsia="ko-KR"/>
              </w:rPr>
              <w:t>hen both SCI format 2-C and MAC CE are used as the container</w:t>
            </w:r>
            <w:r>
              <w:rPr>
                <w:rFonts w:ascii="Calibri" w:eastAsia="굴림" w:hAnsi="Calibri" w:cs="Calibri"/>
                <w:sz w:val="22"/>
                <w:szCs w:val="22"/>
                <w:lang w:val="en-US" w:eastAsia="ko-KR"/>
              </w:rPr>
              <w:t>”, but in subbullet it is said “</w:t>
            </w:r>
            <w:r>
              <w:rPr>
                <w:rFonts w:ascii="Calibri" w:eastAsia="굴림" w:hAnsi="Calibri" w:cs="Calibri"/>
                <w:sz w:val="22"/>
                <w:lang w:eastAsia="ko-KR"/>
              </w:rPr>
              <w:t xml:space="preserve">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The subbulet should be at the same level of main bullet.</w:t>
            </w:r>
          </w:p>
        </w:tc>
      </w:tr>
      <w:tr w:rsidR="00B1783C" w:rsidRPr="00A34D82" w14:paraId="63B6BC2A" w14:textId="77777777" w:rsidTr="009407DC">
        <w:tc>
          <w:tcPr>
            <w:tcW w:w="1789" w:type="dxa"/>
          </w:tcPr>
          <w:p w14:paraId="794A2CA5" w14:textId="1685B325" w:rsidR="00B1783C" w:rsidRPr="00B1783C" w:rsidRDefault="00B1783C" w:rsidP="00A41003">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E</w:t>
            </w:r>
            <w:r>
              <w:rPr>
                <w:rFonts w:ascii="Calibri" w:eastAsiaTheme="minorEastAsia" w:hAnsi="Calibri" w:cs="Calibri"/>
                <w:color w:val="auto"/>
                <w:sz w:val="22"/>
                <w:szCs w:val="22"/>
                <w:lang w:val="en-US" w:eastAsia="ko-KR"/>
              </w:rPr>
              <w:t>TRI</w:t>
            </w:r>
          </w:p>
        </w:tc>
        <w:tc>
          <w:tcPr>
            <w:tcW w:w="1100" w:type="dxa"/>
          </w:tcPr>
          <w:p w14:paraId="2D9FAE5A" w14:textId="57B75B61" w:rsidR="00B1783C" w:rsidRPr="00B1783C" w:rsidRDefault="00B1783C" w:rsidP="00A41003">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73" w:type="dxa"/>
          </w:tcPr>
          <w:p w14:paraId="61F088A3" w14:textId="77777777" w:rsidR="00B1783C" w:rsidRDefault="00B1783C" w:rsidP="00A41003">
            <w:pPr>
              <w:spacing w:after="0"/>
              <w:jc w:val="both"/>
              <w:rPr>
                <w:rFonts w:ascii="Calibri" w:hAnsi="Calibri" w:cs="Calibri"/>
                <w:color w:val="auto"/>
                <w:sz w:val="22"/>
                <w:szCs w:val="22"/>
                <w:lang w:val="en-US" w:eastAsia="zh-CN"/>
              </w:rPr>
            </w:pPr>
          </w:p>
        </w:tc>
      </w:tr>
      <w:tr w:rsidR="00D74B1E" w:rsidRPr="00A34D82" w14:paraId="04A81A4E" w14:textId="77777777" w:rsidTr="009407DC">
        <w:tc>
          <w:tcPr>
            <w:tcW w:w="1789" w:type="dxa"/>
          </w:tcPr>
          <w:p w14:paraId="75F76524" w14:textId="6CEF70D8" w:rsidR="00D74B1E" w:rsidRDefault="00D74B1E" w:rsidP="00D74B1E">
            <w:pPr>
              <w:spacing w:after="0"/>
              <w:jc w:val="both"/>
              <w:rPr>
                <w:rFonts w:ascii="Calibri" w:eastAsiaTheme="minorEastAsia" w:hAnsi="Calibri" w:cs="Calibri"/>
                <w:color w:val="auto"/>
                <w:sz w:val="22"/>
                <w:szCs w:val="22"/>
                <w:lang w:val="en-US" w:eastAsia="ko-KR"/>
              </w:rPr>
            </w:pPr>
            <w:r w:rsidRPr="00356E60">
              <w:rPr>
                <w:rFonts w:ascii="Calibri" w:eastAsia="굴림" w:hAnsi="Calibri" w:cs="Calibri"/>
                <w:color w:val="auto"/>
                <w:sz w:val="22"/>
                <w:szCs w:val="22"/>
                <w:lang w:val="en-US" w:eastAsia="ko-KR"/>
              </w:rPr>
              <w:t>Huawei, HiSilicon</w:t>
            </w:r>
          </w:p>
        </w:tc>
        <w:tc>
          <w:tcPr>
            <w:tcW w:w="1100" w:type="dxa"/>
          </w:tcPr>
          <w:p w14:paraId="2EF0093F" w14:textId="38C903CF" w:rsidR="00D74B1E" w:rsidRDefault="00D74B1E" w:rsidP="00D74B1E">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Leave MAC CE details up to RAN2</w:t>
            </w:r>
          </w:p>
        </w:tc>
        <w:tc>
          <w:tcPr>
            <w:tcW w:w="6473" w:type="dxa"/>
          </w:tcPr>
          <w:p w14:paraId="12A3E110" w14:textId="77777777" w:rsidR="00D74B1E" w:rsidRDefault="00D74B1E" w:rsidP="00D74B1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feel the current proposal with the newly added sub-bullet is over-designing in RAN1.</w:t>
            </w:r>
          </w:p>
          <w:p w14:paraId="33FDD384" w14:textId="77777777" w:rsidR="00D74B1E" w:rsidRPr="00E122EC" w:rsidRDefault="00D74B1E" w:rsidP="00D74B1E">
            <w:pPr>
              <w:spacing w:after="0"/>
              <w:jc w:val="both"/>
              <w:rPr>
                <w:rFonts w:ascii="Calibri" w:hAnsi="Calibri" w:cs="Calibri"/>
                <w:color w:val="auto"/>
                <w:sz w:val="22"/>
                <w:szCs w:val="22"/>
                <w:lang w:val="en-US" w:eastAsia="zh-CN"/>
              </w:rPr>
            </w:pPr>
          </w:p>
          <w:p w14:paraId="2BA84B57" w14:textId="77777777" w:rsidR="00D74B1E" w:rsidRDefault="00D74B1E" w:rsidP="00D74B1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RAN1 does not need to spend time discussing SL MAC-CE design, RAN1 can fully reply on RAN2 to discuss/decide them, and RAN2 may need to perform other design such as alignment of field sizes that make this less relevant to spend time on for RAN1.</w:t>
            </w:r>
          </w:p>
          <w:p w14:paraId="725F2105" w14:textId="77777777" w:rsidR="00D74B1E" w:rsidRDefault="00D74B1E" w:rsidP="00D74B1E">
            <w:pPr>
              <w:spacing w:after="0"/>
              <w:jc w:val="both"/>
              <w:rPr>
                <w:rFonts w:ascii="Calibri" w:hAnsi="Calibri" w:cs="Calibri"/>
                <w:color w:val="auto"/>
                <w:sz w:val="22"/>
                <w:szCs w:val="22"/>
                <w:lang w:val="en-US" w:eastAsia="zh-CN"/>
              </w:rPr>
            </w:pPr>
          </w:p>
          <w:p w14:paraId="4682A38B" w14:textId="77777777" w:rsidR="00D74B1E" w:rsidRDefault="00D74B1E" w:rsidP="00D74B1E">
            <w:pPr>
              <w:spacing w:after="0"/>
              <w:jc w:val="both"/>
              <w:rPr>
                <w:rFonts w:ascii="Calibri" w:hAnsi="Calibri" w:cs="Calibri"/>
                <w:color w:val="auto"/>
                <w:sz w:val="22"/>
                <w:szCs w:val="22"/>
                <w:lang w:val="en-US" w:eastAsia="zh-CN"/>
              </w:rPr>
            </w:pPr>
            <w:r w:rsidRPr="005F3C62">
              <w:rPr>
                <w:rFonts w:ascii="Calibri" w:hAnsi="Calibri" w:cs="Calibri"/>
                <w:color w:val="auto"/>
                <w:sz w:val="22"/>
                <w:szCs w:val="22"/>
                <w:lang w:val="en-US" w:eastAsia="zh-CN"/>
              </w:rPr>
              <w:t>Draft proposal 3-13</w:t>
            </w:r>
            <w:r>
              <w:rPr>
                <w:rFonts w:ascii="Calibri" w:hAnsi="Calibri" w:cs="Calibri"/>
                <w:color w:val="auto"/>
                <w:sz w:val="22"/>
                <w:szCs w:val="22"/>
                <w:lang w:val="en-US" w:eastAsia="zh-CN"/>
              </w:rPr>
              <w:t xml:space="preserve"> is enough for RAN2 to know the contents/sizes of the MAC-CE.</w:t>
            </w:r>
          </w:p>
          <w:p w14:paraId="1CC8E689" w14:textId="77777777" w:rsidR="00D74B1E" w:rsidRDefault="00D74B1E" w:rsidP="00D74B1E">
            <w:pPr>
              <w:spacing w:after="0"/>
              <w:jc w:val="both"/>
              <w:rPr>
                <w:rFonts w:ascii="Calibri" w:hAnsi="Calibri" w:cs="Calibri"/>
                <w:color w:val="auto"/>
                <w:sz w:val="22"/>
                <w:szCs w:val="22"/>
                <w:lang w:val="en-US" w:eastAsia="zh-CN"/>
              </w:rPr>
            </w:pPr>
          </w:p>
          <w:p w14:paraId="6240E3D8" w14:textId="77777777" w:rsidR="00D74B1E" w:rsidRDefault="00D74B1E" w:rsidP="00D74B1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So we suggest the following red changes:</w:t>
            </w:r>
          </w:p>
          <w:p w14:paraId="6E71B9A5" w14:textId="77777777" w:rsidR="00D74B1E" w:rsidRDefault="00D74B1E" w:rsidP="00D74B1E">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t>
            </w:r>
            <w:r>
              <w:rPr>
                <w:rFonts w:ascii="Calibri" w:hAnsi="Calibri" w:cs="Calibri"/>
                <w:color w:val="auto"/>
                <w:sz w:val="22"/>
                <w:szCs w:val="22"/>
                <w:lang w:val="en-US" w:eastAsia="zh-CN"/>
              </w:rPr>
              <w:t>=</w:t>
            </w:r>
          </w:p>
          <w:p w14:paraId="1BEBE987" w14:textId="77777777" w:rsidR="00D74B1E" w:rsidRDefault="00D74B1E" w:rsidP="00D74B1E">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3-11:</w:t>
            </w:r>
          </w:p>
          <w:p w14:paraId="446A99D0" w14:textId="77777777" w:rsidR="00D74B1E" w:rsidRPr="00FD2FCC" w:rsidRDefault="00D74B1E" w:rsidP="00D74B1E">
            <w:pPr>
              <w:numPr>
                <w:ilvl w:val="0"/>
                <w:numId w:val="6"/>
              </w:numPr>
              <w:overflowPunct w:val="0"/>
              <w:spacing w:after="0"/>
              <w:jc w:val="both"/>
              <w:rPr>
                <w:rFonts w:ascii="Calibri" w:eastAsia="굴림" w:hAnsi="Calibri" w:cs="Calibri"/>
                <w:strike/>
                <w:color w:val="FF0000"/>
                <w:sz w:val="22"/>
                <w:szCs w:val="22"/>
                <w:lang w:val="en-US" w:eastAsia="ko-KR"/>
              </w:rPr>
            </w:pPr>
            <w:r>
              <w:rPr>
                <w:rFonts w:ascii="Calibri" w:eastAsia="굴림" w:hAnsi="Calibri" w:cs="Calibri"/>
                <w:sz w:val="22"/>
                <w:szCs w:val="22"/>
                <w:lang w:val="en-US" w:eastAsia="ko-KR"/>
              </w:rPr>
              <w:t xml:space="preserve">For Scheme 1, when both SCI format 2-C and MAC CE are used as the container of inter-UE coordination information, the same bit field size for inter-UE coordination information in a SCI format 2-C is applied to MAC CE </w:t>
            </w:r>
            <w:r w:rsidRPr="00FD2FCC">
              <w:rPr>
                <w:rFonts w:ascii="Calibri" w:eastAsia="굴림" w:hAnsi="Calibri" w:cs="Calibri"/>
                <w:strike/>
                <w:color w:val="FF0000"/>
                <w:sz w:val="22"/>
                <w:szCs w:val="22"/>
                <w:lang w:val="en-US" w:eastAsia="ko-KR"/>
              </w:rPr>
              <w:t>except for first resource location(s)</w:t>
            </w:r>
          </w:p>
          <w:p w14:paraId="489B9C20" w14:textId="77777777" w:rsidR="00D74B1E" w:rsidRDefault="00D74B1E" w:rsidP="00D74B1E">
            <w:pPr>
              <w:numPr>
                <w:ilvl w:val="1"/>
                <w:numId w:val="6"/>
              </w:numPr>
              <w:overflowPunct w:val="0"/>
              <w:spacing w:after="0"/>
              <w:jc w:val="both"/>
              <w:rPr>
                <w:rFonts w:ascii="Calibri" w:eastAsia="굴림" w:hAnsi="Calibri" w:cs="Calibri"/>
                <w:strike/>
                <w:color w:val="FF0000"/>
                <w:sz w:val="22"/>
                <w:szCs w:val="22"/>
                <w:lang w:val="en-US" w:eastAsia="ko-KR"/>
              </w:rPr>
            </w:pPr>
            <w:r w:rsidRPr="00FD2FCC">
              <w:rPr>
                <w:rFonts w:ascii="Calibri" w:eastAsia="굴림" w:hAnsi="Calibri" w:cs="Calibri"/>
                <w:strike/>
                <w:color w:val="FF0000"/>
                <w:sz w:val="22"/>
                <w:szCs w:val="22"/>
                <w:lang w:val="en-US" w:eastAsia="ko-KR"/>
              </w:rPr>
              <w:t>Bit field size of the f</w:t>
            </w:r>
            <w:r w:rsidRPr="00FD2FCC">
              <w:rPr>
                <w:rFonts w:ascii="Calibri" w:eastAsia="굴림" w:hAnsi="Calibri" w:cs="Calibri" w:hint="eastAsia"/>
                <w:strike/>
                <w:color w:val="FF0000"/>
                <w:sz w:val="22"/>
                <w:szCs w:val="22"/>
                <w:lang w:val="en-US" w:eastAsia="ko-KR"/>
              </w:rPr>
              <w:t xml:space="preserve">irst resource </w:t>
            </w:r>
            <w:r w:rsidRPr="00FD2FCC">
              <w:rPr>
                <w:rFonts w:ascii="Calibri" w:eastAsia="굴림" w:hAnsi="Calibri" w:cs="Calibri"/>
                <w:strike/>
                <w:color w:val="FF0000"/>
                <w:sz w:val="22"/>
                <w:szCs w:val="22"/>
                <w:lang w:val="en-US" w:eastAsia="ko-KR"/>
              </w:rPr>
              <w:t>location(s) on MAC CE is</w:t>
            </w:r>
            <m:oMath>
              <m:r>
                <m:rPr>
                  <m:sty m:val="p"/>
                </m:rPr>
                <w:rPr>
                  <w:rFonts w:ascii="Cambria Math" w:eastAsia="굴림" w:hAnsi="Cambria Math" w:cs="Calibri"/>
                  <w:strike/>
                  <w:color w:val="FF0000"/>
                  <w:sz w:val="22"/>
                  <w:lang w:eastAsia="ko-KR"/>
                </w:rPr>
                <w:br/>
              </m:r>
              <m:d>
                <m:dPr>
                  <m:begChr m:val="["/>
                  <m:endChr m:val="]"/>
                  <m:ctrlPr>
                    <w:rPr>
                      <w:rFonts w:ascii="Cambria Math" w:eastAsia="굴림" w:hAnsi="Cambria Math" w:cs="Calibri"/>
                      <w:i/>
                      <w:strike/>
                      <w:color w:val="FF0000"/>
                      <w:sz w:val="22"/>
                      <w:lang w:eastAsia="ko-KR"/>
                    </w:rPr>
                  </m:ctrlPr>
                </m:dPr>
                <m:e>
                  <m:r>
                    <w:rPr>
                      <w:rFonts w:ascii="Cambria Math" w:eastAsia="굴림" w:hAnsi="Cambria Math" w:cs="Calibri"/>
                      <w:strike/>
                      <w:color w:val="FF0000"/>
                      <w:sz w:val="22"/>
                      <w:lang w:eastAsia="ko-KR"/>
                    </w:rPr>
                    <m:t>2</m:t>
                  </m:r>
                </m:e>
              </m:d>
              <m:r>
                <w:rPr>
                  <w:rFonts w:ascii="Cambria Math" w:eastAsia="굴림" w:hAnsi="Cambria Math" w:cs="Calibri"/>
                  <w:strike/>
                  <w:color w:val="FF0000"/>
                  <w:sz w:val="22"/>
                  <w:lang w:eastAsia="ko-KR"/>
                </w:rPr>
                <m:t>*</m:t>
              </m:r>
              <m:d>
                <m:dPr>
                  <m:begChr m:val="⌈"/>
                  <m:endChr m:val="⌉"/>
                  <m:ctrlPr>
                    <w:rPr>
                      <w:rFonts w:ascii="Cambria Math" w:eastAsia="굴림" w:hAnsi="Cambria Math" w:cs="Calibri"/>
                      <w:strike/>
                      <w:color w:val="FF0000"/>
                      <w:sz w:val="22"/>
                      <w:lang w:eastAsia="ko-KR"/>
                    </w:rPr>
                  </m:ctrlPr>
                </m:dPr>
                <m:e>
                  <m:sSub>
                    <m:sSubPr>
                      <m:ctrlPr>
                        <w:rPr>
                          <w:rFonts w:ascii="Cambria Math" w:eastAsia="굴림" w:hAnsi="Cambria Math" w:cs="Calibri"/>
                          <w:strike/>
                          <w:color w:val="FF0000"/>
                          <w:sz w:val="22"/>
                          <w:lang w:eastAsia="ko-KR"/>
                        </w:rPr>
                      </m:ctrlPr>
                    </m:sSubPr>
                    <m:e>
                      <m:r>
                        <m:rPr>
                          <m:nor/>
                        </m:rPr>
                        <w:rPr>
                          <w:rFonts w:ascii="Calibri" w:eastAsia="굴림" w:hAnsi="Calibri" w:cs="Calibri"/>
                          <w:strike/>
                          <w:color w:val="FF0000"/>
                          <w:sz w:val="22"/>
                          <w:lang w:eastAsia="ko-KR"/>
                        </w:rPr>
                        <m:t>log</m:t>
                      </m:r>
                    </m:e>
                    <m:sub>
                      <m:r>
                        <m:rPr>
                          <m:nor/>
                        </m:rPr>
                        <w:rPr>
                          <w:rFonts w:ascii="Calibri" w:eastAsia="굴림" w:hAnsi="Calibri" w:cs="Calibri"/>
                          <w:strike/>
                          <w:color w:val="FF0000"/>
                          <w:sz w:val="22"/>
                          <w:lang w:eastAsia="ko-KR"/>
                        </w:rPr>
                        <m:t>2</m:t>
                      </m:r>
                    </m:sub>
                  </m:sSub>
                  <m:r>
                    <m:rPr>
                      <m:nor/>
                    </m:rPr>
                    <w:rPr>
                      <w:rFonts w:ascii="Calibri" w:eastAsia="굴림" w:hAnsi="Calibri" w:cs="Calibri"/>
                      <w:strike/>
                      <w:color w:val="FF0000"/>
                      <w:sz w:val="22"/>
                      <w:lang w:eastAsia="ko-KR"/>
                    </w:rPr>
                    <m:t>(</m:t>
                  </m:r>
                  <m:r>
                    <m:rPr>
                      <m:nor/>
                    </m:rPr>
                    <w:rPr>
                      <w:rFonts w:ascii="Cambria Math" w:eastAsia="굴림" w:hAnsi="Cambria Math" w:cs="Calibri"/>
                      <w:strike/>
                      <w:color w:val="FF0000"/>
                      <w:sz w:val="22"/>
                      <w:lang w:eastAsia="ko-KR"/>
                    </w:rPr>
                    <m:t>X</m:t>
                  </m:r>
                  <m:r>
                    <m:rPr>
                      <m:nor/>
                    </m:rPr>
                    <w:rPr>
                      <w:rFonts w:ascii="Calibri" w:eastAsia="굴림" w:hAnsi="Calibri" w:cs="Calibri"/>
                      <w:strike/>
                      <w:color w:val="FF0000"/>
                      <w:sz w:val="22"/>
                      <w:lang w:eastAsia="ko-KR"/>
                    </w:rPr>
                    <m:t>)</m:t>
                  </m:r>
                </m:e>
              </m:d>
            </m:oMath>
            <w:r w:rsidRPr="00FD2FCC">
              <w:rPr>
                <w:rFonts w:ascii="Calibri" w:eastAsia="굴림" w:hAnsi="Calibri" w:cs="Calibri" w:hint="eastAsia"/>
                <w:strike/>
                <w:color w:val="FF0000"/>
                <w:sz w:val="22"/>
                <w:lang w:eastAsia="ko-KR"/>
              </w:rPr>
              <w:t xml:space="preserve"> where X is provided by the (pre)configured maximum value of slot offset for </w:t>
            </w:r>
            <w:r w:rsidRPr="00FD2FCC">
              <w:rPr>
                <w:rFonts w:ascii="Calibri" w:eastAsia="굴림" w:hAnsi="Calibri" w:cs="Calibri"/>
                <w:strike/>
                <w:color w:val="FF0000"/>
                <w:sz w:val="22"/>
                <w:lang w:eastAsia="ko-KR"/>
              </w:rPr>
              <w:t xml:space="preserve">the case when </w:t>
            </w:r>
            <w:r w:rsidRPr="00FD2FCC">
              <w:rPr>
                <w:rFonts w:ascii="Calibri" w:eastAsia="굴림" w:hAnsi="Calibri" w:cs="Calibri" w:hint="eastAsia"/>
                <w:strike/>
                <w:color w:val="FF0000"/>
                <w:sz w:val="22"/>
                <w:lang w:eastAsia="ko-KR"/>
              </w:rPr>
              <w:t>MAC CE only</w:t>
            </w:r>
            <w:r w:rsidRPr="00FD2FCC">
              <w:rPr>
                <w:rFonts w:ascii="Calibri" w:eastAsia="굴림" w:hAnsi="Calibri" w:cs="Calibri"/>
                <w:strike/>
                <w:color w:val="FF0000"/>
                <w:sz w:val="22"/>
                <w:lang w:eastAsia="ko-KR"/>
              </w:rPr>
              <w:t xml:space="preserve"> is used as a container of inter-UE coordination information</w:t>
            </w:r>
            <w:r w:rsidRPr="00FD2FCC">
              <w:rPr>
                <w:rFonts w:ascii="Calibri" w:eastAsia="굴림" w:hAnsi="Calibri" w:cs="Calibri"/>
                <w:strike/>
                <w:color w:val="FF0000"/>
                <w:sz w:val="22"/>
                <w:szCs w:val="22"/>
                <w:lang w:val="en-US" w:eastAsia="ko-KR"/>
              </w:rPr>
              <w:t xml:space="preserve"> </w:t>
            </w:r>
          </w:p>
          <w:p w14:paraId="14C1501E" w14:textId="77777777" w:rsidR="00D74B1E" w:rsidRPr="00FD2FCC" w:rsidRDefault="00D74B1E" w:rsidP="00D74B1E">
            <w:pPr>
              <w:numPr>
                <w:ilvl w:val="1"/>
                <w:numId w:val="6"/>
              </w:numPr>
              <w:overflowPunct w:val="0"/>
              <w:spacing w:after="0"/>
              <w:jc w:val="both"/>
              <w:rPr>
                <w:rFonts w:ascii="Calibri" w:eastAsia="굴림" w:hAnsi="Calibri" w:cs="Calibri"/>
                <w:color w:val="FF0000"/>
                <w:sz w:val="22"/>
                <w:szCs w:val="22"/>
                <w:lang w:val="en-US" w:eastAsia="ko-KR"/>
              </w:rPr>
            </w:pPr>
            <w:r w:rsidRPr="00FD2FCC">
              <w:rPr>
                <w:rFonts w:ascii="Calibri" w:eastAsia="굴림" w:hAnsi="Calibri" w:cs="Calibri"/>
                <w:color w:val="FF0000"/>
                <w:sz w:val="22"/>
                <w:szCs w:val="22"/>
                <w:lang w:val="en-US" w:eastAsia="ko-KR"/>
              </w:rPr>
              <w:t xml:space="preserve">Details are up to RAN2, </w:t>
            </w:r>
            <w:r>
              <w:rPr>
                <w:rFonts w:ascii="Calibri" w:eastAsia="굴림" w:hAnsi="Calibri" w:cs="Calibri"/>
                <w:color w:val="FF0000"/>
                <w:sz w:val="22"/>
                <w:szCs w:val="22"/>
                <w:lang w:val="en-US" w:eastAsia="ko-KR"/>
              </w:rPr>
              <w:t xml:space="preserve">e.g., </w:t>
            </w:r>
            <w:r w:rsidRPr="00C44FD8">
              <w:rPr>
                <w:rFonts w:ascii="Calibri" w:eastAsia="굴림" w:hAnsi="Calibri" w:cs="Calibri"/>
                <w:color w:val="FF0000"/>
                <w:sz w:val="22"/>
                <w:szCs w:val="22"/>
                <w:lang w:val="en-US" w:eastAsia="ko-KR"/>
              </w:rPr>
              <w:t xml:space="preserve">the field sizes </w:t>
            </w:r>
            <w:r>
              <w:rPr>
                <w:rFonts w:ascii="Calibri" w:eastAsia="굴림" w:hAnsi="Calibri" w:cs="Calibri"/>
                <w:color w:val="FF0000"/>
                <w:sz w:val="22"/>
                <w:szCs w:val="22"/>
                <w:lang w:val="en-US" w:eastAsia="ko-KR"/>
              </w:rPr>
              <w:t xml:space="preserve">of first resource location(s) </w:t>
            </w:r>
            <w:r w:rsidRPr="00C44FD8">
              <w:rPr>
                <w:rFonts w:ascii="Calibri" w:eastAsia="굴림" w:hAnsi="Calibri" w:cs="Calibri"/>
                <w:color w:val="FF0000"/>
                <w:sz w:val="22"/>
                <w:szCs w:val="22"/>
                <w:lang w:val="en-US" w:eastAsia="ko-KR"/>
              </w:rPr>
              <w:t>in</w:t>
            </w:r>
            <w:r>
              <w:rPr>
                <w:rFonts w:ascii="Calibri" w:eastAsia="굴림" w:hAnsi="Calibri" w:cs="Calibri"/>
                <w:color w:val="FF0000"/>
                <w:sz w:val="22"/>
                <w:szCs w:val="22"/>
                <w:lang w:val="en-US" w:eastAsia="ko-KR"/>
              </w:rPr>
              <w:t xml:space="preserve"> M</w:t>
            </w:r>
            <w:r w:rsidRPr="00C44FD8">
              <w:rPr>
                <w:rFonts w:ascii="Calibri" w:eastAsia="굴림" w:hAnsi="Calibri" w:cs="Calibri"/>
                <w:color w:val="FF0000"/>
                <w:sz w:val="22"/>
                <w:szCs w:val="22"/>
                <w:lang w:val="en-US" w:eastAsia="ko-KR"/>
              </w:rPr>
              <w:t>AC CE</w:t>
            </w:r>
          </w:p>
          <w:p w14:paraId="499F7068" w14:textId="77777777" w:rsidR="00D74B1E" w:rsidRDefault="00D74B1E" w:rsidP="00D74B1E">
            <w:pPr>
              <w:spacing w:after="0"/>
              <w:jc w:val="both"/>
              <w:rPr>
                <w:rFonts w:ascii="Calibri" w:hAnsi="Calibri" w:cs="Calibri"/>
                <w:color w:val="auto"/>
                <w:sz w:val="22"/>
                <w:szCs w:val="22"/>
                <w:lang w:val="en-US" w:eastAsia="zh-CN"/>
              </w:rPr>
            </w:pPr>
          </w:p>
        </w:tc>
      </w:tr>
      <w:tr w:rsidR="00664D71" w:rsidRPr="00A34D82" w14:paraId="795F00F7" w14:textId="77777777" w:rsidTr="009407DC">
        <w:tc>
          <w:tcPr>
            <w:tcW w:w="1789" w:type="dxa"/>
          </w:tcPr>
          <w:p w14:paraId="101CFAB6" w14:textId="06BEB1A6" w:rsidR="00664D71" w:rsidRPr="00356E60" w:rsidRDefault="00664D71"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Apple</w:t>
            </w:r>
          </w:p>
        </w:tc>
        <w:tc>
          <w:tcPr>
            <w:tcW w:w="1100" w:type="dxa"/>
          </w:tcPr>
          <w:p w14:paraId="42CACA65" w14:textId="5CB1ED97" w:rsidR="00664D71" w:rsidRDefault="00664D71"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473" w:type="dxa"/>
          </w:tcPr>
          <w:p w14:paraId="30F4B437" w14:textId="77777777" w:rsidR="00664D71" w:rsidRDefault="00664D71"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If IUC is carried only in MAC CE, then MAC CE may have a field to indicate the number N of combinations of (TRIV, FRIV, periodicity) in MAC CE. </w:t>
            </w:r>
          </w:p>
          <w:p w14:paraId="36B26D36" w14:textId="77777777" w:rsidR="00664D71" w:rsidRDefault="00664D71" w:rsidP="00664D71">
            <w:pPr>
              <w:spacing w:after="0"/>
              <w:jc w:val="both"/>
              <w:rPr>
                <w:rFonts w:ascii="Calibri" w:eastAsia="MS Mincho" w:hAnsi="Calibri" w:cs="Calibri"/>
                <w:color w:val="auto"/>
                <w:sz w:val="22"/>
                <w:szCs w:val="22"/>
                <w:lang w:val="en-US" w:eastAsia="ja-JP"/>
              </w:rPr>
            </w:pPr>
          </w:p>
          <w:p w14:paraId="7614722D" w14:textId="77777777" w:rsidR="00664D71" w:rsidRDefault="00664D71"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If IUC is carried in both SCI 2-C and MAC CE, will the MAC CE have a field to indicate the number N of combinations? If so, what is the field size for that? </w:t>
            </w:r>
          </w:p>
          <w:p w14:paraId="096D2615" w14:textId="77777777" w:rsidR="00664D71" w:rsidRDefault="00664D71" w:rsidP="00664D71">
            <w:pPr>
              <w:spacing w:after="0"/>
              <w:jc w:val="both"/>
              <w:rPr>
                <w:rFonts w:ascii="Calibri" w:eastAsia="MS Mincho" w:hAnsi="Calibri" w:cs="Calibri"/>
                <w:color w:val="auto"/>
                <w:sz w:val="22"/>
                <w:szCs w:val="22"/>
                <w:lang w:val="en-US" w:eastAsia="ja-JP"/>
              </w:rPr>
            </w:pPr>
          </w:p>
          <w:p w14:paraId="3B5A9F50" w14:textId="77777777" w:rsidR="00664D71" w:rsidRDefault="00664D71"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prefer a unified design of MAC CE in the above two cases. In other words, MAC CE always has a field to indicate the number N of combinations. Then, the indication of number N of combinations is not in SCI 2C, but in MAC CE. </w:t>
            </w:r>
          </w:p>
          <w:p w14:paraId="1E9E95EF" w14:textId="77777777" w:rsidR="00664D71" w:rsidRDefault="00664D71" w:rsidP="00664D71">
            <w:pPr>
              <w:spacing w:after="0"/>
              <w:jc w:val="both"/>
              <w:rPr>
                <w:rFonts w:ascii="Calibri" w:eastAsia="MS Mincho" w:hAnsi="Calibri" w:cs="Calibri"/>
                <w:color w:val="auto"/>
                <w:sz w:val="22"/>
                <w:szCs w:val="22"/>
                <w:lang w:val="en-US" w:eastAsia="ja-JP"/>
              </w:rPr>
            </w:pPr>
          </w:p>
          <w:p w14:paraId="78C359F5" w14:textId="44EAAB72" w:rsidR="00664D71" w:rsidRDefault="00664D71" w:rsidP="00664D7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If the indication of number N of combinations in MAC CE is still under RAN2 discussion (as in proposal 3-12), then we may add a note: “FFS on the </w:t>
            </w:r>
            <w:r>
              <w:rPr>
                <w:rFonts w:ascii="Calibri" w:eastAsia="굴림" w:hAnsi="Calibri" w:cs="Calibri"/>
                <w:sz w:val="22"/>
                <w:szCs w:val="22"/>
                <w:lang w:val="en-US" w:eastAsia="ko-KR"/>
              </w:rPr>
              <w:t xml:space="preserve">indication of the value of N of combinations”. </w:t>
            </w:r>
          </w:p>
        </w:tc>
      </w:tr>
      <w:tr w:rsidR="003A1224" w:rsidRPr="00A34D82" w14:paraId="122C9FD2" w14:textId="77777777" w:rsidTr="009407DC">
        <w:tc>
          <w:tcPr>
            <w:tcW w:w="1789" w:type="dxa"/>
          </w:tcPr>
          <w:p w14:paraId="45688B79" w14:textId="7540825F" w:rsidR="003A1224" w:rsidRDefault="003A1224" w:rsidP="00664D7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00" w:type="dxa"/>
          </w:tcPr>
          <w:p w14:paraId="56BB83DC" w14:textId="32C512A4" w:rsidR="003A1224" w:rsidRDefault="003A1224" w:rsidP="00664D7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72BE8621" w14:textId="77777777" w:rsidR="003A1224" w:rsidRDefault="003A1224" w:rsidP="00664D71">
            <w:pPr>
              <w:spacing w:after="0"/>
              <w:jc w:val="both"/>
              <w:rPr>
                <w:rFonts w:ascii="Calibri" w:eastAsia="MS Mincho" w:hAnsi="Calibri" w:cs="Calibri"/>
                <w:color w:val="auto"/>
                <w:sz w:val="22"/>
                <w:szCs w:val="22"/>
                <w:lang w:val="en-US" w:eastAsia="ja-JP"/>
              </w:rPr>
            </w:pPr>
          </w:p>
        </w:tc>
      </w:tr>
      <w:tr w:rsidR="00965043" w:rsidRPr="00A34D82" w14:paraId="6D42490C" w14:textId="77777777" w:rsidTr="009407DC">
        <w:tc>
          <w:tcPr>
            <w:tcW w:w="1789" w:type="dxa"/>
          </w:tcPr>
          <w:p w14:paraId="1F62855C" w14:textId="01824F18"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00" w:type="dxa"/>
          </w:tcPr>
          <w:p w14:paraId="21A2E20E" w14:textId="7F210FC0"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00C6FF71" w14:textId="77777777" w:rsidR="00965043" w:rsidRDefault="00965043" w:rsidP="00965043">
            <w:pPr>
              <w:spacing w:after="0"/>
              <w:jc w:val="both"/>
              <w:rPr>
                <w:rFonts w:ascii="Calibri" w:eastAsia="MS Mincho" w:hAnsi="Calibri" w:cs="Calibri"/>
                <w:color w:val="auto"/>
                <w:sz w:val="22"/>
                <w:szCs w:val="22"/>
                <w:lang w:val="en-US" w:eastAsia="ja-JP"/>
              </w:rPr>
            </w:pPr>
          </w:p>
        </w:tc>
      </w:tr>
      <w:tr w:rsidR="009629D6" w:rsidRPr="00A34D82" w14:paraId="3D1AF447" w14:textId="77777777" w:rsidTr="009407DC">
        <w:tc>
          <w:tcPr>
            <w:tcW w:w="1789" w:type="dxa"/>
          </w:tcPr>
          <w:p w14:paraId="528B1246" w14:textId="2E914A75" w:rsidR="009629D6" w:rsidRDefault="009629D6" w:rsidP="009629D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tcPr>
          <w:p w14:paraId="3C48EF81" w14:textId="16E23669" w:rsidR="009629D6" w:rsidRDefault="009629D6" w:rsidP="009629D6">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73" w:type="dxa"/>
          </w:tcPr>
          <w:p w14:paraId="55190D2A" w14:textId="7F4E0DB1" w:rsidR="009629D6" w:rsidRDefault="009629D6" w:rsidP="009629D6">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We are ok with the proposal</w:t>
            </w:r>
          </w:p>
        </w:tc>
      </w:tr>
      <w:tr w:rsidR="00FF623B" w:rsidRPr="00A34D82" w14:paraId="60F24F23" w14:textId="77777777" w:rsidTr="009407DC">
        <w:tc>
          <w:tcPr>
            <w:tcW w:w="1789" w:type="dxa"/>
          </w:tcPr>
          <w:p w14:paraId="6D3E8B55" w14:textId="1EED4E5E" w:rsidR="00FF623B" w:rsidRDefault="00FF623B" w:rsidP="00FF623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Nokia, NSB</w:t>
            </w:r>
          </w:p>
        </w:tc>
        <w:tc>
          <w:tcPr>
            <w:tcW w:w="1100" w:type="dxa"/>
          </w:tcPr>
          <w:p w14:paraId="13742156" w14:textId="10E43A4D" w:rsidR="00FF623B" w:rsidRDefault="00FF623B" w:rsidP="00FF623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Comment</w:t>
            </w:r>
          </w:p>
        </w:tc>
        <w:tc>
          <w:tcPr>
            <w:tcW w:w="6473" w:type="dxa"/>
          </w:tcPr>
          <w:p w14:paraId="1E9D60C2" w14:textId="77777777" w:rsidR="00FF623B" w:rsidRDefault="00FF623B" w:rsidP="00FF623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The subbullet probably contradicts our earlier agreement, as pointed out by OPPO. On the other hand, following the subbullet will probably simplify implementation, since the MAC CE can then be decoded without having to keep track of whether SCI format 2-C was used or not. </w:t>
            </w:r>
          </w:p>
          <w:p w14:paraId="692F919E" w14:textId="1695C294" w:rsidR="00FF623B" w:rsidRDefault="00FF623B" w:rsidP="00FF623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If we agree the subbullet, then there is a potential problem if we allow </w:t>
            </w:r>
            <w:r w:rsidRPr="007C65A9">
              <w:rPr>
                <w:rFonts w:ascii="Calibri" w:hAnsi="Calibri" w:cs="Calibri"/>
                <w:color w:val="auto"/>
                <w:sz w:val="22"/>
                <w:szCs w:val="22"/>
                <w:lang w:val="en-US" w:eastAsia="zh-CN"/>
              </w:rPr>
              <w:t>maxSlotOffsetTRIVScheme1</w:t>
            </w:r>
            <w:r>
              <w:rPr>
                <w:rFonts w:ascii="Calibri" w:hAnsi="Calibri" w:cs="Calibri"/>
                <w:color w:val="auto"/>
                <w:sz w:val="22"/>
                <w:szCs w:val="22"/>
                <w:lang w:val="en-US" w:eastAsia="zh-CN"/>
              </w:rPr>
              <w:t xml:space="preserve"> to take values less than 255 – then it can happen that 2</w:t>
            </w:r>
            <w:r w:rsidRPr="00EB456B">
              <w:rPr>
                <w:rFonts w:ascii="Calibri" w:hAnsi="Calibri" w:cs="Calibri"/>
                <w:color w:val="auto"/>
                <w:sz w:val="22"/>
                <w:szCs w:val="22"/>
                <w:vertAlign w:val="superscript"/>
                <w:lang w:val="en-US" w:eastAsia="zh-CN"/>
              </w:rPr>
              <w:t>nd</w:t>
            </w:r>
            <w:r>
              <w:rPr>
                <w:rFonts w:ascii="Calibri" w:hAnsi="Calibri" w:cs="Calibri"/>
                <w:color w:val="auto"/>
                <w:sz w:val="22"/>
                <w:szCs w:val="22"/>
                <w:lang w:val="en-US" w:eastAsia="zh-CN"/>
              </w:rPr>
              <w:t xml:space="preserve"> stage SCI can indicate resources which MAC CE cannot, which would contradict an earlier agreement.</w:t>
            </w:r>
          </w:p>
        </w:tc>
      </w:tr>
      <w:tr w:rsidR="009407DC" w:rsidRPr="00A34D82" w14:paraId="3444985D" w14:textId="77777777" w:rsidTr="009407DC">
        <w:tc>
          <w:tcPr>
            <w:tcW w:w="1789" w:type="dxa"/>
          </w:tcPr>
          <w:p w14:paraId="5B2BB509" w14:textId="153C9A13" w:rsidR="009407DC" w:rsidRDefault="009407DC" w:rsidP="009407DC">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Qualcomm</w:t>
            </w:r>
          </w:p>
        </w:tc>
        <w:tc>
          <w:tcPr>
            <w:tcW w:w="1100" w:type="dxa"/>
          </w:tcPr>
          <w:p w14:paraId="36CCFB4D" w14:textId="50EF74F0" w:rsidR="009407DC" w:rsidRDefault="009407DC" w:rsidP="009407DC">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3" w:type="dxa"/>
          </w:tcPr>
          <w:p w14:paraId="70D19B6D" w14:textId="0D65F135" w:rsidR="009407DC" w:rsidRDefault="009407DC" w:rsidP="009407D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This ensures that the MAC CE size remains the same regardless whether SCI 2-C is used or not and addresses the concerns raised during GTW.</w:t>
            </w:r>
          </w:p>
        </w:tc>
      </w:tr>
      <w:tr w:rsidR="000108D4" w:rsidRPr="00A34D82" w14:paraId="3F9DC312" w14:textId="77777777" w:rsidTr="009407DC">
        <w:tc>
          <w:tcPr>
            <w:tcW w:w="1789" w:type="dxa"/>
          </w:tcPr>
          <w:p w14:paraId="4CA92131" w14:textId="22516614" w:rsidR="000108D4" w:rsidRPr="000108D4" w:rsidRDefault="000108D4" w:rsidP="009407D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00" w:type="dxa"/>
          </w:tcPr>
          <w:p w14:paraId="0F6B40DA" w14:textId="77777777" w:rsidR="000108D4" w:rsidRDefault="000108D4" w:rsidP="009407DC">
            <w:pPr>
              <w:spacing w:after="0"/>
              <w:jc w:val="both"/>
              <w:rPr>
                <w:rFonts w:ascii="Calibri" w:eastAsia="MS Mincho" w:hAnsi="Calibri" w:cs="Calibri"/>
                <w:color w:val="auto"/>
                <w:sz w:val="22"/>
                <w:szCs w:val="22"/>
                <w:lang w:val="en-US" w:eastAsia="ja-JP"/>
              </w:rPr>
            </w:pPr>
          </w:p>
        </w:tc>
        <w:tc>
          <w:tcPr>
            <w:tcW w:w="6473" w:type="dxa"/>
          </w:tcPr>
          <w:p w14:paraId="20A39BD3" w14:textId="27C5CD42" w:rsidR="000108D4" w:rsidRDefault="000108D4" w:rsidP="009407D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Same view as Huawei</w:t>
            </w:r>
          </w:p>
        </w:tc>
      </w:tr>
      <w:tr w:rsidR="00805F81" w:rsidRPr="00A34D82" w14:paraId="6A01E9EA" w14:textId="77777777" w:rsidTr="009407DC">
        <w:tc>
          <w:tcPr>
            <w:tcW w:w="1789" w:type="dxa"/>
          </w:tcPr>
          <w:p w14:paraId="7E97E49F" w14:textId="0B8EAB9C" w:rsidR="00805F81" w:rsidRDefault="00805F81" w:rsidP="009407D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242A9130" w14:textId="34B6AA1E" w:rsidR="00805F81" w:rsidRDefault="00805F81" w:rsidP="009407D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1010A7CC" w14:textId="77777777" w:rsidR="00805F81" w:rsidRDefault="00805F81" w:rsidP="009407DC">
            <w:pPr>
              <w:spacing w:after="0"/>
              <w:jc w:val="both"/>
              <w:rPr>
                <w:rFonts w:ascii="Calibri" w:hAnsi="Calibri" w:cs="Calibri"/>
                <w:color w:val="auto"/>
                <w:sz w:val="22"/>
                <w:szCs w:val="22"/>
                <w:lang w:val="en-US" w:eastAsia="zh-CN"/>
              </w:rPr>
            </w:pPr>
          </w:p>
        </w:tc>
      </w:tr>
    </w:tbl>
    <w:p w14:paraId="34F28925" w14:textId="77777777" w:rsidR="009E5E7E" w:rsidRPr="00AC1A53" w:rsidRDefault="009E5E7E">
      <w:pPr>
        <w:jc w:val="both"/>
      </w:pPr>
    </w:p>
    <w:p w14:paraId="69EA14C8" w14:textId="1B62A81C" w:rsidR="005C5B20" w:rsidRDefault="005C5B20">
      <w:pPr>
        <w:jc w:val="both"/>
      </w:pPr>
    </w:p>
    <w:p w14:paraId="00B8745D" w14:textId="77777777" w:rsidR="009E5E7E" w:rsidRDefault="009E5E7E">
      <w:pPr>
        <w:jc w:val="both"/>
      </w:pPr>
    </w:p>
    <w:p w14:paraId="328705DA"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3-13: Do you agree following draft proposal for bit field sizes of a MAC CE for inter-UE coordination information when only MAC CE is used?</w:t>
      </w:r>
    </w:p>
    <w:p w14:paraId="00F83BF7"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19B631DE" w14:textId="77777777">
        <w:tc>
          <w:tcPr>
            <w:tcW w:w="9362" w:type="dxa"/>
          </w:tcPr>
          <w:p w14:paraId="4E2115F2"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6653CCFD"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Apple, Panasonic, ETRI, InterDigital, LGE, Qualcomm, Spreadtrum, ZTE, Fujitsu, NEC, OPPO, vivo, xiaomi, CATT, Fraunhofer, Huawei, Nokia,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(20)</w:t>
            </w:r>
          </w:p>
          <w:p w14:paraId="37EBF6AE"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Futurewei, Samsung, Ericsson, (3)</w:t>
            </w:r>
          </w:p>
          <w:p w14:paraId="726332D8"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indicator to indicate N value: Futurewei, (1)</w:t>
            </w:r>
          </w:p>
          <w:p w14:paraId="62A28D2A"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RAN2 check is needed to have variable size MAC CE: Samsung, (1)</w:t>
            </w:r>
          </w:p>
          <w:p w14:paraId="110E787A"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0 bit for First </w:t>
            </w:r>
            <w:r>
              <w:rPr>
                <w:rFonts w:ascii="Calibri" w:eastAsia="굴림" w:hAnsi="Calibri" w:cs="Calibri"/>
                <w:sz w:val="22"/>
                <w:szCs w:val="22"/>
                <w:lang w:val="en-US" w:eastAsia="ko-KR"/>
              </w:rPr>
              <w:t>resource</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location for first TRIV: Samsung, (1)</w:t>
            </w:r>
          </w:p>
          <w:p w14:paraId="7330893A"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RAN2 decision: Ericsson, (1)</w:t>
            </w:r>
          </w:p>
          <w:p w14:paraId="280D7D05"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Comments:</w:t>
            </w:r>
          </w:p>
          <w:p w14:paraId="2881E18A"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0 bit for resource reservation period if periodic reservation is disabled in the pool: Qualcomm, Nokia,</w:t>
            </w:r>
          </w:p>
        </w:tc>
      </w:tr>
    </w:tbl>
    <w:p w14:paraId="7DA3D71B" w14:textId="77777777" w:rsidR="009E5E7E" w:rsidRDefault="009E5E7E">
      <w:pPr>
        <w:jc w:val="both"/>
      </w:pPr>
    </w:p>
    <w:p w14:paraId="11800F4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3-13:</w:t>
      </w:r>
    </w:p>
    <w:p w14:paraId="78D638E8" w14:textId="77777777" w:rsidR="009E5E7E" w:rsidRDefault="005E0021">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For Scheme 1, when MAC CE only is used as the container of inter-UE coordination information, each </w:t>
      </w:r>
      <w:r>
        <w:rPr>
          <w:rFonts w:ascii="Calibri" w:eastAsia="굴림" w:hAnsi="Calibri" w:cs="Calibri"/>
          <w:color w:val="auto"/>
          <w:sz w:val="22"/>
          <w:szCs w:val="22"/>
          <w:lang w:val="en-US" w:eastAsia="ko-KR"/>
        </w:rPr>
        <w:t xml:space="preserve">bit field size </w:t>
      </w:r>
      <w:r>
        <w:rPr>
          <w:rFonts w:ascii="Calibri" w:eastAsia="굴림" w:hAnsi="Calibri" w:cs="Calibri"/>
          <w:sz w:val="22"/>
          <w:szCs w:val="22"/>
          <w:lang w:val="en-US" w:eastAsia="ko-KR"/>
        </w:rPr>
        <w:t xml:space="preserve">for inter-UE coordination information is given by following table from RAN1’s perspective, and RAN1 understands that the maximum value of N resource combinations to be conveyed in inter-UE coordination information </w:t>
      </w:r>
      <w:r>
        <w:rPr>
          <w:rFonts w:ascii="Calibri" w:eastAsia="굴림" w:hAnsi="Calibri" w:cs="Calibri"/>
          <w:color w:val="auto"/>
          <w:sz w:val="22"/>
          <w:szCs w:val="22"/>
          <w:lang w:val="en-US" w:eastAsia="ko-KR"/>
        </w:rPr>
        <w:t>is bounded so that the total payload size of inter-UE coordination information leads not to exceed the size of TB including the MAC CE</w:t>
      </w:r>
    </w:p>
    <w:p w14:paraId="4D5205A1" w14:textId="77777777" w:rsidR="009E5E7E" w:rsidRDefault="005E0021">
      <w:pPr>
        <w:numPr>
          <w:ilvl w:val="1"/>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Details (e.g., whether/how to separately indicate the value of N in the inter-UE coordination information, how to put the following fields into MAC CE and the related field sizes in MAC CE) are up to RAN2</w:t>
      </w:r>
    </w:p>
    <w:p w14:paraId="5EAEDA50" w14:textId="77777777" w:rsidR="009E5E7E" w:rsidRDefault="009E5E7E">
      <w:pPr>
        <w:overflowPunct w:val="0"/>
        <w:spacing w:after="0"/>
        <w:ind w:left="1200"/>
        <w:jc w:val="both"/>
        <w:rPr>
          <w:rFonts w:ascii="Calibri" w:eastAsia="굴림" w:hAnsi="Calibri" w:cs="Calibri"/>
          <w:color w:val="auto"/>
          <w:sz w:val="6"/>
          <w:szCs w:val="6"/>
          <w:lang w:val="en-US" w:eastAsia="ko-KR"/>
        </w:rPr>
      </w:pPr>
    </w:p>
    <w:tbl>
      <w:tblPr>
        <w:tblStyle w:val="af0"/>
        <w:tblW w:w="0" w:type="auto"/>
        <w:jc w:val="center"/>
        <w:tblLook w:val="04A0" w:firstRow="1" w:lastRow="0" w:firstColumn="1" w:lastColumn="0" w:noHBand="0" w:noVBand="1"/>
      </w:tblPr>
      <w:tblGrid>
        <w:gridCol w:w="609"/>
        <w:gridCol w:w="2099"/>
        <w:gridCol w:w="5792"/>
      </w:tblGrid>
      <w:tr w:rsidR="009E5E7E" w14:paraId="63023BF2" w14:textId="77777777">
        <w:trPr>
          <w:jc w:val="center"/>
        </w:trPr>
        <w:tc>
          <w:tcPr>
            <w:tcW w:w="609" w:type="dxa"/>
          </w:tcPr>
          <w:p w14:paraId="74FA0D5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Row</w:t>
            </w:r>
          </w:p>
        </w:tc>
        <w:tc>
          <w:tcPr>
            <w:tcW w:w="2099" w:type="dxa"/>
          </w:tcPr>
          <w:p w14:paraId="37DDEFF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name</w:t>
            </w:r>
          </w:p>
        </w:tc>
        <w:tc>
          <w:tcPr>
            <w:tcW w:w="5792" w:type="dxa"/>
          </w:tcPr>
          <w:p w14:paraId="584B7CD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Field size (in bits)</w:t>
            </w:r>
          </w:p>
        </w:tc>
      </w:tr>
      <w:tr w:rsidR="009E5E7E" w14:paraId="22B54EBA" w14:textId="77777777">
        <w:trPr>
          <w:jc w:val="center"/>
        </w:trPr>
        <w:tc>
          <w:tcPr>
            <w:tcW w:w="609" w:type="dxa"/>
          </w:tcPr>
          <w:p w14:paraId="67C290F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0</w:t>
            </w:r>
          </w:p>
        </w:tc>
        <w:tc>
          <w:tcPr>
            <w:tcW w:w="2099" w:type="dxa"/>
          </w:tcPr>
          <w:p w14:paraId="2E3F928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Providing</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requesting</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 xml:space="preserve">indicator </w:t>
            </w:r>
          </w:p>
        </w:tc>
        <w:tc>
          <w:tcPr>
            <w:tcW w:w="5792" w:type="dxa"/>
          </w:tcPr>
          <w:p w14:paraId="57E5B74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9E5E7E" w14:paraId="33DDB17E" w14:textId="77777777">
        <w:trPr>
          <w:jc w:val="center"/>
        </w:trPr>
        <w:tc>
          <w:tcPr>
            <w:tcW w:w="609" w:type="dxa"/>
          </w:tcPr>
          <w:p w14:paraId="2099FBE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1</w:t>
            </w:r>
          </w:p>
        </w:tc>
        <w:tc>
          <w:tcPr>
            <w:tcW w:w="2099" w:type="dxa"/>
          </w:tcPr>
          <w:p w14:paraId="4E62A27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Resource </w:t>
            </w:r>
            <w:r>
              <w:rPr>
                <w:rFonts w:ascii="Calibri" w:eastAsia="굴림" w:hAnsi="Calibri" w:cs="Calibri"/>
                <w:color w:val="auto"/>
                <w:sz w:val="22"/>
                <w:szCs w:val="22"/>
                <w:lang w:val="en-US" w:eastAsia="ko-KR"/>
              </w:rPr>
              <w:t>combination(s)</w:t>
            </w:r>
          </w:p>
        </w:tc>
        <w:tc>
          <w:tcPr>
            <w:tcW w:w="5792" w:type="dxa"/>
          </w:tcPr>
          <w:p w14:paraId="38FE9FBE" w14:textId="77777777" w:rsidR="009E5E7E" w:rsidRDefault="005E0021">
            <w:pPr>
              <w:spacing w:after="0"/>
              <w:jc w:val="both"/>
              <w:rPr>
                <w:rFonts w:ascii="Calibri" w:eastAsia="굴림" w:hAnsi="Calibri" w:cs="Calibri"/>
                <w:color w:val="auto"/>
                <w:sz w:val="22"/>
                <w:szCs w:val="22"/>
                <w:lang w:val="en-US" w:eastAsia="ko-KR"/>
              </w:rPr>
            </w:pPr>
            <m:oMathPara>
              <m:oMath>
                <m:r>
                  <m:rPr>
                    <m:sty m:val="p"/>
                  </m:rPr>
                  <w:rPr>
                    <w:rFonts w:ascii="Cambria Math" w:eastAsia="굴림" w:hAnsi="Cambria Math" w:cs="Calibri"/>
                    <w:color w:val="auto"/>
                    <w:sz w:val="22"/>
                    <w:szCs w:val="22"/>
                    <w:lang w:val="en-US" w:eastAsia="ko-KR"/>
                  </w:rPr>
                  <m:t>N*</m:t>
                </m:r>
                <m:d>
                  <m:dPr>
                    <m:begChr m:val="{"/>
                    <m:endChr m:val="}"/>
                    <m:ctrlPr>
                      <w:rPr>
                        <w:rFonts w:ascii="Cambria Math" w:eastAsia="굴림" w:hAnsi="Cambria Math" w:cs="Calibri"/>
                        <w:color w:val="auto"/>
                        <w:sz w:val="22"/>
                        <w:szCs w:val="22"/>
                        <w:lang w:val="en-US" w:eastAsia="ko-KR"/>
                      </w:rPr>
                    </m:ctrlPr>
                  </m:dPr>
                  <m:e>
                    <m:d>
                      <m:dPr>
                        <m:begChr m:val="⌈"/>
                        <m:endChr m:val="⌉"/>
                        <m:ctrlPr>
                          <w:rPr>
                            <w:rFonts w:ascii="Cambria Math" w:eastAsia="굴림" w:hAnsi="Cambria Math" w:cs="Calibri"/>
                            <w:color w:val="auto"/>
                            <w:sz w:val="22"/>
                            <w:szCs w:val="22"/>
                            <w:lang w:val="en-US" w:eastAsia="ko-KR"/>
                          </w:rPr>
                        </m:ctrlPr>
                      </m:dPr>
                      <m:e>
                        <m:sSub>
                          <m:sSubPr>
                            <m:ctrlPr>
                              <w:rPr>
                                <w:rFonts w:ascii="Cambria Math" w:eastAsia="굴림" w:hAnsi="Cambria Math" w:cs="Calibri"/>
                                <w:color w:val="auto"/>
                                <w:sz w:val="22"/>
                                <w:szCs w:val="22"/>
                                <w:lang w:val="en-US" w:eastAsia="ko-KR"/>
                              </w:rPr>
                            </m:ctrlPr>
                          </m:sSubPr>
                          <m:e>
                            <m:r>
                              <m:rPr>
                                <m:nor/>
                              </m:rPr>
                              <w:rPr>
                                <w:rFonts w:ascii="Calibri" w:eastAsia="굴림" w:hAnsi="Calibri" w:cs="Calibri"/>
                                <w:color w:val="auto"/>
                                <w:sz w:val="22"/>
                                <w:szCs w:val="22"/>
                                <w:lang w:val="en-US" w:eastAsia="ko-KR"/>
                              </w:rPr>
                              <m:t>log</m:t>
                            </m:r>
                          </m:e>
                          <m:sub>
                            <m:r>
                              <m:rPr>
                                <m:nor/>
                              </m:rPr>
                              <w:rPr>
                                <w:rFonts w:ascii="Calibri" w:eastAsia="굴림" w:hAnsi="Calibri" w:cs="Calibri"/>
                                <w:color w:val="auto"/>
                                <w:sz w:val="22"/>
                                <w:szCs w:val="22"/>
                                <w:lang w:val="en-US" w:eastAsia="ko-KR"/>
                              </w:rPr>
                              <m:t>2</m:t>
                            </m:r>
                          </m:sub>
                        </m:sSub>
                        <m:r>
                          <m:rPr>
                            <m:nor/>
                          </m:rPr>
                          <w:rPr>
                            <w:rFonts w:ascii="Calibri" w:eastAsia="굴림" w:hAnsi="Calibri" w:cs="Calibri"/>
                            <w:color w:val="auto"/>
                            <w:sz w:val="22"/>
                            <w:szCs w:val="22"/>
                            <w:lang w:val="en-US" w:eastAsia="ko-KR"/>
                          </w:rPr>
                          <m:t>(</m:t>
                        </m:r>
                        <m:f>
                          <m:fPr>
                            <m:ctrlPr>
                              <w:rPr>
                                <w:rFonts w:ascii="Cambria Math" w:eastAsia="굴림" w:hAnsi="Cambria Math" w:cs="Calibri"/>
                                <w:color w:val="auto"/>
                                <w:sz w:val="22"/>
                                <w:szCs w:val="22"/>
                                <w:lang w:val="en-US" w:eastAsia="ko-KR"/>
                              </w:rPr>
                            </m:ctrlPr>
                          </m:fPr>
                          <m:num>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d>
                              <m:dPr>
                                <m:ctrlPr>
                                  <w:rPr>
                                    <w:rFonts w:ascii="Cambria Math" w:eastAsia="굴림" w:hAnsi="Cambria Math" w:cs="Calibri"/>
                                    <w:color w:val="auto"/>
                                    <w:sz w:val="22"/>
                                    <w:szCs w:val="22"/>
                                    <w:lang w:val="en-US" w:eastAsia="ko-KR"/>
                                  </w:rPr>
                                </m:ctrlPr>
                              </m:dPr>
                              <m:e>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d>
                              <m:dPr>
                                <m:ctrlPr>
                                  <w:rPr>
                                    <w:rFonts w:ascii="Cambria Math" w:eastAsia="굴림" w:hAnsi="Cambria Math" w:cs="Calibri"/>
                                    <w:color w:val="auto"/>
                                    <w:sz w:val="22"/>
                                    <w:szCs w:val="22"/>
                                    <w:lang w:val="en-US" w:eastAsia="ko-KR"/>
                                  </w:rPr>
                                </m:ctrlPr>
                              </m:dPr>
                              <m:e>
                                <m:r>
                                  <m:rPr>
                                    <m:nor/>
                                  </m:rPr>
                                  <w:rPr>
                                    <w:rFonts w:ascii="Calibri" w:eastAsia="굴림" w:hAnsi="Calibri" w:cs="Calibri"/>
                                    <w:color w:val="auto"/>
                                    <w:sz w:val="22"/>
                                    <w:szCs w:val="22"/>
                                    <w:lang w:val="en-US" w:eastAsia="ko-KR"/>
                                  </w:rPr>
                                  <m:t>2</m:t>
                                </m:r>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r>
                                  <m:rPr>
                                    <m:nor/>
                                  </m:rPr>
                                  <w:rPr>
                                    <w:rFonts w:ascii="Calibri" w:eastAsia="굴림" w:hAnsi="Calibri" w:cs="Calibri"/>
                                    <w:color w:val="auto"/>
                                    <w:sz w:val="22"/>
                                    <w:szCs w:val="22"/>
                                    <w:lang w:val="en-US" w:eastAsia="ko-KR"/>
                                  </w:rPr>
                                  <m:t xml:space="preserve"> + 1</m:t>
                                </m:r>
                              </m:e>
                            </m:d>
                          </m:num>
                          <m:den>
                            <m:r>
                              <m:rPr>
                                <m:nor/>
                              </m:rPr>
                              <w:rPr>
                                <w:rFonts w:ascii="Calibri" w:eastAsia="굴림" w:hAnsi="Calibri" w:cs="Calibri"/>
                                <w:color w:val="auto"/>
                                <w:sz w:val="22"/>
                                <w:szCs w:val="22"/>
                                <w:lang w:val="en-US" w:eastAsia="ko-KR"/>
                              </w:rPr>
                              <m:t>6</m:t>
                            </m:r>
                          </m:den>
                        </m:f>
                        <m:r>
                          <m:rPr>
                            <m:nor/>
                          </m:rPr>
                          <w:rPr>
                            <w:rFonts w:ascii="Calibri" w:eastAsia="굴림" w:hAnsi="Calibri" w:cs="Calibri"/>
                            <w:color w:val="auto"/>
                            <w:sz w:val="22"/>
                            <w:szCs w:val="22"/>
                            <w:lang w:val="en-US" w:eastAsia="ko-KR"/>
                          </w:rPr>
                          <m:t>)</m:t>
                        </m:r>
                      </m:e>
                    </m:d>
                    <m:r>
                      <m:rPr>
                        <m:sty m:val="p"/>
                      </m:rPr>
                      <w:rPr>
                        <w:rFonts w:ascii="Cambria Math" w:eastAsia="굴림" w:hAnsi="Cambria Math" w:cs="Calibri"/>
                        <w:color w:val="auto"/>
                        <w:sz w:val="22"/>
                        <w:szCs w:val="22"/>
                        <w:lang w:val="en-US" w:eastAsia="ko-KR"/>
                      </w:rPr>
                      <m:t>+9+</m:t>
                    </m:r>
                    <m:r>
                      <w:rPr>
                        <w:rFonts w:ascii="Cambria Math" w:eastAsia="굴림" w:hAnsi="Cambria Math" w:cs="Calibri"/>
                        <w:color w:val="auto"/>
                        <w:sz w:val="22"/>
                        <w:szCs w:val="22"/>
                        <w:lang w:val="en-US" w:eastAsia="ko-KR"/>
                      </w:rPr>
                      <m:t>Y</m:t>
                    </m:r>
                  </m:e>
                </m:d>
              </m:oMath>
            </m:oMathPara>
          </w:p>
          <w:p w14:paraId="1B431BEF" w14:textId="77777777" w:rsidR="009E5E7E" w:rsidRDefault="009E5E7E">
            <w:pPr>
              <w:spacing w:after="0"/>
              <w:jc w:val="both"/>
              <w:rPr>
                <w:rFonts w:ascii="Calibri" w:eastAsia="굴림" w:hAnsi="Calibri" w:cs="Calibri"/>
                <w:color w:val="auto"/>
                <w:sz w:val="22"/>
                <w:szCs w:val="22"/>
                <w:lang w:val="en-US" w:eastAsia="ko-KR"/>
              </w:rPr>
            </w:pPr>
          </w:p>
          <w:p w14:paraId="7893667A"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color w:val="auto"/>
                      <w:sz w:val="22"/>
                      <w:szCs w:val="22"/>
                      <w:lang w:val="en-US" w:eastAsia="ko-KR"/>
                    </w:rPr>
                  </m:ctrlPr>
                </m:sSubSupPr>
                <m:e>
                  <m:r>
                    <m:rPr>
                      <m:nor/>
                    </m:rPr>
                    <w:rPr>
                      <w:rFonts w:ascii="Calibri" w:eastAsia="굴림" w:hAnsi="Calibri" w:cs="Calibri"/>
                      <w:color w:val="auto"/>
                      <w:sz w:val="22"/>
                      <w:szCs w:val="22"/>
                      <w:lang w:val="en-US" w:eastAsia="ko-KR"/>
                    </w:rPr>
                    <m:t>N</m:t>
                  </m:r>
                </m:e>
                <m:sub>
                  <m:r>
                    <m:rPr>
                      <m:nor/>
                    </m:rPr>
                    <w:rPr>
                      <w:rFonts w:ascii="Calibri" w:eastAsia="굴림" w:hAnsi="Calibri" w:cs="Calibri"/>
                      <w:color w:val="auto"/>
                      <w:sz w:val="22"/>
                      <w:szCs w:val="22"/>
                      <w:lang w:val="en-US" w:eastAsia="ko-KR"/>
                    </w:rPr>
                    <m:t xml:space="preserve"> subChannel</m:t>
                  </m:r>
                </m:sub>
                <m:sup>
                  <m:r>
                    <m:rPr>
                      <m:nor/>
                    </m:rPr>
                    <w:rPr>
                      <w:rFonts w:ascii="Calibri" w:eastAsia="굴림" w:hAnsi="Calibri" w:cs="Calibri"/>
                      <w:color w:val="auto"/>
                      <w:sz w:val="22"/>
                      <w:szCs w:val="22"/>
                      <w:lang w:val="en-US" w:eastAsia="ko-KR"/>
                    </w:rPr>
                    <m:t xml:space="preserve"> SL</m:t>
                  </m:r>
                </m:sup>
              </m:sSubSup>
            </m:oMath>
            <w:r>
              <w:rPr>
                <w:rFonts w:ascii="Calibri" w:eastAsia="굴림" w:hAnsi="Calibri" w:cs="Calibri"/>
                <w:color w:val="auto"/>
                <w:sz w:val="22"/>
                <w:szCs w:val="22"/>
                <w:lang w:val="en-US" w:eastAsia="ko-KR"/>
              </w:rPr>
              <w:t xml:space="preserve"> is provided by the higher layer parameter sl-NumSubchannel, </w:t>
            </w:r>
          </w:p>
          <w:p w14:paraId="49CF6189" w14:textId="77777777" w:rsidR="009E5E7E" w:rsidRDefault="005E0021">
            <w:pPr>
              <w:spacing w:after="0"/>
              <w:jc w:val="both"/>
              <w:rPr>
                <w:rFonts w:ascii="Calibri" w:eastAsia="굴림" w:hAnsi="Calibri" w:cs="Calibri"/>
                <w:color w:val="auto"/>
                <w:sz w:val="22"/>
                <w:szCs w:val="22"/>
                <w:lang w:val="en-US" w:eastAsia="ko-KR"/>
              </w:rPr>
            </w:pPr>
            <m:oMath>
              <m:r>
                <w:rPr>
                  <w:rFonts w:ascii="Cambria Math" w:eastAsia="굴림" w:hAnsi="Cambria Math" w:cs="Calibri"/>
                  <w:color w:val="auto"/>
                  <w:sz w:val="22"/>
                  <w:szCs w:val="22"/>
                  <w:lang w:val="en-US" w:eastAsia="ko-KR"/>
                </w:rPr>
                <m:t>Y=</m:t>
              </m:r>
              <m:d>
                <m:dPr>
                  <m:begChr m:val="⌈"/>
                  <m:endChr m:val="⌉"/>
                  <m:ctrlPr>
                    <w:rPr>
                      <w:rFonts w:ascii="Cambria Math" w:eastAsia="굴림" w:hAnsi="Cambria Math" w:cs="Calibri"/>
                      <w:color w:val="auto"/>
                      <w:sz w:val="22"/>
                      <w:szCs w:val="22"/>
                      <w:lang w:val="en-US" w:eastAsia="ko-KR"/>
                    </w:rPr>
                  </m:ctrlPr>
                </m:dPr>
                <m:e>
                  <m:func>
                    <m:funcPr>
                      <m:ctrlPr>
                        <w:rPr>
                          <w:rFonts w:ascii="Cambria Math" w:eastAsia="굴림" w:hAnsi="Cambria Math" w:cs="Calibri"/>
                          <w:color w:val="auto"/>
                          <w:sz w:val="22"/>
                          <w:szCs w:val="22"/>
                          <w:lang w:val="en-US" w:eastAsia="ko-KR"/>
                        </w:rPr>
                      </m:ctrlPr>
                    </m:funcPr>
                    <m:fNa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log</m:t>
                          </m:r>
                        </m:e>
                        <m:sub>
                          <m:r>
                            <m:rPr>
                              <m:sty m:val="p"/>
                            </m:rPr>
                            <w:rPr>
                              <w:rFonts w:ascii="Cambria Math" w:eastAsia="굴림" w:hAnsi="Cambria Math" w:cs="Calibri"/>
                              <w:color w:val="auto"/>
                              <w:sz w:val="22"/>
                              <w:szCs w:val="22"/>
                              <w:lang w:val="en-US" w:eastAsia="ko-KR"/>
                            </w:rPr>
                            <m:t>2</m:t>
                          </m:r>
                        </m:sub>
                      </m:sSub>
                    </m:fName>
                    <m:e>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e>
                  </m:func>
                </m:e>
              </m:d>
            </m:oMath>
            <w:r>
              <w:rPr>
                <w:rFonts w:ascii="Calibri" w:eastAsia="굴림" w:hAnsi="Calibri" w:cs="Calibri"/>
                <w:color w:val="auto"/>
                <w:sz w:val="22"/>
                <w:szCs w:val="22"/>
                <w:lang w:val="en-US" w:eastAsia="ko-KR"/>
              </w:rPr>
              <w:t xml:space="preserve">with that </w:t>
            </w:r>
            <m:oMath>
              <m:sSub>
                <m:sSubPr>
                  <m:ctrlPr>
                    <w:rPr>
                      <w:rFonts w:ascii="Cambria Math" w:eastAsia="굴림" w:hAnsi="Cambria Math" w:cs="Calibri"/>
                      <w:color w:val="auto"/>
                      <w:sz w:val="22"/>
                      <w:szCs w:val="22"/>
                      <w:lang w:val="en-US" w:eastAsia="ko-KR"/>
                    </w:rPr>
                  </m:ctrlPr>
                </m:sSubPr>
                <m:e>
                  <m:r>
                    <m:rPr>
                      <m:sty m:val="p"/>
                    </m:rPr>
                    <w:rPr>
                      <w:rFonts w:ascii="Cambria Math" w:eastAsia="굴림" w:hAnsi="Cambria Math" w:cs="Calibri"/>
                      <w:color w:val="auto"/>
                      <w:sz w:val="22"/>
                      <w:szCs w:val="22"/>
                      <w:lang w:val="en-US" w:eastAsia="ko-KR"/>
                    </w:rPr>
                    <m:t>N</m:t>
                  </m:r>
                </m:e>
                <m:sub>
                  <m:r>
                    <m:rPr>
                      <m:sty m:val="p"/>
                    </m:rPr>
                    <w:rPr>
                      <w:rFonts w:ascii="Cambria Math" w:eastAsia="굴림" w:hAnsi="Cambria Math" w:cs="Calibri"/>
                      <w:color w:val="auto"/>
                      <w:sz w:val="22"/>
                      <w:szCs w:val="22"/>
                      <w:lang w:val="en-US" w:eastAsia="ko-KR"/>
                    </w:rPr>
                    <w:softHyphen/>
                    <m:t>rsv_period</m:t>
                  </m:r>
                </m:sub>
              </m:sSub>
            </m:oMath>
            <w:r>
              <w:rPr>
                <w:rFonts w:ascii="Calibri" w:eastAsia="굴림" w:hAnsi="Calibri" w:cs="Calibri"/>
                <w:color w:val="auto"/>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cs="Calibri"/>
                  <w:color w:val="auto"/>
                  <w:sz w:val="22"/>
                  <w:szCs w:val="22"/>
                  <w:lang w:val="en-US" w:eastAsia="ko-KR"/>
                </w:rPr>
                <m:t>Y=0</m:t>
              </m:r>
            </m:oMath>
            <w:r>
              <w:rPr>
                <w:rFonts w:ascii="Calibri" w:eastAsia="굴림" w:hAnsi="Calibri" w:cs="Calibri"/>
                <w:color w:val="auto"/>
                <w:sz w:val="22"/>
                <w:szCs w:val="22"/>
                <w:lang w:val="en-US" w:eastAsia="ko-KR"/>
              </w:rPr>
              <w:t xml:space="preserve"> otherwise.</w:t>
            </w:r>
          </w:p>
        </w:tc>
      </w:tr>
      <w:tr w:rsidR="009E5E7E" w14:paraId="50B437D9" w14:textId="77777777">
        <w:trPr>
          <w:jc w:val="center"/>
        </w:trPr>
        <w:tc>
          <w:tcPr>
            <w:tcW w:w="609" w:type="dxa"/>
          </w:tcPr>
          <w:p w14:paraId="5AEEF7C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2</w:t>
            </w:r>
          </w:p>
        </w:tc>
        <w:tc>
          <w:tcPr>
            <w:tcW w:w="2099" w:type="dxa"/>
          </w:tcPr>
          <w:p w14:paraId="1CA37DCF"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First resource </w:t>
            </w:r>
            <w:r>
              <w:rPr>
                <w:rFonts w:ascii="Calibri" w:eastAsia="굴림" w:hAnsi="Calibri" w:cs="Calibri"/>
                <w:color w:val="auto"/>
                <w:sz w:val="22"/>
                <w:szCs w:val="22"/>
                <w:lang w:val="en-US" w:eastAsia="ko-KR"/>
              </w:rPr>
              <w:t xml:space="preserve">location(s) </w:t>
            </w:r>
          </w:p>
        </w:tc>
        <w:tc>
          <w:tcPr>
            <w:tcW w:w="5792" w:type="dxa"/>
          </w:tcPr>
          <w:p w14:paraId="471E27BE" w14:textId="77777777" w:rsidR="009E5E7E" w:rsidRDefault="005E0021">
            <w:pPr>
              <w:spacing w:after="0"/>
              <w:jc w:val="both"/>
              <w:rPr>
                <w:rFonts w:ascii="Calibri" w:eastAsia="굴림" w:hAnsi="Calibri" w:cs="Calibri"/>
                <w:sz w:val="22"/>
                <w:lang w:eastAsia="ko-KR"/>
              </w:rPr>
            </w:pPr>
            <m:oMathPara>
              <m:oMath>
                <m:r>
                  <w:rPr>
                    <w:rFonts w:ascii="Cambria Math" w:eastAsia="굴림" w:hAnsi="Cambria Math" w:cs="Calibri"/>
                    <w:sz w:val="22"/>
                    <w:lang w:eastAsia="ko-KR"/>
                  </w:rPr>
                  <m:t>N*</m:t>
                </m:r>
                <m:d>
                  <m:dPr>
                    <m:begChr m:val="⌈"/>
                    <m:endChr m:val="⌉"/>
                    <m:ctrlPr>
                      <w:rPr>
                        <w:rFonts w:ascii="Cambria Math" w:eastAsia="굴림" w:hAnsi="Cambria Math" w:cs="Calibri"/>
                        <w:sz w:val="22"/>
                        <w:lang w:eastAsia="ko-KR"/>
                      </w:rPr>
                    </m:ctrlPr>
                  </m:dPr>
                  <m:e>
                    <m:sSub>
                      <m:sSubPr>
                        <m:ctrlPr>
                          <w:rPr>
                            <w:rFonts w:ascii="Cambria Math" w:eastAsia="굴림" w:hAnsi="Cambria Math" w:cs="Calibri"/>
                            <w:sz w:val="22"/>
                            <w:lang w:eastAsia="ko-KR"/>
                          </w:rPr>
                        </m:ctrlPr>
                      </m:sSubPr>
                      <m:e>
                        <m:r>
                          <m:rPr>
                            <m:nor/>
                          </m:rPr>
                          <w:rPr>
                            <w:rFonts w:ascii="Calibri" w:eastAsia="굴림" w:hAnsi="Calibri" w:cs="Calibri"/>
                            <w:sz w:val="22"/>
                            <w:lang w:eastAsia="ko-KR"/>
                          </w:rPr>
                          <m:t>log</m:t>
                        </m:r>
                      </m:e>
                      <m:sub>
                        <m:r>
                          <m:rPr>
                            <m:nor/>
                          </m:rPr>
                          <w:rPr>
                            <w:rFonts w:ascii="Calibri" w:eastAsia="굴림" w:hAnsi="Calibri" w:cs="Calibri"/>
                            <w:sz w:val="22"/>
                            <w:lang w:eastAsia="ko-KR"/>
                          </w:rPr>
                          <m:t>2</m:t>
                        </m:r>
                      </m:sub>
                    </m:sSub>
                    <m:r>
                      <m:rPr>
                        <m:nor/>
                      </m:rPr>
                      <w:rPr>
                        <w:rFonts w:ascii="Calibri" w:eastAsia="굴림" w:hAnsi="Calibri" w:cs="Calibri"/>
                        <w:sz w:val="22"/>
                        <w:lang w:eastAsia="ko-KR"/>
                      </w:rPr>
                      <m:t>(</m:t>
                    </m:r>
                    <m:r>
                      <m:rPr>
                        <m:nor/>
                      </m:rPr>
                      <w:rPr>
                        <w:rFonts w:ascii="Cambria Math" w:eastAsia="굴림" w:hAnsi="Cambria Math" w:cs="Calibri"/>
                        <w:sz w:val="22"/>
                        <w:lang w:eastAsia="ko-KR"/>
                      </w:rPr>
                      <m:t>X</m:t>
                    </m:r>
                    <m:r>
                      <m:rPr>
                        <m:nor/>
                      </m:rPr>
                      <w:rPr>
                        <w:rFonts w:ascii="Calibri" w:eastAsia="굴림" w:hAnsi="Calibri" w:cs="Calibri"/>
                        <w:sz w:val="22"/>
                        <w:lang w:eastAsia="ko-KR"/>
                      </w:rPr>
                      <m:t>)</m:t>
                    </m:r>
                  </m:e>
                </m:d>
              </m:oMath>
            </m:oMathPara>
          </w:p>
          <w:p w14:paraId="6AE7910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sz w:val="22"/>
                <w:lang w:eastAsia="ko-KR"/>
              </w:rPr>
              <w:t>W</w:t>
            </w:r>
            <w:r>
              <w:rPr>
                <w:rFonts w:ascii="Calibri" w:eastAsia="굴림" w:hAnsi="Calibri" w:cs="Calibri" w:hint="eastAsia"/>
                <w:sz w:val="22"/>
                <w:lang w:eastAsia="ko-KR"/>
              </w:rPr>
              <w:t xml:space="preserve">here X is provided by the (pre)configured maximum value of slot offset for </w:t>
            </w:r>
            <w:r>
              <w:rPr>
                <w:rFonts w:ascii="Calibri" w:eastAsia="굴림" w:hAnsi="Calibri" w:cs="Calibri"/>
                <w:sz w:val="22"/>
                <w:lang w:eastAsia="ko-KR"/>
              </w:rPr>
              <w:t xml:space="preserve">the case when </w:t>
            </w:r>
            <w:r>
              <w:rPr>
                <w:rFonts w:ascii="Calibri" w:eastAsia="굴림" w:hAnsi="Calibri" w:cs="Calibri" w:hint="eastAsia"/>
                <w:sz w:val="22"/>
                <w:lang w:eastAsia="ko-KR"/>
              </w:rPr>
              <w:t>MAC CE only</w:t>
            </w:r>
            <w:r>
              <w:rPr>
                <w:rFonts w:ascii="Calibri" w:eastAsia="굴림" w:hAnsi="Calibri" w:cs="Calibri"/>
                <w:sz w:val="22"/>
                <w:lang w:eastAsia="ko-KR"/>
              </w:rPr>
              <w:t xml:space="preserve"> is used as a container of inter-UE coordination information</w:t>
            </w:r>
            <w:r>
              <w:rPr>
                <w:rFonts w:ascii="Calibri" w:eastAsia="굴림" w:hAnsi="Calibri" w:cs="Calibri"/>
                <w:color w:val="auto"/>
                <w:sz w:val="22"/>
                <w:szCs w:val="22"/>
                <w:lang w:val="en-US" w:eastAsia="ko-KR"/>
              </w:rPr>
              <w:t xml:space="preserve"> </w:t>
            </w:r>
          </w:p>
        </w:tc>
      </w:tr>
      <w:tr w:rsidR="009E5E7E" w14:paraId="5484B91B" w14:textId="77777777">
        <w:trPr>
          <w:jc w:val="center"/>
        </w:trPr>
        <w:tc>
          <w:tcPr>
            <w:tcW w:w="609" w:type="dxa"/>
          </w:tcPr>
          <w:p w14:paraId="2CCF6C8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4</w:t>
            </w:r>
          </w:p>
        </w:tc>
        <w:tc>
          <w:tcPr>
            <w:tcW w:w="2099" w:type="dxa"/>
          </w:tcPr>
          <w:p w14:paraId="2C844C9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Reference slot location</w:t>
            </w:r>
          </w:p>
        </w:tc>
        <w:tc>
          <w:tcPr>
            <w:tcW w:w="5792" w:type="dxa"/>
          </w:tcPr>
          <w:p w14:paraId="6A7A2D5E" w14:textId="77777777" w:rsidR="009E5E7E" w:rsidRDefault="005E0021">
            <w:pPr>
              <w:spacing w:after="0"/>
              <w:jc w:val="both"/>
              <w:rPr>
                <w:rFonts w:ascii="Calibri" w:eastAsia="굴림" w:hAnsi="Calibri" w:cs="Calibri"/>
                <w:color w:val="auto"/>
                <w:sz w:val="22"/>
              </w:rPr>
            </w:pPr>
            <m:oMathPara>
              <m:oMath>
                <m:r>
                  <m:rPr>
                    <m:sty m:val="p"/>
                  </m:rPr>
                  <w:rPr>
                    <w:rFonts w:ascii="Cambria Math" w:hAnsi="Cambria Math" w:cs="Calibri"/>
                    <w:color w:val="auto"/>
                    <w:sz w:val="22"/>
                  </w:rPr>
                  <m:t>10+</m:t>
                </m:r>
                <m:d>
                  <m:dPr>
                    <m:begChr m:val="⌈"/>
                    <m:endChr m:val="⌉"/>
                    <m:ctrlPr>
                      <w:rPr>
                        <w:rFonts w:ascii="Cambria Math" w:hAnsi="Cambria Math" w:cs="Calibri"/>
                        <w:color w:val="auto"/>
                        <w:sz w:val="22"/>
                      </w:rPr>
                    </m:ctrlPr>
                  </m:dPr>
                  <m:e>
                    <m:sSub>
                      <m:sSubPr>
                        <m:ctrlPr>
                          <w:rPr>
                            <w:rFonts w:ascii="Cambria Math" w:hAnsi="Cambria Math" w:cs="Calibri"/>
                            <w:color w:val="auto"/>
                            <w:sz w:val="22"/>
                          </w:rPr>
                        </m:ctrlPr>
                      </m:sSubPr>
                      <m:e>
                        <m:r>
                          <m:rPr>
                            <m:nor/>
                          </m:rPr>
                          <w:rPr>
                            <w:rFonts w:ascii="Calibri" w:hAnsi="Calibri" w:cs="Calibri"/>
                            <w:color w:val="auto"/>
                            <w:sz w:val="22"/>
                          </w:rPr>
                          <m:t>log</m:t>
                        </m:r>
                      </m:e>
                      <m:sub>
                        <m:r>
                          <m:rPr>
                            <m:nor/>
                          </m:rPr>
                          <w:rPr>
                            <w:rFonts w:ascii="Calibri" w:hAnsi="Calibri" w:cs="Calibri"/>
                            <w:color w:val="auto"/>
                            <w:sz w:val="22"/>
                          </w:rPr>
                          <m:t>2</m:t>
                        </m:r>
                      </m:sub>
                    </m:sSub>
                    <m:r>
                      <m:rPr>
                        <m:nor/>
                      </m:rPr>
                      <w:rPr>
                        <w:rFonts w:ascii="Calibri" w:hAnsi="Calibri" w:cs="Calibri"/>
                        <w:color w:val="auto"/>
                        <w:sz w:val="22"/>
                      </w:rPr>
                      <m:t>(10∙</m:t>
                    </m:r>
                    <m:sSup>
                      <m:sSupPr>
                        <m:ctrlPr>
                          <w:rPr>
                            <w:rFonts w:ascii="Cambria Math" w:hAnsi="Cambria Math" w:cs="Calibri"/>
                            <w:color w:val="auto"/>
                            <w:sz w:val="22"/>
                          </w:rPr>
                        </m:ctrlPr>
                      </m:sSupPr>
                      <m:e>
                        <m:r>
                          <m:rPr>
                            <m:sty m:val="p"/>
                          </m:rPr>
                          <w:rPr>
                            <w:rFonts w:ascii="Cambria Math" w:hAnsi="Cambria Math" w:cs="Calibri"/>
                            <w:color w:val="auto"/>
                            <w:sz w:val="22"/>
                          </w:rPr>
                          <m:t>2</m:t>
                        </m:r>
                      </m:e>
                      <m:sup>
                        <m:r>
                          <m:rPr>
                            <m:sty m:val="p"/>
                          </m:rPr>
                          <w:rPr>
                            <w:rFonts w:ascii="Cambria Math" w:hAnsi="Cambria Math" w:cs="Calibri"/>
                            <w:color w:val="auto"/>
                            <w:sz w:val="22"/>
                          </w:rPr>
                          <m:t>μ</m:t>
                        </m:r>
                      </m:sup>
                    </m:sSup>
                    <m:r>
                      <m:rPr>
                        <m:nor/>
                      </m:rPr>
                      <w:rPr>
                        <w:rFonts w:ascii="Calibri" w:hAnsi="Calibri" w:cs="Calibri"/>
                        <w:color w:val="auto"/>
                        <w:sz w:val="22"/>
                      </w:rPr>
                      <m:t>)</m:t>
                    </m:r>
                  </m:e>
                </m:d>
              </m:oMath>
            </m:oMathPara>
          </w:p>
          <w:p w14:paraId="6C2B4F0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lang w:eastAsia="ko-KR"/>
              </w:rPr>
              <w:t xml:space="preserve">Where </w:t>
            </w:r>
            <m:oMath>
              <m:r>
                <m:rPr>
                  <m:sty m:val="p"/>
                </m:rPr>
                <w:rPr>
                  <w:rFonts w:ascii="Cambria Math" w:hAnsi="Cambria Math"/>
                  <w:color w:val="auto"/>
                  <w:sz w:val="22"/>
                </w:rPr>
                <m:t>μ</m:t>
              </m:r>
            </m:oMath>
            <w:r>
              <w:rPr>
                <w:rFonts w:ascii="Calibri" w:eastAsia="굴림" w:hAnsi="Calibri" w:cs="Calibri"/>
                <w:color w:val="auto"/>
                <w:sz w:val="22"/>
                <w:lang w:eastAsia="ko-KR"/>
              </w:rPr>
              <w:t xml:space="preserve"> is 0, 1, 2, 3 for SCS of 15kHz, 30kHz, 60kHz, 120kHz, respectively. </w:t>
            </w:r>
          </w:p>
        </w:tc>
      </w:tr>
      <w:tr w:rsidR="009E5E7E" w14:paraId="0FA5E5DC" w14:textId="77777777">
        <w:trPr>
          <w:jc w:val="center"/>
        </w:trPr>
        <w:tc>
          <w:tcPr>
            <w:tcW w:w="609" w:type="dxa"/>
          </w:tcPr>
          <w:p w14:paraId="02BE25B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5</w:t>
            </w:r>
          </w:p>
        </w:tc>
        <w:tc>
          <w:tcPr>
            <w:tcW w:w="2099" w:type="dxa"/>
          </w:tcPr>
          <w:p w14:paraId="53BA90D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Resource set type</w:t>
            </w:r>
          </w:p>
        </w:tc>
        <w:tc>
          <w:tcPr>
            <w:tcW w:w="5792" w:type="dxa"/>
          </w:tcPr>
          <w:p w14:paraId="37533F0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1</w:t>
            </w:r>
          </w:p>
        </w:tc>
      </w:tr>
      <w:tr w:rsidR="009E5E7E" w14:paraId="5422AD2E" w14:textId="77777777">
        <w:trPr>
          <w:jc w:val="center"/>
        </w:trPr>
        <w:tc>
          <w:tcPr>
            <w:tcW w:w="609" w:type="dxa"/>
          </w:tcPr>
          <w:p w14:paraId="6A6FD52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6</w:t>
            </w:r>
          </w:p>
        </w:tc>
        <w:tc>
          <w:tcPr>
            <w:tcW w:w="2099" w:type="dxa"/>
          </w:tcPr>
          <w:p w14:paraId="5F503345"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Lowest subchannel indices for first </w:t>
            </w:r>
            <w:r>
              <w:rPr>
                <w:rFonts w:ascii="Calibri" w:eastAsia="굴림" w:hAnsi="Calibri" w:cs="Calibri"/>
                <w:color w:val="auto"/>
                <w:sz w:val="22"/>
                <w:szCs w:val="22"/>
                <w:lang w:val="en-US" w:eastAsia="ko-KR"/>
              </w:rPr>
              <w:t>resource</w:t>
            </w:r>
            <w:r>
              <w:rPr>
                <w:rFonts w:ascii="Calibri" w:eastAsia="굴림" w:hAnsi="Calibri" w:cs="Calibri" w:hint="eastAsia"/>
                <w:color w:val="auto"/>
                <w:sz w:val="22"/>
                <w:szCs w:val="22"/>
                <w:lang w:val="en-US" w:eastAsia="ko-KR"/>
              </w:rPr>
              <w:t xml:space="preserve"> </w:t>
            </w:r>
            <w:r>
              <w:rPr>
                <w:rFonts w:ascii="Calibri" w:eastAsia="굴림" w:hAnsi="Calibri" w:cs="Calibri"/>
                <w:color w:val="auto"/>
                <w:sz w:val="22"/>
                <w:szCs w:val="22"/>
                <w:lang w:val="en-US" w:eastAsia="ko-KR"/>
              </w:rPr>
              <w:t>location(s)</w:t>
            </w:r>
          </w:p>
        </w:tc>
        <w:tc>
          <w:tcPr>
            <w:tcW w:w="5792" w:type="dxa"/>
          </w:tcPr>
          <w:p w14:paraId="22CBC791" w14:textId="77777777" w:rsidR="009E5E7E" w:rsidRDefault="005E0021">
            <w:pPr>
              <w:spacing w:after="0"/>
              <w:jc w:val="center"/>
              <w:rPr>
                <w:rFonts w:ascii="Calibri" w:eastAsia="굴림" w:hAnsi="Calibri" w:cs="Calibri"/>
                <w:color w:val="auto"/>
                <w:sz w:val="22"/>
              </w:rPr>
            </w:pPr>
            <m:oMathPara>
              <m:oMath>
                <m:r>
                  <w:rPr>
                    <w:rFonts w:ascii="Cambria Math" w:eastAsia="굴림" w:hAnsi="Cambria Math" w:cs="Calibri"/>
                    <w:color w:val="auto"/>
                    <w:sz w:val="22"/>
                  </w:rPr>
                  <m:t>N*</m:t>
                </m:r>
                <m:d>
                  <m:dPr>
                    <m:begChr m:val="⌈"/>
                    <m:endChr m:val="⌉"/>
                    <m:ctrlPr>
                      <w:rPr>
                        <w:rFonts w:ascii="Cambria Math" w:eastAsia="굴림" w:hAnsi="Cambria Math" w:cs="Calibri"/>
                        <w:i/>
                        <w:color w:val="auto"/>
                        <w:sz w:val="22"/>
                      </w:rPr>
                    </m:ctrlPr>
                  </m:dPr>
                  <m:e>
                    <m:func>
                      <m:funcPr>
                        <m:ctrlPr>
                          <w:rPr>
                            <w:rFonts w:ascii="Cambria Math" w:eastAsia="굴림" w:hAnsi="Cambria Math" w:cs="Calibri"/>
                            <w:i/>
                            <w:color w:val="auto"/>
                            <w:sz w:val="22"/>
                          </w:rPr>
                        </m:ctrlPr>
                      </m:funcPr>
                      <m:fName>
                        <m:sSub>
                          <m:sSubPr>
                            <m:ctrlPr>
                              <w:rPr>
                                <w:rFonts w:ascii="Cambria Math" w:eastAsia="굴림" w:hAnsi="Cambria Math" w:cs="Calibri"/>
                                <w:i/>
                                <w:color w:val="auto"/>
                                <w:sz w:val="22"/>
                              </w:rPr>
                            </m:ctrlPr>
                          </m:sSubPr>
                          <m:e>
                            <m:r>
                              <m:rPr>
                                <m:sty m:val="p"/>
                              </m:rPr>
                              <w:rPr>
                                <w:rFonts w:ascii="Cambria Math" w:eastAsia="굴림" w:hAnsi="Cambria Math" w:cs="Calibri"/>
                              </w:rPr>
                              <m:t>log</m:t>
                            </m:r>
                          </m:e>
                          <m:sub>
                            <m:r>
                              <w:rPr>
                                <w:rFonts w:ascii="Cambria Math" w:eastAsia="굴림" w:hAnsi="Cambria Math" w:cs="Calibri"/>
                                <w:color w:val="auto"/>
                                <w:sz w:val="22"/>
                              </w:rPr>
                              <m:t>2</m:t>
                            </m:r>
                          </m:sub>
                        </m:sSub>
                      </m:fName>
                      <m:e>
                        <m:d>
                          <m:dPr>
                            <m:ctrlPr>
                              <w:rPr>
                                <w:rFonts w:ascii="Cambria Math" w:eastAsia="굴림" w:hAnsi="Cambria Math" w:cs="Calibri"/>
                                <w:i/>
                                <w:color w:val="auto"/>
                                <w:sz w:val="22"/>
                              </w:rPr>
                            </m:ctrlPr>
                          </m:dPr>
                          <m:e>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e>
                        </m:d>
                      </m:e>
                    </m:func>
                  </m:e>
                </m:d>
              </m:oMath>
            </m:oMathPara>
          </w:p>
          <w:p w14:paraId="7EB3D5E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Where </w:t>
            </w:r>
            <m:oMath>
              <m:sSubSup>
                <m:sSubSupPr>
                  <m:ctrlPr>
                    <w:rPr>
                      <w:rFonts w:ascii="Cambria Math" w:eastAsia="굴림" w:hAnsi="Cambria Math" w:cs="Calibri"/>
                      <w:i/>
                      <w:color w:val="auto"/>
                      <w:sz w:val="22"/>
                    </w:rPr>
                  </m:ctrlPr>
                </m:sSubSupPr>
                <m:e>
                  <m:r>
                    <w:rPr>
                      <w:rFonts w:ascii="Cambria Math" w:eastAsia="굴림" w:hAnsi="Cambria Math" w:cs="Calibri"/>
                      <w:color w:val="auto"/>
                      <w:sz w:val="22"/>
                    </w:rPr>
                    <m:t>N</m:t>
                  </m:r>
                </m:e>
                <m:sub>
                  <m:r>
                    <w:rPr>
                      <w:rFonts w:ascii="Cambria Math" w:eastAsia="굴림" w:hAnsi="Cambria Math" w:cs="Calibri"/>
                      <w:color w:val="auto"/>
                      <w:sz w:val="22"/>
                    </w:rPr>
                    <m:t>subchannel</m:t>
                  </m:r>
                </m:sub>
                <m:sup>
                  <m:r>
                    <w:rPr>
                      <w:rFonts w:ascii="Cambria Math" w:eastAsia="굴림" w:hAnsi="Cambria Math" w:cs="Calibri"/>
                      <w:color w:val="auto"/>
                      <w:sz w:val="22"/>
                    </w:rPr>
                    <m:t>SL</m:t>
                  </m:r>
                </m:sup>
              </m:sSubSup>
            </m:oMath>
            <w:r>
              <w:rPr>
                <w:rFonts w:ascii="Calibri" w:eastAsia="굴림" w:hAnsi="Calibri" w:cs="Calibri"/>
                <w:color w:val="auto"/>
                <w:sz w:val="22"/>
                <w:szCs w:val="22"/>
                <w:lang w:val="en-US" w:eastAsia="ko-KR"/>
              </w:rPr>
              <w:t xml:space="preserve"> is provided by the higher layer parameter sl-NumSubchannel.</w:t>
            </w:r>
          </w:p>
        </w:tc>
      </w:tr>
    </w:tbl>
    <w:p w14:paraId="515A8DA9" w14:textId="77777777" w:rsidR="009E5E7E" w:rsidRDefault="009E5E7E">
      <w:pPr>
        <w:jc w:val="both"/>
      </w:pPr>
    </w:p>
    <w:tbl>
      <w:tblPr>
        <w:tblStyle w:val="af0"/>
        <w:tblW w:w="0" w:type="auto"/>
        <w:tblLook w:val="04A0" w:firstRow="1" w:lastRow="0" w:firstColumn="1" w:lastColumn="0" w:noHBand="0" w:noVBand="1"/>
      </w:tblPr>
      <w:tblGrid>
        <w:gridCol w:w="1793"/>
        <w:gridCol w:w="1064"/>
        <w:gridCol w:w="6505"/>
      </w:tblGrid>
      <w:tr w:rsidR="009E5E7E" w14:paraId="0374B71C" w14:textId="77777777">
        <w:tc>
          <w:tcPr>
            <w:tcW w:w="1793" w:type="dxa"/>
          </w:tcPr>
          <w:p w14:paraId="19F95EF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0EBD0A0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0535FE9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3B018ECA" w14:textId="77777777">
        <w:tc>
          <w:tcPr>
            <w:tcW w:w="1793" w:type="dxa"/>
          </w:tcPr>
          <w:p w14:paraId="2FA14EE4"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5A5C50A0"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228DF520"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7A7D3E3F" w14:textId="77777777">
        <w:tc>
          <w:tcPr>
            <w:tcW w:w="1793" w:type="dxa"/>
          </w:tcPr>
          <w:p w14:paraId="45CF9DC5"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64" w:type="dxa"/>
          </w:tcPr>
          <w:p w14:paraId="48E465DC"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7D2473D9" w14:textId="77777777" w:rsidR="00494909" w:rsidRDefault="00494909" w:rsidP="00494909">
            <w:pPr>
              <w:spacing w:after="0"/>
              <w:jc w:val="both"/>
              <w:rPr>
                <w:rFonts w:ascii="Calibri" w:eastAsia="굴림" w:hAnsi="Calibri" w:cs="Calibri"/>
                <w:color w:val="auto"/>
                <w:sz w:val="22"/>
                <w:szCs w:val="22"/>
                <w:lang w:val="en-US" w:eastAsia="ko-KR"/>
              </w:rPr>
            </w:pPr>
          </w:p>
        </w:tc>
      </w:tr>
      <w:tr w:rsidR="00420AD1" w:rsidRPr="00A34D82" w14:paraId="15CEEF3F" w14:textId="77777777" w:rsidTr="00420AD1">
        <w:tc>
          <w:tcPr>
            <w:tcW w:w="1793" w:type="dxa"/>
          </w:tcPr>
          <w:p w14:paraId="31C9DED0"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2875A901"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505" w:type="dxa"/>
          </w:tcPr>
          <w:p w14:paraId="44E1643A"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6E106C1D" w14:textId="77777777" w:rsidTr="000246F4">
        <w:tc>
          <w:tcPr>
            <w:tcW w:w="1793" w:type="dxa"/>
          </w:tcPr>
          <w:p w14:paraId="2D591E1E" w14:textId="77777777" w:rsidR="000246F4" w:rsidRPr="006D4106" w:rsidRDefault="000246F4" w:rsidP="009C0CE9">
            <w:pPr>
              <w:spacing w:after="0"/>
              <w:jc w:val="both"/>
              <w:rPr>
                <w:rFonts w:ascii="Calibri" w:eastAsia="굴림" w:hAnsi="Calibri" w:cs="Calibri"/>
                <w:color w:val="auto"/>
                <w:sz w:val="22"/>
                <w:szCs w:val="22"/>
                <w:lang w:val="en-US" w:eastAsia="ko-KR"/>
              </w:rPr>
            </w:pPr>
            <w:r>
              <w:rPr>
                <w:rFonts w:ascii="SimSun" w:hAnsi="SimSun" w:cs="Calibri" w:hint="eastAsia"/>
                <w:color w:val="auto"/>
                <w:sz w:val="22"/>
                <w:szCs w:val="22"/>
                <w:lang w:val="en-US" w:eastAsia="zh-CN"/>
              </w:rPr>
              <w:t>OPPO</w:t>
            </w:r>
          </w:p>
        </w:tc>
        <w:tc>
          <w:tcPr>
            <w:tcW w:w="1064" w:type="dxa"/>
          </w:tcPr>
          <w:p w14:paraId="4EE52A48"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4893EDA3"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2402B901" w14:textId="77777777" w:rsidTr="000246F4">
        <w:tc>
          <w:tcPr>
            <w:tcW w:w="1793" w:type="dxa"/>
          </w:tcPr>
          <w:p w14:paraId="03BF2B95" w14:textId="262A4832" w:rsidR="00A91397" w:rsidRDefault="00A91397" w:rsidP="00A91397">
            <w:pPr>
              <w:spacing w:after="0"/>
              <w:jc w:val="both"/>
              <w:rPr>
                <w:rFonts w:ascii="SimSun" w:hAnsi="SimSun"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57F797EB" w14:textId="3F206388"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508BF354"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11E89AA6" w14:textId="77777777" w:rsidTr="000246F4">
        <w:tc>
          <w:tcPr>
            <w:tcW w:w="1793" w:type="dxa"/>
          </w:tcPr>
          <w:p w14:paraId="1B179A95" w14:textId="456A5D3C"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064" w:type="dxa"/>
          </w:tcPr>
          <w:p w14:paraId="739210E8" w14:textId="1C87A37C"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Y</w:t>
            </w:r>
            <w:r w:rsidRPr="009C0CE9">
              <w:rPr>
                <w:rFonts w:ascii="Calibri" w:hAnsi="Calibri" w:cs="Calibri"/>
                <w:color w:val="auto"/>
                <w:sz w:val="22"/>
                <w:szCs w:val="22"/>
                <w:lang w:val="en-US" w:eastAsia="zh-CN"/>
              </w:rPr>
              <w:t>es</w:t>
            </w:r>
          </w:p>
        </w:tc>
        <w:tc>
          <w:tcPr>
            <w:tcW w:w="6505" w:type="dxa"/>
          </w:tcPr>
          <w:p w14:paraId="459F78C3"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1B2CC89D" w14:textId="77777777" w:rsidTr="000246F4">
        <w:tc>
          <w:tcPr>
            <w:tcW w:w="1793" w:type="dxa"/>
          </w:tcPr>
          <w:p w14:paraId="3DF1FCB5" w14:textId="2D07C154"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4" w:type="dxa"/>
          </w:tcPr>
          <w:p w14:paraId="07788CDD" w14:textId="1D908677"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505" w:type="dxa"/>
          </w:tcPr>
          <w:p w14:paraId="36C0BD59"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AC1A53" w:rsidRPr="00A34D82" w14:paraId="2BF6F686" w14:textId="77777777" w:rsidTr="00AC1A53">
        <w:tc>
          <w:tcPr>
            <w:tcW w:w="1793" w:type="dxa"/>
          </w:tcPr>
          <w:p w14:paraId="285B5FC8" w14:textId="77777777" w:rsidR="00AC1A53" w:rsidRPr="005D3B9A"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64" w:type="dxa"/>
          </w:tcPr>
          <w:p w14:paraId="547631E7"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505" w:type="dxa"/>
          </w:tcPr>
          <w:p w14:paraId="5565583D"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682E23CF" w14:textId="77777777" w:rsidTr="00AC1A53">
        <w:tc>
          <w:tcPr>
            <w:tcW w:w="1793" w:type="dxa"/>
          </w:tcPr>
          <w:p w14:paraId="1E6537B7" w14:textId="5EFCA0EA"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064" w:type="dxa"/>
          </w:tcPr>
          <w:p w14:paraId="2C172E70" w14:textId="1CB60AC6"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Yes</w:t>
            </w:r>
          </w:p>
        </w:tc>
        <w:tc>
          <w:tcPr>
            <w:tcW w:w="6505" w:type="dxa"/>
          </w:tcPr>
          <w:p w14:paraId="105D590E" w14:textId="77777777" w:rsidR="0079130E" w:rsidRPr="00A34D82" w:rsidRDefault="0079130E" w:rsidP="0079130E">
            <w:pPr>
              <w:spacing w:after="0"/>
              <w:jc w:val="both"/>
              <w:rPr>
                <w:rFonts w:ascii="Calibri" w:eastAsia="MS Mincho" w:hAnsi="Calibri" w:cs="Calibri"/>
                <w:color w:val="auto"/>
                <w:sz w:val="22"/>
                <w:szCs w:val="22"/>
                <w:lang w:val="en-US" w:eastAsia="ja-JP"/>
              </w:rPr>
            </w:pPr>
          </w:p>
        </w:tc>
      </w:tr>
      <w:tr w:rsidR="00B1783C" w:rsidRPr="00A34D82" w14:paraId="2ED66CD1" w14:textId="77777777" w:rsidTr="00AC1A53">
        <w:tc>
          <w:tcPr>
            <w:tcW w:w="1793" w:type="dxa"/>
          </w:tcPr>
          <w:p w14:paraId="2C1956CE" w14:textId="02E6A169" w:rsidR="00B1783C" w:rsidRDefault="00B1783C"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064" w:type="dxa"/>
          </w:tcPr>
          <w:p w14:paraId="6323DA80" w14:textId="0CBCDB52" w:rsidR="00B1783C" w:rsidRDefault="00B1783C"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505" w:type="dxa"/>
          </w:tcPr>
          <w:p w14:paraId="71824D25" w14:textId="77777777" w:rsidR="00B1783C" w:rsidRPr="00A34D82" w:rsidRDefault="00B1783C" w:rsidP="0079130E">
            <w:pPr>
              <w:spacing w:after="0"/>
              <w:jc w:val="both"/>
              <w:rPr>
                <w:rFonts w:ascii="Calibri" w:eastAsia="MS Mincho" w:hAnsi="Calibri" w:cs="Calibri"/>
                <w:color w:val="auto"/>
                <w:sz w:val="22"/>
                <w:szCs w:val="22"/>
                <w:lang w:val="en-US" w:eastAsia="ja-JP"/>
              </w:rPr>
            </w:pPr>
          </w:p>
        </w:tc>
      </w:tr>
      <w:tr w:rsidR="00750154" w:rsidRPr="00A34D82" w14:paraId="17ED3A30" w14:textId="77777777" w:rsidTr="00AC1A53">
        <w:tc>
          <w:tcPr>
            <w:tcW w:w="1793" w:type="dxa"/>
          </w:tcPr>
          <w:p w14:paraId="440C84FD" w14:textId="4E72AC25" w:rsidR="00750154" w:rsidRDefault="00750154" w:rsidP="00750154">
            <w:pPr>
              <w:spacing w:after="0"/>
              <w:jc w:val="both"/>
              <w:rPr>
                <w:rFonts w:ascii="Calibri" w:eastAsia="굴림" w:hAnsi="Calibri" w:cs="Calibri"/>
                <w:color w:val="auto"/>
                <w:sz w:val="22"/>
                <w:szCs w:val="22"/>
                <w:lang w:val="en-US" w:eastAsia="ko-KR"/>
              </w:rPr>
            </w:pPr>
            <w:r w:rsidRPr="003D6240">
              <w:rPr>
                <w:rFonts w:ascii="Calibri" w:eastAsia="굴림" w:hAnsi="Calibri" w:cs="Calibri"/>
                <w:color w:val="auto"/>
                <w:sz w:val="22"/>
                <w:szCs w:val="22"/>
                <w:lang w:val="en-US" w:eastAsia="ko-KR"/>
              </w:rPr>
              <w:t>Huawei, HiSilicon</w:t>
            </w:r>
          </w:p>
        </w:tc>
        <w:tc>
          <w:tcPr>
            <w:tcW w:w="1064" w:type="dxa"/>
          </w:tcPr>
          <w:p w14:paraId="2F56B80D" w14:textId="2042E7CD" w:rsidR="00750154" w:rsidRDefault="00750154" w:rsidP="00750154">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41C36D94" w14:textId="77777777" w:rsidR="00750154" w:rsidRDefault="00750154" w:rsidP="0075015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Field name in row 6 needs to be aligned with that in draft proposal 3-9</w:t>
            </w:r>
          </w:p>
          <w:p w14:paraId="014F92E6" w14:textId="77777777" w:rsidR="00750154" w:rsidRDefault="00750154" w:rsidP="00750154">
            <w:pPr>
              <w:spacing w:after="0"/>
              <w:jc w:val="both"/>
              <w:rPr>
                <w:rFonts w:ascii="Calibri" w:hAnsi="Calibri" w:cs="Calibri"/>
                <w:color w:val="auto"/>
                <w:sz w:val="22"/>
                <w:szCs w:val="22"/>
                <w:lang w:val="en-US" w:eastAsia="zh-CN"/>
              </w:rPr>
            </w:pPr>
          </w:p>
          <w:p w14:paraId="2CDF91E8" w14:textId="64C323A5" w:rsidR="00750154" w:rsidRPr="00A34D82" w:rsidRDefault="00750154" w:rsidP="00750154">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Btw: it seems row index needs to be re-ordered since row index 3 is not used.</w:t>
            </w:r>
          </w:p>
        </w:tc>
      </w:tr>
      <w:tr w:rsidR="00B767AA" w:rsidRPr="00A34D82" w14:paraId="1AA4950A" w14:textId="77777777" w:rsidTr="00AC1A53">
        <w:tc>
          <w:tcPr>
            <w:tcW w:w="1793" w:type="dxa"/>
          </w:tcPr>
          <w:p w14:paraId="6ECC1D0A" w14:textId="266E794F" w:rsidR="00B767AA" w:rsidRPr="003D6240" w:rsidRDefault="00B767AA" w:rsidP="00B767AA">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064" w:type="dxa"/>
          </w:tcPr>
          <w:p w14:paraId="2782EE9D" w14:textId="773094AD" w:rsidR="00B767AA" w:rsidRDefault="00B767AA" w:rsidP="00B767A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6508B8C0" w14:textId="77777777" w:rsidR="00B767AA" w:rsidRDefault="00B767AA" w:rsidP="00B767AA">
            <w:pPr>
              <w:spacing w:after="0"/>
              <w:jc w:val="both"/>
              <w:rPr>
                <w:rFonts w:ascii="Calibri" w:hAnsi="Calibri" w:cs="Calibri"/>
                <w:color w:val="auto"/>
                <w:sz w:val="22"/>
                <w:szCs w:val="22"/>
                <w:lang w:val="en-US" w:eastAsia="zh-CN"/>
              </w:rPr>
            </w:pPr>
          </w:p>
        </w:tc>
      </w:tr>
      <w:tr w:rsidR="00647AA4" w:rsidRPr="00A34D82" w14:paraId="07CC2E0F" w14:textId="77777777" w:rsidTr="00AC1A53">
        <w:tc>
          <w:tcPr>
            <w:tcW w:w="1793" w:type="dxa"/>
          </w:tcPr>
          <w:p w14:paraId="66FD54F5" w14:textId="6B349C11"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064" w:type="dxa"/>
          </w:tcPr>
          <w:p w14:paraId="1FB12435" w14:textId="5C543B39"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505" w:type="dxa"/>
          </w:tcPr>
          <w:p w14:paraId="69C6B9A0" w14:textId="77777777" w:rsidR="00647AA4" w:rsidRDefault="00647AA4" w:rsidP="00647AA4">
            <w:pPr>
              <w:spacing w:after="0"/>
              <w:jc w:val="both"/>
              <w:rPr>
                <w:rFonts w:ascii="Calibri" w:hAnsi="Calibri" w:cs="Calibri"/>
                <w:color w:val="auto"/>
                <w:sz w:val="22"/>
                <w:szCs w:val="22"/>
                <w:lang w:val="en-US" w:eastAsia="zh-CN"/>
              </w:rPr>
            </w:pPr>
          </w:p>
        </w:tc>
      </w:tr>
      <w:tr w:rsidR="003A1224" w:rsidRPr="00A34D82" w14:paraId="5795E445" w14:textId="77777777" w:rsidTr="00AC1A53">
        <w:tc>
          <w:tcPr>
            <w:tcW w:w="1793" w:type="dxa"/>
          </w:tcPr>
          <w:p w14:paraId="363E1724" w14:textId="5CA7B4A9"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064" w:type="dxa"/>
          </w:tcPr>
          <w:p w14:paraId="070A8B9C" w14:textId="064F48B5" w:rsidR="003A1224" w:rsidRDefault="003A122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505" w:type="dxa"/>
          </w:tcPr>
          <w:p w14:paraId="3A9A96BF" w14:textId="3F14C6BE" w:rsidR="003A1224" w:rsidRDefault="003A122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 xml:space="preserve">As we responded </w:t>
            </w:r>
            <w:r w:rsidRPr="00461668">
              <w:rPr>
                <w:rFonts w:ascii="Calibri" w:eastAsia="굴림" w:hAnsi="Calibri" w:cs="Calibri"/>
                <w:color w:val="auto"/>
                <w:sz w:val="22"/>
                <w:szCs w:val="22"/>
                <w:lang w:val="en-US" w:eastAsia="ko-KR"/>
              </w:rPr>
              <w:t>Draft proposal 3-9</w:t>
            </w:r>
            <w:r>
              <w:rPr>
                <w:rFonts w:ascii="Calibri" w:eastAsia="굴림" w:hAnsi="Calibri" w:cs="Calibri"/>
                <w:color w:val="auto"/>
                <w:sz w:val="22"/>
                <w:szCs w:val="22"/>
                <w:lang w:val="en-US" w:eastAsia="ko-KR"/>
              </w:rPr>
              <w:t>, we are OK with one change for the first locations only indicate that of second and later TRIVs. The first TRIV can be that of the first location.</w:t>
            </w:r>
          </w:p>
        </w:tc>
      </w:tr>
      <w:tr w:rsidR="00965043" w:rsidRPr="00A34D82" w14:paraId="62F22491" w14:textId="77777777" w:rsidTr="00AC1A53">
        <w:tc>
          <w:tcPr>
            <w:tcW w:w="1793" w:type="dxa"/>
          </w:tcPr>
          <w:p w14:paraId="2706567B" w14:textId="147B9235"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064" w:type="dxa"/>
          </w:tcPr>
          <w:p w14:paraId="39308374" w14:textId="77777777" w:rsidR="00965043" w:rsidRDefault="00965043" w:rsidP="00965043">
            <w:pPr>
              <w:spacing w:after="0"/>
              <w:jc w:val="both"/>
              <w:rPr>
                <w:rFonts w:ascii="Calibri" w:eastAsia="MS Mincho" w:hAnsi="Calibri" w:cs="Calibri"/>
                <w:color w:val="auto"/>
                <w:sz w:val="22"/>
                <w:szCs w:val="22"/>
                <w:lang w:val="en-US" w:eastAsia="ja-JP"/>
              </w:rPr>
            </w:pPr>
          </w:p>
        </w:tc>
        <w:tc>
          <w:tcPr>
            <w:tcW w:w="6505" w:type="dxa"/>
          </w:tcPr>
          <w:p w14:paraId="152FB9A8" w14:textId="63A4AB48" w:rsidR="00965043" w:rsidRDefault="00965043" w:rsidP="00965043">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We can accept this proposal.</w:t>
            </w:r>
          </w:p>
        </w:tc>
      </w:tr>
      <w:tr w:rsidR="00406E40" w:rsidRPr="00A34D82" w14:paraId="397AF4C9" w14:textId="77777777" w:rsidTr="00AC1A53">
        <w:tc>
          <w:tcPr>
            <w:tcW w:w="1793" w:type="dxa"/>
          </w:tcPr>
          <w:p w14:paraId="43673599" w14:textId="7EE5C06B" w:rsidR="00406E40" w:rsidRDefault="00406E40" w:rsidP="00406E4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69800D24" w14:textId="4F13BD9C" w:rsidR="00406E40" w:rsidRDefault="00406E40" w:rsidP="00406E4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505" w:type="dxa"/>
          </w:tcPr>
          <w:p w14:paraId="708500C2" w14:textId="435DE383" w:rsidR="00406E40" w:rsidRDefault="00406E40" w:rsidP="00406E4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Given the majority support, we are ok to accept it and leave the indication of N value to RAN2.</w:t>
            </w:r>
          </w:p>
        </w:tc>
      </w:tr>
      <w:tr w:rsidR="00FF623B" w:rsidRPr="00A34D82" w14:paraId="71D11F1F" w14:textId="77777777" w:rsidTr="00AC1A53">
        <w:tc>
          <w:tcPr>
            <w:tcW w:w="1793" w:type="dxa"/>
          </w:tcPr>
          <w:p w14:paraId="42C755DC" w14:textId="255F01AC"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064" w:type="dxa"/>
          </w:tcPr>
          <w:p w14:paraId="74359E27" w14:textId="48CFD71C"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505" w:type="dxa"/>
          </w:tcPr>
          <w:p w14:paraId="48013813" w14:textId="77777777" w:rsidR="00FF623B" w:rsidRDefault="00FF623B" w:rsidP="00FF623B">
            <w:pPr>
              <w:spacing w:after="0"/>
              <w:jc w:val="both"/>
              <w:rPr>
                <w:rFonts w:ascii="Calibri" w:eastAsia="MS Mincho" w:hAnsi="Calibri" w:cs="Calibri"/>
                <w:color w:val="auto"/>
                <w:sz w:val="22"/>
                <w:szCs w:val="22"/>
                <w:lang w:val="en-US" w:eastAsia="ja-JP"/>
              </w:rPr>
            </w:pPr>
          </w:p>
        </w:tc>
      </w:tr>
      <w:tr w:rsidR="00AC3FF0" w:rsidRPr="00A34D82" w14:paraId="4BD3C774" w14:textId="77777777" w:rsidTr="00AC1A53">
        <w:tc>
          <w:tcPr>
            <w:tcW w:w="1793" w:type="dxa"/>
          </w:tcPr>
          <w:p w14:paraId="27EF327E" w14:textId="257332BA" w:rsidR="00AC3FF0" w:rsidRDefault="00AC3FF0" w:rsidP="00AC3FF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064" w:type="dxa"/>
          </w:tcPr>
          <w:p w14:paraId="1E70E4B7" w14:textId="4F6DE13C" w:rsidR="00AC3FF0" w:rsidRDefault="00AC3FF0" w:rsidP="00AC3FF0">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505" w:type="dxa"/>
          </w:tcPr>
          <w:p w14:paraId="6C030B42" w14:textId="641926B9" w:rsidR="00AC3FF0" w:rsidRDefault="00AC3FF0" w:rsidP="00AC3FF0">
            <w:pPr>
              <w:spacing w:after="0"/>
              <w:jc w:val="both"/>
              <w:rPr>
                <w:rFonts w:ascii="Calibri" w:eastAsia="MS Mincho" w:hAnsi="Calibri" w:cs="Calibri"/>
                <w:color w:val="auto"/>
                <w:sz w:val="22"/>
                <w:szCs w:val="22"/>
                <w:lang w:val="en-US" w:eastAsia="ja-JP"/>
              </w:rPr>
            </w:pPr>
          </w:p>
        </w:tc>
      </w:tr>
      <w:tr w:rsidR="000108D4" w:rsidRPr="00A34D82" w14:paraId="18848866" w14:textId="77777777" w:rsidTr="00AC1A53">
        <w:tc>
          <w:tcPr>
            <w:tcW w:w="1793" w:type="dxa"/>
          </w:tcPr>
          <w:p w14:paraId="42FF9A71" w14:textId="385A2784" w:rsidR="000108D4" w:rsidRDefault="00805F81" w:rsidP="00AC3FF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064" w:type="dxa"/>
          </w:tcPr>
          <w:p w14:paraId="62D4A945" w14:textId="3479D5B7" w:rsidR="000108D4" w:rsidRDefault="00805F81" w:rsidP="00AC3FF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136EB0E2" w14:textId="77777777" w:rsidR="000108D4" w:rsidRDefault="000108D4" w:rsidP="00AC3FF0">
            <w:pPr>
              <w:spacing w:after="0"/>
              <w:jc w:val="both"/>
              <w:rPr>
                <w:rFonts w:ascii="Calibri" w:eastAsia="MS Mincho" w:hAnsi="Calibri" w:cs="Calibri"/>
                <w:color w:val="auto"/>
                <w:sz w:val="22"/>
                <w:szCs w:val="22"/>
                <w:lang w:val="en-US" w:eastAsia="ja-JP"/>
              </w:rPr>
            </w:pPr>
          </w:p>
        </w:tc>
      </w:tr>
    </w:tbl>
    <w:p w14:paraId="3EBD0620" w14:textId="77777777" w:rsidR="009E5E7E" w:rsidRDefault="009E5E7E">
      <w:pPr>
        <w:jc w:val="both"/>
      </w:pPr>
    </w:p>
    <w:p w14:paraId="4FD4B0F8" w14:textId="35C4850C" w:rsidR="009E5E7E" w:rsidRDefault="009E5E7E">
      <w:pPr>
        <w:jc w:val="both"/>
      </w:pPr>
    </w:p>
    <w:p w14:paraId="2D95FE20" w14:textId="77777777" w:rsidR="009E5E7E" w:rsidRDefault="009E5E7E">
      <w:pPr>
        <w:jc w:val="both"/>
      </w:pPr>
    </w:p>
    <w:p w14:paraId="6E42D7E8"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3-15: Do you agree following draft proposal for cast type of inter-UE coordination information when a SCI format 2-C is used?</w:t>
      </w:r>
    </w:p>
    <w:p w14:paraId="1561C7A9"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02F8A5ED" w14:textId="77777777">
        <w:tc>
          <w:tcPr>
            <w:tcW w:w="9362" w:type="dxa"/>
          </w:tcPr>
          <w:p w14:paraId="633552EB"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0FBAE7E0"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Unicast: DCM, Panasonic, ETRI, InterDigital, LGE, Qualcomm, CMCC, Sharp, Spreadtrum, ZTE, Fujitsu, NEC, OPPO, Samsung, vivo, CATT, Fraunhofer, Huawei,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(20)</w:t>
            </w:r>
          </w:p>
          <w:p w14:paraId="105E4270"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Unicast and groupcast by using ID setting: Futurewei, (1)</w:t>
            </w:r>
          </w:p>
          <w:p w14:paraId="0B276FCC"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All cast type: Ericsson, Nokia, (2)</w:t>
            </w:r>
          </w:p>
        </w:tc>
      </w:tr>
    </w:tbl>
    <w:p w14:paraId="18022D26" w14:textId="77777777" w:rsidR="009E5E7E" w:rsidRDefault="009E5E7E">
      <w:pPr>
        <w:jc w:val="both"/>
      </w:pPr>
    </w:p>
    <w:p w14:paraId="268AB93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3-15:</w:t>
      </w:r>
    </w:p>
    <w:p w14:paraId="32EF41A0"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transmission, a SCI format 2-C  can be used only when its cast type is unicast regardless of whether it is multiplexed with other data or not</w:t>
      </w:r>
    </w:p>
    <w:p w14:paraId="1FB57324" w14:textId="77777777" w:rsidR="009E5E7E" w:rsidRDefault="009E5E7E">
      <w:pPr>
        <w:jc w:val="both"/>
      </w:pPr>
    </w:p>
    <w:tbl>
      <w:tblPr>
        <w:tblStyle w:val="af0"/>
        <w:tblW w:w="0" w:type="auto"/>
        <w:tblLook w:val="04A0" w:firstRow="1" w:lastRow="0" w:firstColumn="1" w:lastColumn="0" w:noHBand="0" w:noVBand="1"/>
      </w:tblPr>
      <w:tblGrid>
        <w:gridCol w:w="1780"/>
        <w:gridCol w:w="1186"/>
        <w:gridCol w:w="6396"/>
      </w:tblGrid>
      <w:tr w:rsidR="009E5E7E" w14:paraId="06814F0E" w14:textId="77777777" w:rsidTr="00FF623B">
        <w:tc>
          <w:tcPr>
            <w:tcW w:w="1780" w:type="dxa"/>
          </w:tcPr>
          <w:p w14:paraId="0F0EE1A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48F398A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96" w:type="dxa"/>
          </w:tcPr>
          <w:p w14:paraId="44337E4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67DC3FE6" w14:textId="77777777" w:rsidTr="00FF623B">
        <w:tc>
          <w:tcPr>
            <w:tcW w:w="1780" w:type="dxa"/>
          </w:tcPr>
          <w:p w14:paraId="29C281F6"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260084D9"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96" w:type="dxa"/>
          </w:tcPr>
          <w:p w14:paraId="7CF5416F"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0637B1C3" w14:textId="77777777" w:rsidTr="00FF623B">
        <w:tc>
          <w:tcPr>
            <w:tcW w:w="1780" w:type="dxa"/>
          </w:tcPr>
          <w:p w14:paraId="078C4F12"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86" w:type="dxa"/>
          </w:tcPr>
          <w:p w14:paraId="2CC22A53"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2FDE8241" w14:textId="77777777" w:rsidR="00494909" w:rsidRDefault="00494909" w:rsidP="00494909">
            <w:pPr>
              <w:spacing w:after="0"/>
              <w:jc w:val="both"/>
              <w:rPr>
                <w:rFonts w:ascii="Calibri" w:eastAsia="굴림" w:hAnsi="Calibri" w:cs="Calibri"/>
                <w:color w:val="auto"/>
                <w:sz w:val="22"/>
                <w:szCs w:val="22"/>
                <w:lang w:val="en-US" w:eastAsia="ko-KR"/>
              </w:rPr>
            </w:pPr>
          </w:p>
        </w:tc>
      </w:tr>
      <w:tr w:rsidR="00420AD1" w:rsidRPr="00B2509E" w14:paraId="7DE81D50" w14:textId="77777777" w:rsidTr="00FF623B">
        <w:tc>
          <w:tcPr>
            <w:tcW w:w="1780" w:type="dxa"/>
          </w:tcPr>
          <w:p w14:paraId="21AB3785"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407DAD34" w14:textId="77777777" w:rsidR="00420AD1" w:rsidRPr="007A2F37"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396" w:type="dxa"/>
          </w:tcPr>
          <w:p w14:paraId="306A6D19" w14:textId="77777777" w:rsidR="00420AD1" w:rsidRPr="00B2509E"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In our understanding, cast type indicator is made </w:t>
            </w:r>
            <w:r>
              <w:rPr>
                <w:rFonts w:ascii="Calibri" w:eastAsiaTheme="minorEastAsia" w:hAnsi="Calibri" w:cs="Calibri"/>
                <w:color w:val="auto"/>
                <w:sz w:val="22"/>
                <w:szCs w:val="22"/>
                <w:lang w:val="en-US" w:eastAsia="ko-KR"/>
              </w:rPr>
              <w:t>based</w:t>
            </w:r>
            <w:r>
              <w:rPr>
                <w:rFonts w:ascii="Calibri" w:eastAsiaTheme="minorEastAsia" w:hAnsi="Calibri" w:cs="Calibri" w:hint="eastAsia"/>
                <w:color w:val="auto"/>
                <w:sz w:val="22"/>
                <w:szCs w:val="22"/>
                <w:lang w:val="en-US" w:eastAsia="ko-KR"/>
              </w:rPr>
              <w:t xml:space="preserve"> RAN2</w:t>
            </w:r>
            <w:r>
              <w:rPr>
                <w:rFonts w:ascii="Calibri" w:eastAsiaTheme="minorEastAsia" w:hAnsi="Calibri" w:cs="Calibri"/>
                <w:color w:val="auto"/>
                <w:sz w:val="22"/>
                <w:szCs w:val="22"/>
                <w:lang w:val="en-US" w:eastAsia="ko-KR"/>
              </w:rPr>
              <w:t>’s decision</w:t>
            </w:r>
            <w:r>
              <w:rPr>
                <w:rFonts w:ascii="Calibri" w:eastAsiaTheme="minorEastAsia" w:hAnsi="Calibri" w:cs="Calibri" w:hint="eastAsia"/>
                <w:color w:val="auto"/>
                <w:sz w:val="22"/>
                <w:szCs w:val="22"/>
                <w:lang w:val="en-US" w:eastAsia="ko-KR"/>
              </w:rPr>
              <w:t xml:space="preserve">. </w:t>
            </w:r>
            <w:r>
              <w:rPr>
                <w:rFonts w:ascii="Calibri" w:eastAsiaTheme="minorEastAsia" w:hAnsi="Calibri" w:cs="Calibri"/>
                <w:color w:val="auto"/>
                <w:sz w:val="22"/>
                <w:szCs w:val="22"/>
                <w:lang w:val="en-US" w:eastAsia="ko-KR"/>
              </w:rPr>
              <w:t xml:space="preserve">If the cast type indicator is not present, it would be necessary to tie with a certain cast type as if a SCI format 2-B is tied with groupcast only. </w:t>
            </w:r>
          </w:p>
        </w:tc>
      </w:tr>
      <w:tr w:rsidR="000246F4" w:rsidRPr="00A34D82" w14:paraId="6514F7BF" w14:textId="77777777" w:rsidTr="00FF623B">
        <w:tc>
          <w:tcPr>
            <w:tcW w:w="1780" w:type="dxa"/>
          </w:tcPr>
          <w:p w14:paraId="468AD0FA" w14:textId="77777777" w:rsidR="000246F4" w:rsidRPr="006D4106" w:rsidRDefault="000246F4" w:rsidP="009C0CE9">
            <w:pPr>
              <w:spacing w:after="0"/>
              <w:jc w:val="both"/>
              <w:rPr>
                <w:rFonts w:ascii="Calibri" w:eastAsia="굴림" w:hAnsi="Calibri" w:cs="Calibri"/>
                <w:color w:val="auto"/>
                <w:sz w:val="22"/>
                <w:szCs w:val="22"/>
                <w:lang w:val="en-US" w:eastAsia="ko-KR"/>
              </w:rPr>
            </w:pPr>
            <w:r>
              <w:rPr>
                <w:rFonts w:ascii="SimSun" w:hAnsi="SimSun" w:cs="Calibri" w:hint="eastAsia"/>
                <w:color w:val="auto"/>
                <w:sz w:val="22"/>
                <w:szCs w:val="22"/>
                <w:lang w:val="en-US" w:eastAsia="zh-CN"/>
              </w:rPr>
              <w:t>OPPO</w:t>
            </w:r>
          </w:p>
        </w:tc>
        <w:tc>
          <w:tcPr>
            <w:tcW w:w="1186" w:type="dxa"/>
          </w:tcPr>
          <w:p w14:paraId="567FDA5D"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01E90FEF"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91397" w:rsidRPr="00A34D82" w14:paraId="66048FD6" w14:textId="77777777" w:rsidTr="00FF623B">
        <w:tc>
          <w:tcPr>
            <w:tcW w:w="1780" w:type="dxa"/>
          </w:tcPr>
          <w:p w14:paraId="433BC5CC" w14:textId="12585393" w:rsidR="00A91397" w:rsidRDefault="00A91397" w:rsidP="00A91397">
            <w:pPr>
              <w:spacing w:after="0"/>
              <w:jc w:val="both"/>
              <w:rPr>
                <w:rFonts w:ascii="SimSun" w:hAnsi="SimSun"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671FFAC6" w14:textId="618AD91C" w:rsidR="00A91397" w:rsidRDefault="00A91397" w:rsidP="00A91397">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50E46BB3" w14:textId="77777777" w:rsidR="00A91397" w:rsidRPr="00A34D82" w:rsidRDefault="00A91397" w:rsidP="00A91397">
            <w:pPr>
              <w:spacing w:after="0"/>
              <w:jc w:val="both"/>
              <w:rPr>
                <w:rFonts w:ascii="Calibri" w:eastAsia="MS Mincho" w:hAnsi="Calibri" w:cs="Calibri"/>
                <w:color w:val="auto"/>
                <w:sz w:val="22"/>
                <w:szCs w:val="22"/>
                <w:lang w:val="en-US" w:eastAsia="ja-JP"/>
              </w:rPr>
            </w:pPr>
          </w:p>
        </w:tc>
      </w:tr>
      <w:tr w:rsidR="009C0CE9" w:rsidRPr="009C0CE9" w14:paraId="2EBA3C92" w14:textId="77777777" w:rsidTr="00FF623B">
        <w:tc>
          <w:tcPr>
            <w:tcW w:w="1780" w:type="dxa"/>
          </w:tcPr>
          <w:p w14:paraId="4D82A8B0" w14:textId="4DAC28C4"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86" w:type="dxa"/>
          </w:tcPr>
          <w:p w14:paraId="288E3890" w14:textId="60A4CE87"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Y</w:t>
            </w:r>
            <w:r w:rsidRPr="009C0CE9">
              <w:rPr>
                <w:rFonts w:ascii="Calibri" w:hAnsi="Calibri" w:cs="Calibri"/>
                <w:color w:val="auto"/>
                <w:sz w:val="22"/>
                <w:szCs w:val="22"/>
                <w:lang w:val="en-US" w:eastAsia="zh-CN"/>
              </w:rPr>
              <w:t>es</w:t>
            </w:r>
          </w:p>
        </w:tc>
        <w:tc>
          <w:tcPr>
            <w:tcW w:w="6396" w:type="dxa"/>
          </w:tcPr>
          <w:p w14:paraId="731CB0DE" w14:textId="77777777" w:rsidR="009C0CE9" w:rsidRPr="009C0CE9" w:rsidRDefault="009C0CE9" w:rsidP="009C0CE9">
            <w:pPr>
              <w:spacing w:after="0"/>
              <w:jc w:val="both"/>
              <w:rPr>
                <w:rFonts w:ascii="Calibri" w:eastAsia="MS Mincho" w:hAnsi="Calibri" w:cs="Calibri"/>
                <w:color w:val="auto"/>
                <w:sz w:val="22"/>
                <w:szCs w:val="22"/>
                <w:lang w:val="en-US" w:eastAsia="ja-JP"/>
              </w:rPr>
            </w:pPr>
          </w:p>
        </w:tc>
      </w:tr>
      <w:tr w:rsidR="005703D2" w:rsidRPr="009C0CE9" w14:paraId="2C6A2B22" w14:textId="77777777" w:rsidTr="00FF623B">
        <w:tc>
          <w:tcPr>
            <w:tcW w:w="1780" w:type="dxa"/>
          </w:tcPr>
          <w:p w14:paraId="73F3E037" w14:textId="7005A35B"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86" w:type="dxa"/>
          </w:tcPr>
          <w:p w14:paraId="6DEDA61F" w14:textId="2358CAE7"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396" w:type="dxa"/>
          </w:tcPr>
          <w:p w14:paraId="510AF51D" w14:textId="77777777" w:rsidR="005703D2" w:rsidRPr="009C0CE9" w:rsidRDefault="005703D2" w:rsidP="005703D2">
            <w:pPr>
              <w:spacing w:after="0"/>
              <w:jc w:val="both"/>
              <w:rPr>
                <w:rFonts w:ascii="Calibri" w:eastAsia="MS Mincho" w:hAnsi="Calibri" w:cs="Calibri"/>
                <w:color w:val="auto"/>
                <w:sz w:val="22"/>
                <w:szCs w:val="22"/>
                <w:lang w:val="en-US" w:eastAsia="ja-JP"/>
              </w:rPr>
            </w:pPr>
          </w:p>
        </w:tc>
      </w:tr>
      <w:tr w:rsidR="0079130E" w:rsidRPr="009C0CE9" w14:paraId="69EC6F2A" w14:textId="77777777" w:rsidTr="00FF623B">
        <w:tc>
          <w:tcPr>
            <w:tcW w:w="1780" w:type="dxa"/>
          </w:tcPr>
          <w:p w14:paraId="4110DB6C" w14:textId="3162DB58"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86" w:type="dxa"/>
          </w:tcPr>
          <w:p w14:paraId="3EBE9514" w14:textId="388595F6"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No</w:t>
            </w:r>
          </w:p>
        </w:tc>
        <w:tc>
          <w:tcPr>
            <w:tcW w:w="6396" w:type="dxa"/>
          </w:tcPr>
          <w:p w14:paraId="3069E7C0" w14:textId="77D6D3C8" w:rsidR="0079130E" w:rsidRPr="009C0CE9" w:rsidRDefault="0079130E" w:rsidP="0079130E">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As mentioned by Nokia and Futurewei in the previous round, if the destination ID can be a groupcast ID, we do not see the need to restrict the use of SCI 2-C to unicast alone.</w:t>
            </w:r>
          </w:p>
        </w:tc>
      </w:tr>
      <w:tr w:rsidR="00B1783C" w:rsidRPr="009C0CE9" w14:paraId="74A9C537" w14:textId="77777777" w:rsidTr="00FF623B">
        <w:tc>
          <w:tcPr>
            <w:tcW w:w="1780" w:type="dxa"/>
          </w:tcPr>
          <w:p w14:paraId="178B314D" w14:textId="6A3E3F4E" w:rsidR="00B1783C" w:rsidRDefault="00B1783C"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86" w:type="dxa"/>
          </w:tcPr>
          <w:p w14:paraId="51EF1610" w14:textId="00B6C781" w:rsidR="00B1783C" w:rsidRDefault="00B1783C"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396" w:type="dxa"/>
          </w:tcPr>
          <w:p w14:paraId="5C2E3B67" w14:textId="77777777" w:rsidR="00B1783C" w:rsidRDefault="00B1783C" w:rsidP="0079130E">
            <w:pPr>
              <w:spacing w:after="0"/>
              <w:jc w:val="both"/>
              <w:rPr>
                <w:rFonts w:ascii="Calibri" w:eastAsiaTheme="minorEastAsia" w:hAnsi="Calibri" w:cs="Calibri"/>
                <w:color w:val="auto"/>
                <w:sz w:val="22"/>
                <w:szCs w:val="22"/>
                <w:lang w:val="en-US" w:eastAsia="ko-KR"/>
              </w:rPr>
            </w:pPr>
          </w:p>
        </w:tc>
      </w:tr>
      <w:tr w:rsidR="00060B09" w:rsidRPr="009C0CE9" w14:paraId="06A9B52F" w14:textId="77777777" w:rsidTr="00FF623B">
        <w:tc>
          <w:tcPr>
            <w:tcW w:w="1780" w:type="dxa"/>
          </w:tcPr>
          <w:p w14:paraId="25BF0A61" w14:textId="777EE34B" w:rsidR="00060B09" w:rsidRDefault="00060B09" w:rsidP="00060B09">
            <w:pPr>
              <w:spacing w:after="0"/>
              <w:jc w:val="both"/>
              <w:rPr>
                <w:rFonts w:ascii="Calibri" w:eastAsia="굴림" w:hAnsi="Calibri" w:cs="Calibri"/>
                <w:color w:val="auto"/>
                <w:sz w:val="22"/>
                <w:szCs w:val="22"/>
                <w:lang w:val="en-US" w:eastAsia="ko-KR"/>
              </w:rPr>
            </w:pPr>
            <w:r w:rsidRPr="00400A5D">
              <w:rPr>
                <w:rFonts w:ascii="Calibri" w:eastAsia="굴림" w:hAnsi="Calibri" w:cs="Calibri"/>
                <w:color w:val="auto"/>
                <w:sz w:val="22"/>
                <w:szCs w:val="22"/>
                <w:lang w:val="en-US" w:eastAsia="ko-KR"/>
              </w:rPr>
              <w:t>Huawei, HiSilicon</w:t>
            </w:r>
          </w:p>
        </w:tc>
        <w:tc>
          <w:tcPr>
            <w:tcW w:w="1186" w:type="dxa"/>
          </w:tcPr>
          <w:p w14:paraId="2CFDF904" w14:textId="59E2BA71" w:rsidR="00060B09" w:rsidRDefault="00060B09" w:rsidP="00060B09">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6" w:type="dxa"/>
          </w:tcPr>
          <w:p w14:paraId="2646D6C3" w14:textId="77777777" w:rsidR="00060B09" w:rsidRDefault="00060B09" w:rsidP="00060B09">
            <w:pPr>
              <w:spacing w:after="0"/>
              <w:jc w:val="both"/>
              <w:rPr>
                <w:rFonts w:ascii="Calibri" w:eastAsiaTheme="minorEastAsia" w:hAnsi="Calibri" w:cs="Calibri"/>
                <w:color w:val="auto"/>
                <w:sz w:val="22"/>
                <w:szCs w:val="22"/>
                <w:lang w:val="en-US" w:eastAsia="ko-KR"/>
              </w:rPr>
            </w:pPr>
          </w:p>
        </w:tc>
      </w:tr>
      <w:tr w:rsidR="00AC3D11" w:rsidRPr="009C0CE9" w14:paraId="3E7EB00E" w14:textId="77777777" w:rsidTr="00FF623B">
        <w:trPr>
          <w:trHeight w:val="2015"/>
        </w:trPr>
        <w:tc>
          <w:tcPr>
            <w:tcW w:w="1780" w:type="dxa"/>
          </w:tcPr>
          <w:p w14:paraId="266D441D" w14:textId="3E89496E" w:rsidR="00AC3D11" w:rsidRPr="00400A5D" w:rsidRDefault="00AC3D11" w:rsidP="00AC3D1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86" w:type="dxa"/>
          </w:tcPr>
          <w:p w14:paraId="48DAD4B1" w14:textId="33D2CE83" w:rsidR="00AC3D11" w:rsidRDefault="00AC3D11" w:rsidP="00AC3D1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OK</w:t>
            </w:r>
          </w:p>
        </w:tc>
        <w:tc>
          <w:tcPr>
            <w:tcW w:w="6396" w:type="dxa"/>
          </w:tcPr>
          <w:p w14:paraId="3949515B" w14:textId="77777777" w:rsidR="00AC3D11" w:rsidRDefault="00AC3D11" w:rsidP="00AC3D1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Motivation: standalone SCI format 2C is not supported</w:t>
            </w:r>
          </w:p>
          <w:p w14:paraId="4CC2DAC3" w14:textId="77777777" w:rsidR="00AC3D11" w:rsidRDefault="00AC3D11" w:rsidP="00AC3D1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Proposed rewording:</w:t>
            </w:r>
          </w:p>
          <w:p w14:paraId="6A4F4859" w14:textId="77777777" w:rsidR="00AC3D11" w:rsidRDefault="00AC3D11" w:rsidP="00AC3D1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transmission, a SCI format 2-C  can be used only when its cast type is unicast regardless of whether it is multiplexed with other data or </w:t>
            </w:r>
            <w:r w:rsidRPr="00DA6E33">
              <w:rPr>
                <w:rFonts w:ascii="Calibri" w:eastAsia="굴림" w:hAnsi="Calibri" w:cs="Calibri"/>
                <w:strike/>
                <w:color w:val="FF0000"/>
                <w:sz w:val="22"/>
                <w:szCs w:val="22"/>
                <w:lang w:val="en-US" w:eastAsia="ko-KR"/>
              </w:rPr>
              <w:t>not</w:t>
            </w:r>
            <w:r>
              <w:rPr>
                <w:rFonts w:ascii="Calibri" w:eastAsia="굴림" w:hAnsi="Calibri" w:cs="Calibri"/>
                <w:strike/>
                <w:color w:val="FF0000"/>
                <w:sz w:val="22"/>
                <w:szCs w:val="22"/>
                <w:lang w:val="en-US" w:eastAsia="ko-KR"/>
              </w:rPr>
              <w:t xml:space="preserve"> </w:t>
            </w:r>
            <w:r w:rsidRPr="00DA6E33">
              <w:rPr>
                <w:rFonts w:ascii="Calibri" w:eastAsia="굴림" w:hAnsi="Calibri" w:cs="Calibri"/>
                <w:color w:val="FF0000"/>
                <w:sz w:val="22"/>
                <w:szCs w:val="22"/>
                <w:lang w:val="en-US" w:eastAsia="ko-KR"/>
              </w:rPr>
              <w:t>MAC CE only</w:t>
            </w:r>
          </w:p>
          <w:p w14:paraId="0E1E6112" w14:textId="77777777" w:rsidR="00AC3D11" w:rsidRDefault="00AC3D11" w:rsidP="00AC3D11">
            <w:pPr>
              <w:spacing w:after="0"/>
              <w:jc w:val="both"/>
              <w:rPr>
                <w:rFonts w:ascii="Calibri" w:eastAsiaTheme="minorEastAsia" w:hAnsi="Calibri" w:cs="Calibri"/>
                <w:color w:val="auto"/>
                <w:sz w:val="22"/>
                <w:szCs w:val="22"/>
                <w:lang w:val="en-US" w:eastAsia="ko-KR"/>
              </w:rPr>
            </w:pPr>
          </w:p>
        </w:tc>
      </w:tr>
      <w:tr w:rsidR="003A1224" w:rsidRPr="009C0CE9" w14:paraId="1B89E9D4" w14:textId="77777777" w:rsidTr="00FF623B">
        <w:tc>
          <w:tcPr>
            <w:tcW w:w="1780" w:type="dxa"/>
          </w:tcPr>
          <w:p w14:paraId="6E5C4672" w14:textId="22277A12" w:rsidR="003A1224" w:rsidRDefault="003A1224" w:rsidP="00AC3D1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Samsung</w:t>
            </w:r>
          </w:p>
        </w:tc>
        <w:tc>
          <w:tcPr>
            <w:tcW w:w="1186" w:type="dxa"/>
          </w:tcPr>
          <w:p w14:paraId="65077B5F" w14:textId="154052B0" w:rsidR="003A1224" w:rsidRDefault="003A1224" w:rsidP="00AC3D1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396" w:type="dxa"/>
          </w:tcPr>
          <w:p w14:paraId="27143B0F" w14:textId="77777777" w:rsidR="003A1224" w:rsidRDefault="003A1224" w:rsidP="003A122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O.K for the proposal but we suggest to discuss the followings together.</w:t>
            </w:r>
          </w:p>
          <w:p w14:paraId="4E2A6A3E" w14:textId="77777777" w:rsidR="003A1224" w:rsidRPr="00161C99" w:rsidRDefault="003A1224" w:rsidP="003A1224">
            <w:pPr>
              <w:spacing w:after="0"/>
              <w:jc w:val="both"/>
              <w:rPr>
                <w:rFonts w:ascii="Calibri" w:eastAsia="굴림" w:hAnsi="Calibri" w:cs="Calibri"/>
                <w:color w:val="auto"/>
                <w:sz w:val="22"/>
                <w:szCs w:val="22"/>
                <w:lang w:val="en-US" w:eastAsia="ko-KR"/>
              </w:rPr>
            </w:pPr>
            <w:r w:rsidRPr="00161C99">
              <w:rPr>
                <w:rFonts w:ascii="Calibri" w:eastAsia="굴림" w:hAnsi="Calibri" w:cs="Calibri"/>
                <w:color w:val="auto"/>
                <w:sz w:val="22"/>
                <w:szCs w:val="22"/>
                <w:lang w:val="en-US" w:eastAsia="ko-KR"/>
              </w:rPr>
              <w:t>When coordination message or coordination request is multiplexed with data, it would be beneficial to use the 2nd SCI for RSAI request rather than MAC CE in the latency aspect. Therefore, we propose:</w:t>
            </w:r>
          </w:p>
          <w:p w14:paraId="4C3AA46A" w14:textId="77777777" w:rsidR="003A1224" w:rsidRDefault="003A1224" w:rsidP="003A1224">
            <w:pPr>
              <w:pStyle w:val="maintext"/>
              <w:ind w:firstLineChars="0" w:firstLine="0"/>
              <w:rPr>
                <w:i/>
                <w:spacing w:val="-2"/>
                <w:lang w:val="en-US"/>
              </w:rPr>
            </w:pPr>
            <w:r w:rsidRPr="005A342A">
              <w:rPr>
                <w:i/>
                <w:spacing w:val="-2"/>
                <w:lang w:val="en-US"/>
              </w:rPr>
              <w:t>When</w:t>
            </w:r>
            <w:r>
              <w:rPr>
                <w:i/>
                <w:spacing w:val="-2"/>
                <w:lang w:val="en-US"/>
              </w:rPr>
              <w:t xml:space="preserve"> a resource pool level configuration enables that </w:t>
            </w:r>
            <w:r w:rsidRPr="008E7A94">
              <w:rPr>
                <w:rFonts w:eastAsiaTheme="minorEastAsia"/>
                <w:i/>
              </w:rPr>
              <w:t>MAC CE or 2nd SCI are used as the container</w:t>
            </w:r>
            <w:r>
              <w:rPr>
                <w:rFonts w:eastAsiaTheme="minorEastAsia"/>
                <w:i/>
              </w:rPr>
              <w:t xml:space="preserve"> for</w:t>
            </w:r>
            <w:r w:rsidRPr="008E7A94">
              <w:rPr>
                <w:rFonts w:eastAsiaTheme="minorEastAsia"/>
                <w:i/>
              </w:rPr>
              <w:t xml:space="preserve"> </w:t>
            </w:r>
            <w:r>
              <w:rPr>
                <w:i/>
                <w:spacing w:val="-2"/>
                <w:lang w:val="en-US"/>
              </w:rPr>
              <w:t xml:space="preserve">RSAI </w:t>
            </w:r>
            <w:r w:rsidRPr="009650AA">
              <w:rPr>
                <w:i/>
                <w:spacing w:val="-2"/>
                <w:lang w:val="en-US"/>
              </w:rPr>
              <w:t>message</w:t>
            </w:r>
            <w:r>
              <w:rPr>
                <w:i/>
                <w:spacing w:val="-2"/>
                <w:lang w:val="en-US"/>
              </w:rPr>
              <w:t>,</w:t>
            </w:r>
          </w:p>
          <w:p w14:paraId="00C252D3" w14:textId="77777777" w:rsidR="003A1224" w:rsidRDefault="003A1224" w:rsidP="003A1224">
            <w:pPr>
              <w:numPr>
                <w:ilvl w:val="0"/>
                <w:numId w:val="17"/>
              </w:numPr>
              <w:overflowPunct w:val="0"/>
              <w:autoSpaceDE w:val="0"/>
              <w:autoSpaceDN w:val="0"/>
              <w:adjustRightInd w:val="0"/>
              <w:ind w:left="720"/>
              <w:jc w:val="both"/>
              <w:textAlignment w:val="baseline"/>
              <w:rPr>
                <w:rFonts w:eastAsiaTheme="minorEastAsia"/>
                <w:i/>
                <w:lang w:eastAsia="ko-KR"/>
              </w:rPr>
            </w:pPr>
            <w:r w:rsidRPr="00243A0D">
              <w:rPr>
                <w:rFonts w:eastAsiaTheme="minorEastAsia"/>
                <w:i/>
                <w:lang w:eastAsia="ko-KR"/>
              </w:rPr>
              <w:t>If N</w:t>
            </w:r>
            <w:r w:rsidRPr="008E7A94">
              <w:rPr>
                <w:rFonts w:eastAsiaTheme="minorEastAsia"/>
                <w:i/>
                <w:lang w:eastAsia="ko-KR"/>
              </w:rPr>
              <w:t>&lt;= 3</w:t>
            </w:r>
            <w:r>
              <w:rPr>
                <w:rFonts w:eastAsiaTheme="minorEastAsia"/>
                <w:i/>
                <w:lang w:eastAsia="ko-KR"/>
              </w:rPr>
              <w:t xml:space="preserve"> and </w:t>
            </w:r>
            <w:r w:rsidRPr="00243A0D">
              <w:rPr>
                <w:rFonts w:eastAsiaTheme="minorEastAsia"/>
                <w:i/>
                <w:lang w:eastAsia="ko-KR"/>
              </w:rPr>
              <w:t xml:space="preserve">RSAI is multiplexed with data, </w:t>
            </w:r>
            <w:r>
              <w:rPr>
                <w:rFonts w:eastAsiaTheme="minorEastAsia"/>
                <w:i/>
                <w:lang w:eastAsia="ko-KR"/>
              </w:rPr>
              <w:t xml:space="preserve">only </w:t>
            </w:r>
            <w:r w:rsidRPr="00243A0D">
              <w:rPr>
                <w:rFonts w:eastAsiaTheme="minorEastAsia"/>
                <w:i/>
                <w:lang w:eastAsia="ko-KR"/>
              </w:rPr>
              <w:t xml:space="preserve">2nd SCI is used for container. </w:t>
            </w:r>
          </w:p>
          <w:p w14:paraId="39F013BD" w14:textId="77777777" w:rsidR="003A1224" w:rsidRPr="00243A0D" w:rsidRDefault="003A1224" w:rsidP="003A1224">
            <w:pPr>
              <w:numPr>
                <w:ilvl w:val="0"/>
                <w:numId w:val="17"/>
              </w:numPr>
              <w:overflowPunct w:val="0"/>
              <w:autoSpaceDE w:val="0"/>
              <w:autoSpaceDN w:val="0"/>
              <w:adjustRightInd w:val="0"/>
              <w:ind w:left="720"/>
              <w:jc w:val="both"/>
              <w:textAlignment w:val="baseline"/>
              <w:rPr>
                <w:rFonts w:eastAsiaTheme="minorEastAsia"/>
                <w:i/>
                <w:lang w:eastAsia="ko-KR"/>
              </w:rPr>
            </w:pPr>
            <w:r w:rsidRPr="00243A0D">
              <w:rPr>
                <w:rFonts w:eastAsiaTheme="minorEastAsia"/>
                <w:i/>
                <w:lang w:eastAsia="ko-KR"/>
              </w:rPr>
              <w:t xml:space="preserve">Otherwise, </w:t>
            </w:r>
            <w:r>
              <w:rPr>
                <w:rFonts w:eastAsiaTheme="minorEastAsia"/>
                <w:i/>
                <w:lang w:eastAsia="ko-KR"/>
              </w:rPr>
              <w:t xml:space="preserve">only </w:t>
            </w:r>
            <w:r w:rsidRPr="00243A0D">
              <w:rPr>
                <w:rFonts w:eastAsiaTheme="minorEastAsia"/>
                <w:i/>
                <w:lang w:eastAsia="ko-KR"/>
              </w:rPr>
              <w:t>MAC-CE is used for container.</w:t>
            </w:r>
          </w:p>
          <w:p w14:paraId="4A31FE25" w14:textId="77777777" w:rsidR="003A1224" w:rsidRDefault="003A1224" w:rsidP="003A1224">
            <w:pPr>
              <w:pStyle w:val="maintext"/>
              <w:ind w:firstLineChars="0" w:firstLine="0"/>
              <w:rPr>
                <w:i/>
                <w:spacing w:val="-2"/>
                <w:lang w:val="en-US"/>
              </w:rPr>
            </w:pPr>
            <w:r w:rsidRPr="005A342A">
              <w:rPr>
                <w:i/>
                <w:spacing w:val="-2"/>
                <w:lang w:val="en-US"/>
              </w:rPr>
              <w:t xml:space="preserve">When </w:t>
            </w:r>
            <w:r>
              <w:rPr>
                <w:i/>
                <w:spacing w:val="-2"/>
                <w:lang w:val="en-US"/>
              </w:rPr>
              <w:t xml:space="preserve">a resource pool level configuration enables that </w:t>
            </w:r>
            <w:r w:rsidRPr="008E7A94">
              <w:rPr>
                <w:rFonts w:eastAsiaTheme="minorEastAsia"/>
                <w:i/>
              </w:rPr>
              <w:t>MAC CE and 2nd SCI are used as the container</w:t>
            </w:r>
            <w:r>
              <w:rPr>
                <w:rFonts w:eastAsiaTheme="minorEastAsia"/>
                <w:i/>
              </w:rPr>
              <w:t xml:space="preserve"> for RSAI request,</w:t>
            </w:r>
          </w:p>
          <w:p w14:paraId="7AEFB77E" w14:textId="77777777" w:rsidR="003A1224" w:rsidRDefault="003A1224" w:rsidP="003A1224">
            <w:pPr>
              <w:numPr>
                <w:ilvl w:val="0"/>
                <w:numId w:val="17"/>
              </w:numPr>
              <w:overflowPunct w:val="0"/>
              <w:autoSpaceDE w:val="0"/>
              <w:autoSpaceDN w:val="0"/>
              <w:adjustRightInd w:val="0"/>
              <w:ind w:left="720"/>
              <w:jc w:val="both"/>
              <w:textAlignment w:val="baseline"/>
              <w:rPr>
                <w:rFonts w:eastAsiaTheme="minorEastAsia"/>
                <w:i/>
                <w:lang w:eastAsia="ko-KR"/>
              </w:rPr>
            </w:pPr>
            <w:r>
              <w:rPr>
                <w:rFonts w:eastAsiaTheme="minorEastAsia"/>
                <w:i/>
                <w:lang w:eastAsia="ko-KR"/>
              </w:rPr>
              <w:t xml:space="preserve">If </w:t>
            </w:r>
            <w:r w:rsidRPr="00243A0D">
              <w:rPr>
                <w:rFonts w:eastAsiaTheme="minorEastAsia"/>
                <w:i/>
                <w:lang w:eastAsia="ko-KR"/>
              </w:rPr>
              <w:t xml:space="preserve">RSAI request is multiplexed with data, </w:t>
            </w:r>
            <w:r>
              <w:rPr>
                <w:rFonts w:eastAsiaTheme="minorEastAsia"/>
                <w:i/>
                <w:lang w:eastAsia="ko-KR"/>
              </w:rPr>
              <w:t xml:space="preserve">only </w:t>
            </w:r>
            <w:r w:rsidRPr="00243A0D">
              <w:rPr>
                <w:rFonts w:eastAsiaTheme="minorEastAsia"/>
                <w:i/>
                <w:lang w:eastAsia="ko-KR"/>
              </w:rPr>
              <w:t>2nd SCI is used for container,</w:t>
            </w:r>
          </w:p>
          <w:p w14:paraId="6B14E45E" w14:textId="595F45BF" w:rsidR="003A1224" w:rsidRDefault="003A1224" w:rsidP="003A1224">
            <w:pPr>
              <w:spacing w:after="0"/>
              <w:jc w:val="both"/>
              <w:rPr>
                <w:rFonts w:ascii="Calibri" w:eastAsia="굴림" w:hAnsi="Calibri" w:cs="Calibri"/>
                <w:sz w:val="22"/>
                <w:szCs w:val="22"/>
                <w:lang w:val="en-US" w:eastAsia="ko-KR"/>
              </w:rPr>
            </w:pPr>
            <w:r w:rsidRPr="00243A0D">
              <w:rPr>
                <w:rFonts w:eastAsiaTheme="minorEastAsia"/>
                <w:i/>
                <w:lang w:eastAsia="ko-KR"/>
              </w:rPr>
              <w:t xml:space="preserve">Otherwise, </w:t>
            </w:r>
            <w:r>
              <w:rPr>
                <w:rFonts w:eastAsiaTheme="minorEastAsia"/>
                <w:i/>
                <w:lang w:eastAsia="ko-KR"/>
              </w:rPr>
              <w:t xml:space="preserve">only </w:t>
            </w:r>
            <w:r w:rsidRPr="00243A0D">
              <w:rPr>
                <w:rFonts w:eastAsiaTheme="minorEastAsia"/>
                <w:i/>
                <w:lang w:eastAsia="ko-KR"/>
              </w:rPr>
              <w:t>MAC-CE is used for container.</w:t>
            </w:r>
          </w:p>
        </w:tc>
      </w:tr>
      <w:tr w:rsidR="007D1DB9" w:rsidRPr="009C0CE9" w14:paraId="685978D3" w14:textId="77777777" w:rsidTr="00FF623B">
        <w:tc>
          <w:tcPr>
            <w:tcW w:w="1780" w:type="dxa"/>
          </w:tcPr>
          <w:p w14:paraId="6DA9B566" w14:textId="02ADF234" w:rsidR="007D1DB9" w:rsidRDefault="007D1DB9" w:rsidP="007D1DB9">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Futurewei</w:t>
            </w:r>
          </w:p>
        </w:tc>
        <w:tc>
          <w:tcPr>
            <w:tcW w:w="1186" w:type="dxa"/>
          </w:tcPr>
          <w:p w14:paraId="22A0F85A" w14:textId="66315E40" w:rsidR="007D1DB9" w:rsidRDefault="007D1DB9" w:rsidP="007D1DB9">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Comments</w:t>
            </w:r>
          </w:p>
        </w:tc>
        <w:tc>
          <w:tcPr>
            <w:tcW w:w="6396" w:type="dxa"/>
          </w:tcPr>
          <w:p w14:paraId="1464568F" w14:textId="0EF9A149" w:rsidR="007D1DB9" w:rsidRDefault="007D1DB9" w:rsidP="007D1DB9">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We do not see the reason why groupcast cannot be supported.</w:t>
            </w:r>
          </w:p>
        </w:tc>
      </w:tr>
      <w:tr w:rsidR="00FF623B" w:rsidRPr="009C0CE9" w14:paraId="740AB3D6" w14:textId="77777777" w:rsidTr="00FF623B">
        <w:tc>
          <w:tcPr>
            <w:tcW w:w="1780" w:type="dxa"/>
          </w:tcPr>
          <w:p w14:paraId="2881766C" w14:textId="3E5EF9F2"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09A8E44E" w14:textId="5CA793F3"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No, all cast types</w:t>
            </w:r>
          </w:p>
        </w:tc>
        <w:tc>
          <w:tcPr>
            <w:tcW w:w="6396" w:type="dxa"/>
          </w:tcPr>
          <w:p w14:paraId="23E3C5B8" w14:textId="77777777"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Broadcast can be supported by setting Destination ID to a broadcast identity. Likewise, groupcast can be supported when HARQ feedback is not requested, by setting Destination ID to a groupcast ID.</w:t>
            </w:r>
          </w:p>
          <w:p w14:paraId="7424E1A8" w14:textId="77777777" w:rsidR="00FF623B" w:rsidRDefault="00FF623B" w:rsidP="00FF623B">
            <w:pPr>
              <w:spacing w:after="0"/>
              <w:jc w:val="both"/>
              <w:rPr>
                <w:rFonts w:ascii="Calibri" w:eastAsia="굴림" w:hAnsi="Calibri" w:cs="Calibri"/>
                <w:color w:val="auto"/>
                <w:sz w:val="22"/>
                <w:szCs w:val="22"/>
                <w:lang w:val="en-US" w:eastAsia="ko-KR"/>
              </w:rPr>
            </w:pPr>
          </w:p>
          <w:p w14:paraId="45F1E49D" w14:textId="77777777" w:rsidR="00FF623B" w:rsidRDefault="00FF623B" w:rsidP="00FF623B">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There may be cases where broadcasting SCI 2-C is beneficial given its lower latency. For example, i</w:t>
            </w:r>
            <w:r w:rsidRPr="00BC3802">
              <w:rPr>
                <w:rFonts w:ascii="Calibri" w:eastAsiaTheme="minorEastAsia" w:hAnsi="Calibri" w:cs="Calibri"/>
                <w:color w:val="auto"/>
                <w:sz w:val="22"/>
                <w:szCs w:val="22"/>
                <w:lang w:val="en-US" w:eastAsia="ko-KR"/>
              </w:rPr>
              <w:t>f UE-A has some non-preferred resource</w:t>
            </w:r>
            <w:r>
              <w:rPr>
                <w:rFonts w:ascii="Calibri" w:eastAsiaTheme="minorEastAsia" w:hAnsi="Calibri" w:cs="Calibri"/>
                <w:color w:val="auto"/>
                <w:sz w:val="22"/>
                <w:szCs w:val="22"/>
                <w:lang w:val="en-US" w:eastAsia="ko-KR"/>
              </w:rPr>
              <w:t>(s)</w:t>
            </w:r>
            <w:r w:rsidRPr="00BC3802">
              <w:rPr>
                <w:rFonts w:ascii="Calibri" w:eastAsiaTheme="minorEastAsia" w:hAnsi="Calibri" w:cs="Calibri"/>
                <w:color w:val="auto"/>
                <w:sz w:val="22"/>
                <w:szCs w:val="22"/>
                <w:lang w:val="en-US" w:eastAsia="ko-KR"/>
              </w:rPr>
              <w:t xml:space="preserve"> in the very near future due to Condition 1-B-1 Option 2, then, due to latency, SCI format 2-C may be the only option to make surrounding UEs aware of th</w:t>
            </w:r>
            <w:r>
              <w:rPr>
                <w:rFonts w:ascii="Calibri" w:eastAsiaTheme="minorEastAsia" w:hAnsi="Calibri" w:cs="Calibri"/>
                <w:color w:val="auto"/>
                <w:sz w:val="22"/>
                <w:szCs w:val="22"/>
                <w:lang w:val="en-US" w:eastAsia="ko-KR"/>
              </w:rPr>
              <w:t>ose</w:t>
            </w:r>
            <w:r w:rsidRPr="00BC3802">
              <w:rPr>
                <w:rFonts w:ascii="Calibri" w:eastAsiaTheme="minorEastAsia" w:hAnsi="Calibri" w:cs="Calibri"/>
                <w:color w:val="auto"/>
                <w:sz w:val="22"/>
                <w:szCs w:val="22"/>
                <w:lang w:val="en-US" w:eastAsia="ko-KR"/>
              </w:rPr>
              <w:t xml:space="preserve"> non-preferred resource</w:t>
            </w:r>
            <w:r>
              <w:rPr>
                <w:rFonts w:ascii="Calibri" w:eastAsiaTheme="minorEastAsia" w:hAnsi="Calibri" w:cs="Calibri"/>
                <w:color w:val="auto"/>
                <w:sz w:val="22"/>
                <w:szCs w:val="22"/>
                <w:lang w:val="en-US" w:eastAsia="ko-KR"/>
              </w:rPr>
              <w:t>(</w:t>
            </w:r>
            <w:r w:rsidRPr="00BC3802">
              <w:rPr>
                <w:rFonts w:ascii="Calibri" w:eastAsiaTheme="minorEastAsia" w:hAnsi="Calibri" w:cs="Calibri"/>
                <w:color w:val="auto"/>
                <w:sz w:val="22"/>
                <w:szCs w:val="22"/>
                <w:lang w:val="en-US" w:eastAsia="ko-KR"/>
              </w:rPr>
              <w:t>s</w:t>
            </w:r>
            <w:r>
              <w:rPr>
                <w:rFonts w:ascii="Calibri" w:eastAsiaTheme="minorEastAsia" w:hAnsi="Calibri" w:cs="Calibri"/>
                <w:color w:val="auto"/>
                <w:sz w:val="22"/>
                <w:szCs w:val="22"/>
                <w:lang w:val="en-US" w:eastAsia="ko-KR"/>
              </w:rPr>
              <w:t>)</w:t>
            </w:r>
            <w:r w:rsidRPr="00BC3802">
              <w:rPr>
                <w:rFonts w:ascii="Calibri" w:eastAsiaTheme="minorEastAsia" w:hAnsi="Calibri" w:cs="Calibri"/>
                <w:color w:val="auto"/>
                <w:sz w:val="22"/>
                <w:szCs w:val="22"/>
                <w:lang w:val="en-US" w:eastAsia="ko-KR"/>
              </w:rPr>
              <w:t>. If UE-A now broadcasts th</w:t>
            </w:r>
            <w:r>
              <w:rPr>
                <w:rFonts w:ascii="Calibri" w:eastAsiaTheme="minorEastAsia" w:hAnsi="Calibri" w:cs="Calibri"/>
                <w:color w:val="auto"/>
                <w:sz w:val="22"/>
                <w:szCs w:val="22"/>
                <w:lang w:val="en-US" w:eastAsia="ko-KR"/>
              </w:rPr>
              <w:t>e</w:t>
            </w:r>
            <w:r w:rsidRPr="00BC3802">
              <w:rPr>
                <w:rFonts w:ascii="Calibri" w:eastAsiaTheme="minorEastAsia" w:hAnsi="Calibri" w:cs="Calibri"/>
                <w:color w:val="auto"/>
                <w:sz w:val="22"/>
                <w:szCs w:val="22"/>
                <w:lang w:val="en-US" w:eastAsia="ko-KR"/>
              </w:rPr>
              <w:t>s</w:t>
            </w:r>
            <w:r>
              <w:rPr>
                <w:rFonts w:ascii="Calibri" w:eastAsiaTheme="minorEastAsia" w:hAnsi="Calibri" w:cs="Calibri"/>
                <w:color w:val="auto"/>
                <w:sz w:val="22"/>
                <w:szCs w:val="22"/>
                <w:lang w:val="en-US" w:eastAsia="ko-KR"/>
              </w:rPr>
              <w:t>e</w:t>
            </w:r>
            <w:r w:rsidRPr="00BC3802">
              <w:rPr>
                <w:rFonts w:ascii="Calibri" w:eastAsiaTheme="minorEastAsia" w:hAnsi="Calibri" w:cs="Calibri"/>
                <w:color w:val="auto"/>
                <w:sz w:val="22"/>
                <w:szCs w:val="22"/>
                <w:lang w:val="en-US" w:eastAsia="ko-KR"/>
              </w:rPr>
              <w:t xml:space="preserve"> non-preferred resource</w:t>
            </w:r>
            <w:r>
              <w:rPr>
                <w:rFonts w:ascii="Calibri" w:eastAsiaTheme="minorEastAsia" w:hAnsi="Calibri" w:cs="Calibri"/>
                <w:color w:val="auto"/>
                <w:sz w:val="22"/>
                <w:szCs w:val="22"/>
                <w:lang w:val="en-US" w:eastAsia="ko-KR"/>
              </w:rPr>
              <w:t>(s)</w:t>
            </w:r>
            <w:r w:rsidRPr="00BC3802">
              <w:rPr>
                <w:rFonts w:ascii="Calibri" w:eastAsiaTheme="minorEastAsia" w:hAnsi="Calibri" w:cs="Calibri"/>
                <w:color w:val="auto"/>
                <w:sz w:val="22"/>
                <w:szCs w:val="22"/>
                <w:lang w:val="en-US" w:eastAsia="ko-KR"/>
              </w:rPr>
              <w:t xml:space="preserve"> using SCI format 2-C, of course some surrounding UEs won't be able to decode it - but that is a better outcome than not being able to inform any surrounding UEs except those with which UE-A currently has a unicast link</w:t>
            </w:r>
            <w:r>
              <w:rPr>
                <w:rFonts w:ascii="Calibri" w:eastAsiaTheme="minorEastAsia" w:hAnsi="Calibri" w:cs="Calibri"/>
                <w:color w:val="auto"/>
                <w:sz w:val="22"/>
                <w:szCs w:val="22"/>
                <w:lang w:val="en-US" w:eastAsia="ko-KR"/>
              </w:rPr>
              <w:t>.</w:t>
            </w:r>
          </w:p>
          <w:p w14:paraId="6BDC3B2A" w14:textId="77777777" w:rsidR="00FF623B" w:rsidRDefault="00FF623B" w:rsidP="00FF623B">
            <w:pPr>
              <w:spacing w:after="0"/>
              <w:jc w:val="both"/>
              <w:rPr>
                <w:rFonts w:ascii="Calibri" w:eastAsiaTheme="minorEastAsia" w:hAnsi="Calibri" w:cs="Calibri"/>
                <w:color w:val="auto"/>
                <w:sz w:val="22"/>
                <w:szCs w:val="22"/>
                <w:lang w:val="en-US" w:eastAsia="ko-KR"/>
              </w:rPr>
            </w:pPr>
          </w:p>
          <w:p w14:paraId="2F4B3A5C" w14:textId="7AD6BC2E" w:rsidR="00FF623B" w:rsidRDefault="00FF623B" w:rsidP="00FF623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Moreover, if SCI 2-C is constrained to unicast, but UE-A has groupcast or broadcast data to transmit, UE-A won’t be able to multiplex/piggyback the SCI 2-C with the groupcast/broadcast data, which would be more efficient.</w:t>
            </w:r>
          </w:p>
        </w:tc>
      </w:tr>
      <w:tr w:rsidR="00F73021" w:rsidRPr="009C0CE9" w14:paraId="434E6E6F" w14:textId="77777777" w:rsidTr="00FF623B">
        <w:tc>
          <w:tcPr>
            <w:tcW w:w="1780" w:type="dxa"/>
          </w:tcPr>
          <w:p w14:paraId="13387A6C" w14:textId="7FE53FD6" w:rsidR="00F73021" w:rsidRDefault="00F73021" w:rsidP="00F7302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86" w:type="dxa"/>
          </w:tcPr>
          <w:p w14:paraId="78BD4A49" w14:textId="18CEE463" w:rsidR="00F73021" w:rsidRDefault="00F73021" w:rsidP="00F73021">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396" w:type="dxa"/>
          </w:tcPr>
          <w:p w14:paraId="10D7D68C" w14:textId="77777777" w:rsidR="00F73021" w:rsidRDefault="00F73021" w:rsidP="00F73021">
            <w:pPr>
              <w:spacing w:after="0"/>
              <w:jc w:val="both"/>
              <w:rPr>
                <w:rFonts w:ascii="Calibri" w:eastAsia="굴림" w:hAnsi="Calibri" w:cs="Calibri"/>
                <w:color w:val="auto"/>
                <w:sz w:val="22"/>
                <w:szCs w:val="22"/>
                <w:lang w:val="en-US" w:eastAsia="ko-KR"/>
              </w:rPr>
            </w:pPr>
          </w:p>
        </w:tc>
      </w:tr>
      <w:tr w:rsidR="000108D4" w:rsidRPr="009C0CE9" w14:paraId="085DC566" w14:textId="77777777" w:rsidTr="00FF623B">
        <w:tc>
          <w:tcPr>
            <w:tcW w:w="1780" w:type="dxa"/>
          </w:tcPr>
          <w:p w14:paraId="482ED21B" w14:textId="106A88D0" w:rsidR="000108D4" w:rsidRDefault="000108D4" w:rsidP="00F73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86" w:type="dxa"/>
          </w:tcPr>
          <w:p w14:paraId="473F295B" w14:textId="620F5439" w:rsidR="000108D4" w:rsidRDefault="000108D4" w:rsidP="00F7302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396" w:type="dxa"/>
          </w:tcPr>
          <w:p w14:paraId="5D224FD7" w14:textId="77777777" w:rsidR="000108D4" w:rsidRDefault="000108D4" w:rsidP="00F73021">
            <w:pPr>
              <w:spacing w:after="0"/>
              <w:jc w:val="both"/>
              <w:rPr>
                <w:rFonts w:ascii="Calibri" w:eastAsia="굴림" w:hAnsi="Calibri" w:cs="Calibri"/>
                <w:color w:val="auto"/>
                <w:sz w:val="22"/>
                <w:szCs w:val="22"/>
                <w:lang w:val="en-US" w:eastAsia="ko-KR"/>
              </w:rPr>
            </w:pPr>
          </w:p>
        </w:tc>
      </w:tr>
      <w:tr w:rsidR="00805F81" w:rsidRPr="009C0CE9" w14:paraId="270E44A9" w14:textId="77777777" w:rsidTr="00FF623B">
        <w:tc>
          <w:tcPr>
            <w:tcW w:w="1780" w:type="dxa"/>
          </w:tcPr>
          <w:p w14:paraId="1215874D" w14:textId="4C900C07" w:rsidR="00805F81" w:rsidRDefault="00805F81" w:rsidP="00F7302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86" w:type="dxa"/>
          </w:tcPr>
          <w:p w14:paraId="5EF4588E" w14:textId="6ED4F7E0" w:rsidR="00805F81" w:rsidRDefault="00805F81" w:rsidP="00F7302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396" w:type="dxa"/>
          </w:tcPr>
          <w:p w14:paraId="5EF639A4" w14:textId="77777777" w:rsidR="00805F81" w:rsidRDefault="00805F81" w:rsidP="00F73021">
            <w:pPr>
              <w:spacing w:after="0"/>
              <w:jc w:val="both"/>
              <w:rPr>
                <w:rFonts w:ascii="Calibri" w:eastAsia="굴림" w:hAnsi="Calibri" w:cs="Calibri"/>
                <w:color w:val="auto"/>
                <w:sz w:val="22"/>
                <w:szCs w:val="22"/>
                <w:lang w:val="en-US" w:eastAsia="ko-KR"/>
              </w:rPr>
            </w:pPr>
          </w:p>
        </w:tc>
      </w:tr>
    </w:tbl>
    <w:p w14:paraId="4CB97FF8" w14:textId="77777777" w:rsidR="009E5E7E" w:rsidRDefault="009E5E7E">
      <w:pPr>
        <w:jc w:val="both"/>
      </w:pPr>
    </w:p>
    <w:p w14:paraId="036F3B51" w14:textId="77777777" w:rsidR="009E5E7E" w:rsidRDefault="009E5E7E">
      <w:pPr>
        <w:jc w:val="both"/>
      </w:pPr>
    </w:p>
    <w:p w14:paraId="5D434D51" w14:textId="77777777" w:rsidR="009E5E7E" w:rsidRDefault="009E5E7E">
      <w:pPr>
        <w:jc w:val="both"/>
      </w:pPr>
    </w:p>
    <w:p w14:paraId="79FA13C9"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3-16: Do you agree following draft proposal for latency bound of inter-UE coordination information? </w:t>
      </w:r>
      <w:r>
        <w:rPr>
          <w:rFonts w:ascii="Calibri" w:eastAsia="굴림" w:hAnsi="Calibri" w:cs="Calibri"/>
          <w:b/>
          <w:color w:val="0000FF"/>
          <w:sz w:val="22"/>
          <w:szCs w:val="22"/>
          <w:lang w:val="en-US" w:eastAsia="ko-KR"/>
        </w:rPr>
        <w:t>On the other hand, considering a few companies continue insisting this issue should be handled by RAN1,</w:t>
      </w:r>
      <w:r>
        <w:rPr>
          <w:rFonts w:ascii="Calibri" w:eastAsia="굴림" w:hAnsi="Calibri" w:cs="Calibri"/>
          <w:color w:val="0000FF"/>
          <w:sz w:val="22"/>
          <w:szCs w:val="22"/>
          <w:lang w:val="en-US" w:eastAsia="ko-KR"/>
        </w:rPr>
        <w:t xml:space="preserve"> </w:t>
      </w:r>
      <w:r>
        <w:rPr>
          <w:rFonts w:ascii="Calibri" w:eastAsia="굴림" w:hAnsi="Calibri" w:cs="Calibri"/>
          <w:b/>
          <w:color w:val="0000FF"/>
          <w:sz w:val="22"/>
          <w:szCs w:val="22"/>
          <w:lang w:val="en-US" w:eastAsia="ko-KR"/>
        </w:rPr>
        <w:t>FL asks these proponents to provide complete proposals in the column of “Comments” in order for other companies to check whether those can be easily agreeable or there is a thing that cannot be covered by RAN2 decision/discussion.</w:t>
      </w:r>
      <w:r>
        <w:rPr>
          <w:rFonts w:ascii="Calibri" w:eastAsia="굴림" w:hAnsi="Calibri" w:cs="Calibri"/>
          <w:color w:val="auto"/>
          <w:sz w:val="22"/>
          <w:szCs w:val="22"/>
          <w:lang w:val="en-US" w:eastAsia="ko-KR"/>
        </w:rPr>
        <w:t xml:space="preserve"> </w:t>
      </w:r>
    </w:p>
    <w:p w14:paraId="09D5ED6D"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6E3F9AD6" w14:textId="77777777">
        <w:tc>
          <w:tcPr>
            <w:tcW w:w="9362" w:type="dxa"/>
          </w:tcPr>
          <w:p w14:paraId="6F02152F"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3DF39AD2"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Panasonic, InterDigital, LGE, CMCC, ZTE, Fujitsu, NEC, OPPO, Samsung, Ericsson, Huawei,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(13)</w:t>
            </w:r>
          </w:p>
          <w:p w14:paraId="45872FB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Apple, Futurewei, vivo, xiaomi, CATT, Intel, (6)</w:t>
            </w:r>
          </w:p>
        </w:tc>
      </w:tr>
    </w:tbl>
    <w:p w14:paraId="1923E587" w14:textId="77777777" w:rsidR="009E5E7E" w:rsidRDefault="009E5E7E">
      <w:pPr>
        <w:jc w:val="both"/>
      </w:pPr>
    </w:p>
    <w:p w14:paraId="1129212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3-16:</w:t>
      </w:r>
    </w:p>
    <w:p w14:paraId="71EA4024" w14:textId="77777777" w:rsidR="009E5E7E" w:rsidRDefault="005E0021">
      <w:pPr>
        <w:numPr>
          <w:ilvl w:val="0"/>
          <w:numId w:val="6"/>
        </w:numPr>
        <w:overflowPunct w:val="0"/>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For latency bound of inter-UE coordination information transmission, RAN1 relies on RAN2’s decision as per LS R1-2200880 from RAN2</w:t>
      </w:r>
    </w:p>
    <w:p w14:paraId="42AB96E5" w14:textId="77777777" w:rsidR="009E5E7E" w:rsidRDefault="009E5E7E">
      <w:pPr>
        <w:jc w:val="both"/>
      </w:pPr>
    </w:p>
    <w:tbl>
      <w:tblPr>
        <w:tblStyle w:val="af0"/>
        <w:tblW w:w="0" w:type="auto"/>
        <w:tblLook w:val="04A0" w:firstRow="1" w:lastRow="0" w:firstColumn="1" w:lastColumn="0" w:noHBand="0" w:noVBand="1"/>
      </w:tblPr>
      <w:tblGrid>
        <w:gridCol w:w="1793"/>
        <w:gridCol w:w="1064"/>
        <w:gridCol w:w="6505"/>
      </w:tblGrid>
      <w:tr w:rsidR="009E5E7E" w14:paraId="35A0FFE9" w14:textId="77777777">
        <w:tc>
          <w:tcPr>
            <w:tcW w:w="1793" w:type="dxa"/>
          </w:tcPr>
          <w:p w14:paraId="4BC8A5B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6B8AEF4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4C09F8F7"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698181AF" w14:textId="77777777">
        <w:tc>
          <w:tcPr>
            <w:tcW w:w="1793" w:type="dxa"/>
          </w:tcPr>
          <w:p w14:paraId="7C8661DC"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4A653B6B"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28A55383" w14:textId="77777777" w:rsidR="009E5E7E" w:rsidRDefault="009E5E7E">
            <w:pPr>
              <w:spacing w:after="0"/>
              <w:jc w:val="both"/>
              <w:rPr>
                <w:rFonts w:ascii="Calibri" w:eastAsia="MS Mincho" w:hAnsi="Calibri" w:cs="Calibri"/>
                <w:color w:val="auto"/>
                <w:sz w:val="22"/>
                <w:szCs w:val="22"/>
                <w:lang w:val="en-US" w:eastAsia="ja-JP"/>
              </w:rPr>
            </w:pPr>
          </w:p>
        </w:tc>
      </w:tr>
      <w:tr w:rsidR="00420AD1" w14:paraId="6FB48853" w14:textId="77777777">
        <w:tc>
          <w:tcPr>
            <w:tcW w:w="1793" w:type="dxa"/>
          </w:tcPr>
          <w:p w14:paraId="28590026" w14:textId="77777777" w:rsidR="00420AD1" w:rsidRPr="006D4106" w:rsidRDefault="00420AD1" w:rsidP="00420AD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LGE </w:t>
            </w:r>
          </w:p>
        </w:tc>
        <w:tc>
          <w:tcPr>
            <w:tcW w:w="1064" w:type="dxa"/>
          </w:tcPr>
          <w:p w14:paraId="79678905" w14:textId="77777777" w:rsidR="00420AD1" w:rsidRPr="00B2509E" w:rsidRDefault="00420AD1" w:rsidP="00420AD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505" w:type="dxa"/>
          </w:tcPr>
          <w:p w14:paraId="14006F25" w14:textId="77777777" w:rsidR="00420AD1" w:rsidRPr="00A34D82" w:rsidRDefault="00420AD1" w:rsidP="00420AD1">
            <w:pPr>
              <w:spacing w:after="0"/>
              <w:jc w:val="both"/>
              <w:rPr>
                <w:rFonts w:ascii="Calibri" w:eastAsia="MS Mincho" w:hAnsi="Calibri" w:cs="Calibri"/>
                <w:color w:val="auto"/>
                <w:sz w:val="22"/>
                <w:szCs w:val="22"/>
                <w:lang w:val="en-US" w:eastAsia="ja-JP"/>
              </w:rPr>
            </w:pPr>
          </w:p>
        </w:tc>
      </w:tr>
      <w:tr w:rsidR="000246F4" w:rsidRPr="00A34D82" w14:paraId="46C62661" w14:textId="77777777" w:rsidTr="000246F4">
        <w:tc>
          <w:tcPr>
            <w:tcW w:w="1793" w:type="dxa"/>
          </w:tcPr>
          <w:p w14:paraId="387D91C5" w14:textId="77777777" w:rsidR="000246F4" w:rsidRPr="006D4106" w:rsidRDefault="000246F4" w:rsidP="009C0CE9">
            <w:pPr>
              <w:spacing w:after="0"/>
              <w:jc w:val="both"/>
              <w:rPr>
                <w:rFonts w:ascii="Calibri" w:eastAsia="굴림" w:hAnsi="Calibri" w:cs="Calibri"/>
                <w:color w:val="auto"/>
                <w:sz w:val="22"/>
                <w:szCs w:val="22"/>
                <w:lang w:val="en-US" w:eastAsia="ko-KR"/>
              </w:rPr>
            </w:pPr>
            <w:r>
              <w:rPr>
                <w:rFonts w:ascii="SimSun" w:hAnsi="SimSun" w:cs="Calibri" w:hint="eastAsia"/>
                <w:color w:val="auto"/>
                <w:sz w:val="22"/>
                <w:szCs w:val="22"/>
                <w:lang w:val="en-US" w:eastAsia="zh-CN"/>
              </w:rPr>
              <w:t>OPPO</w:t>
            </w:r>
          </w:p>
        </w:tc>
        <w:tc>
          <w:tcPr>
            <w:tcW w:w="1064" w:type="dxa"/>
          </w:tcPr>
          <w:p w14:paraId="444DF7F3" w14:textId="77777777" w:rsidR="000246F4" w:rsidRPr="000407D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7E2E06C1"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CB7525" w:rsidRPr="00A34D82" w14:paraId="65409788" w14:textId="77777777" w:rsidTr="000246F4">
        <w:tc>
          <w:tcPr>
            <w:tcW w:w="1793" w:type="dxa"/>
          </w:tcPr>
          <w:p w14:paraId="42049568" w14:textId="40EAC60E" w:rsidR="00CB7525" w:rsidRDefault="00CB7525" w:rsidP="00CB7525">
            <w:pPr>
              <w:spacing w:after="0"/>
              <w:jc w:val="both"/>
              <w:rPr>
                <w:rFonts w:ascii="SimSun" w:hAnsi="SimSun"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44E47F9D" w14:textId="09BCDC0F" w:rsidR="00CB7525" w:rsidRDefault="00CB7525" w:rsidP="00CB7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0D0072CB" w14:textId="77777777" w:rsidR="00CB7525" w:rsidRPr="00A34D82" w:rsidRDefault="00CB7525" w:rsidP="00CB7525">
            <w:pPr>
              <w:spacing w:after="0"/>
              <w:jc w:val="both"/>
              <w:rPr>
                <w:rFonts w:ascii="Calibri" w:eastAsia="MS Mincho" w:hAnsi="Calibri" w:cs="Calibri"/>
                <w:color w:val="auto"/>
                <w:sz w:val="22"/>
                <w:szCs w:val="22"/>
                <w:lang w:val="en-US" w:eastAsia="ja-JP"/>
              </w:rPr>
            </w:pPr>
          </w:p>
        </w:tc>
      </w:tr>
      <w:tr w:rsidR="005703D2" w:rsidRPr="00A34D82" w14:paraId="1409D01D" w14:textId="77777777" w:rsidTr="000246F4">
        <w:tc>
          <w:tcPr>
            <w:tcW w:w="1793" w:type="dxa"/>
          </w:tcPr>
          <w:p w14:paraId="130E95C8" w14:textId="5E31CB2F" w:rsidR="005703D2"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4" w:type="dxa"/>
          </w:tcPr>
          <w:p w14:paraId="3194DF44" w14:textId="374CC196" w:rsidR="005703D2"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505" w:type="dxa"/>
          </w:tcPr>
          <w:p w14:paraId="374603BA" w14:textId="77777777" w:rsidR="005703D2" w:rsidRPr="00A34D82" w:rsidRDefault="005703D2" w:rsidP="005703D2">
            <w:pPr>
              <w:spacing w:after="0"/>
              <w:jc w:val="both"/>
              <w:rPr>
                <w:rFonts w:ascii="Calibri" w:eastAsia="MS Mincho" w:hAnsi="Calibri" w:cs="Calibri"/>
                <w:color w:val="auto"/>
                <w:sz w:val="22"/>
                <w:szCs w:val="22"/>
                <w:lang w:val="en-US" w:eastAsia="ja-JP"/>
              </w:rPr>
            </w:pPr>
          </w:p>
        </w:tc>
      </w:tr>
      <w:tr w:rsidR="00AC1A53" w:rsidRPr="00A34D82" w14:paraId="2C79A822" w14:textId="77777777" w:rsidTr="00AC1A53">
        <w:tc>
          <w:tcPr>
            <w:tcW w:w="1793" w:type="dxa"/>
          </w:tcPr>
          <w:p w14:paraId="18963144" w14:textId="77777777" w:rsidR="00AC1A53" w:rsidRPr="009E3BC0"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64" w:type="dxa"/>
          </w:tcPr>
          <w:p w14:paraId="54ECB274"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no</w:t>
            </w:r>
          </w:p>
        </w:tc>
        <w:tc>
          <w:tcPr>
            <w:tcW w:w="6505" w:type="dxa"/>
          </w:tcPr>
          <w:p w14:paraId="1786E130"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From our understanding, RAN2 would only define the timer for the delay bound. Issues on how the bound would have impact on resource (re)selection and how the bound is determined can only be discussed in RAN1.</w:t>
            </w:r>
          </w:p>
        </w:tc>
      </w:tr>
      <w:tr w:rsidR="007A68B9" w:rsidRPr="00A34D82" w14:paraId="44F8A3AC" w14:textId="77777777" w:rsidTr="00AC1A53">
        <w:tc>
          <w:tcPr>
            <w:tcW w:w="1793" w:type="dxa"/>
          </w:tcPr>
          <w:p w14:paraId="3CE9A53C" w14:textId="70FEE865" w:rsidR="007A68B9" w:rsidRDefault="007A68B9" w:rsidP="007A68B9">
            <w:pPr>
              <w:spacing w:after="0"/>
              <w:jc w:val="both"/>
              <w:rPr>
                <w:rFonts w:ascii="Calibri" w:hAnsi="Calibri" w:cs="Calibri"/>
                <w:color w:val="auto"/>
                <w:sz w:val="22"/>
                <w:szCs w:val="22"/>
                <w:lang w:val="en-US" w:eastAsia="zh-CN"/>
              </w:rPr>
            </w:pPr>
            <w:r w:rsidRPr="00A43482">
              <w:rPr>
                <w:rFonts w:ascii="Calibri" w:hAnsi="Calibri" w:cs="Calibri"/>
                <w:color w:val="auto"/>
                <w:sz w:val="22"/>
                <w:szCs w:val="22"/>
                <w:lang w:val="en-US" w:eastAsia="zh-CN"/>
              </w:rPr>
              <w:t>Huawei, HiSilicon</w:t>
            </w:r>
          </w:p>
        </w:tc>
        <w:tc>
          <w:tcPr>
            <w:tcW w:w="1064" w:type="dxa"/>
          </w:tcPr>
          <w:p w14:paraId="6A74D3B9" w14:textId="7E265503" w:rsidR="007A68B9" w:rsidRDefault="007A68B9" w:rsidP="007A68B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1F984AB4" w14:textId="77777777" w:rsidR="007A68B9" w:rsidRDefault="007A68B9" w:rsidP="007A68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As shown in RAN2’s summary </w:t>
            </w:r>
            <w:r w:rsidRPr="008C639C">
              <w:rPr>
                <w:rFonts w:ascii="Calibri" w:eastAsia="굴림" w:hAnsi="Calibri" w:cs="Calibri"/>
                <w:color w:val="auto"/>
                <w:sz w:val="22"/>
                <w:szCs w:val="22"/>
                <w:lang w:val="en-US" w:eastAsia="ko-KR"/>
              </w:rPr>
              <w:t>R2-2203159</w:t>
            </w:r>
            <w:r>
              <w:rPr>
                <w:rFonts w:ascii="Calibri" w:eastAsia="굴림" w:hAnsi="Calibri" w:cs="Calibri"/>
                <w:color w:val="auto"/>
                <w:sz w:val="22"/>
                <w:szCs w:val="22"/>
                <w:lang w:val="en-US" w:eastAsia="ko-KR"/>
              </w:rPr>
              <w:t xml:space="preserve"> (see “</w:t>
            </w:r>
            <w:r w:rsidRPr="008C639C">
              <w:rPr>
                <w:rFonts w:ascii="Calibri" w:eastAsia="굴림" w:hAnsi="Calibri" w:cs="Calibri"/>
                <w:color w:val="auto"/>
                <w:sz w:val="22"/>
                <w:szCs w:val="22"/>
                <w:lang w:val="en-US" w:eastAsia="ko-KR"/>
              </w:rPr>
              <w:t>Issue 4. Timer to handle latency bound for inter-UE coordination</w:t>
            </w:r>
            <w:r>
              <w:rPr>
                <w:rFonts w:ascii="Calibri" w:eastAsia="굴림" w:hAnsi="Calibri" w:cs="Calibri"/>
                <w:color w:val="auto"/>
                <w:sz w:val="22"/>
                <w:szCs w:val="22"/>
                <w:lang w:val="en-US" w:eastAsia="ko-KR"/>
              </w:rPr>
              <w:t xml:space="preserve">”), RAN2 already had quite in-depth discussions on the latency bound issue and will continue discussing it. For example, as shown in </w:t>
            </w:r>
            <w:r w:rsidRPr="008C639C">
              <w:rPr>
                <w:rFonts w:ascii="Calibri" w:eastAsia="굴림" w:hAnsi="Calibri" w:cs="Calibri"/>
                <w:color w:val="auto"/>
                <w:sz w:val="22"/>
                <w:szCs w:val="22"/>
                <w:lang w:val="en-US" w:eastAsia="ko-KR"/>
              </w:rPr>
              <w:t>R2-2203159</w:t>
            </w:r>
            <w:r>
              <w:rPr>
                <w:rFonts w:ascii="Calibri" w:eastAsia="굴림" w:hAnsi="Calibri" w:cs="Calibri"/>
                <w:color w:val="auto"/>
                <w:sz w:val="22"/>
                <w:szCs w:val="22"/>
                <w:lang w:val="en-US" w:eastAsia="ko-KR"/>
              </w:rPr>
              <w:t xml:space="preserve">, RAN2 raised 8 questions and come up with 15 proposals (see Proposal 4-x in </w:t>
            </w:r>
            <w:r w:rsidRPr="008C639C">
              <w:rPr>
                <w:rFonts w:ascii="Calibri" w:eastAsia="굴림" w:hAnsi="Calibri" w:cs="Calibri"/>
                <w:color w:val="auto"/>
                <w:sz w:val="22"/>
                <w:szCs w:val="22"/>
                <w:lang w:val="en-US" w:eastAsia="ko-KR"/>
              </w:rPr>
              <w:t>R2-2203159</w:t>
            </w:r>
            <w:r>
              <w:rPr>
                <w:rFonts w:ascii="Calibri" w:eastAsia="굴림" w:hAnsi="Calibri" w:cs="Calibri"/>
                <w:color w:val="auto"/>
                <w:sz w:val="22"/>
                <w:szCs w:val="22"/>
                <w:lang w:val="en-US" w:eastAsia="ko-KR"/>
              </w:rPr>
              <w:t>)!</w:t>
            </w:r>
          </w:p>
          <w:p w14:paraId="3076A38C" w14:textId="77777777" w:rsidR="007A68B9" w:rsidRDefault="007A68B9" w:rsidP="007A68B9">
            <w:pPr>
              <w:spacing w:after="0"/>
              <w:jc w:val="both"/>
              <w:rPr>
                <w:rFonts w:ascii="Calibri" w:eastAsia="굴림" w:hAnsi="Calibri" w:cs="Calibri"/>
                <w:color w:val="auto"/>
                <w:sz w:val="22"/>
                <w:szCs w:val="22"/>
                <w:lang w:val="en-US" w:eastAsia="ko-KR"/>
              </w:rPr>
            </w:pPr>
          </w:p>
          <w:p w14:paraId="1EEB53C0" w14:textId="526D08A0" w:rsidR="007A68B9" w:rsidRDefault="007A68B9" w:rsidP="007A68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RAN1 should avoid such duplicated discussions to save time. </w:t>
            </w:r>
          </w:p>
        </w:tc>
      </w:tr>
      <w:tr w:rsidR="00F2697C" w:rsidRPr="00A34D82" w14:paraId="59F76A90" w14:textId="77777777" w:rsidTr="00AC1A53">
        <w:tc>
          <w:tcPr>
            <w:tcW w:w="1793" w:type="dxa"/>
          </w:tcPr>
          <w:p w14:paraId="4665CEB7" w14:textId="033C8D05" w:rsidR="00F2697C" w:rsidRPr="00A43482" w:rsidRDefault="00F2697C" w:rsidP="00F2697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Intel</w:t>
            </w:r>
          </w:p>
        </w:tc>
        <w:tc>
          <w:tcPr>
            <w:tcW w:w="1064" w:type="dxa"/>
          </w:tcPr>
          <w:p w14:paraId="4AB811D4" w14:textId="44FABA27" w:rsidR="00F2697C" w:rsidRDefault="00F2697C" w:rsidP="00F2697C">
            <w:pPr>
              <w:spacing w:after="0"/>
              <w:jc w:val="both"/>
              <w:rPr>
                <w:rFonts w:ascii="Calibri" w:hAnsi="Calibri" w:cs="Calibri"/>
                <w:color w:val="auto"/>
                <w:sz w:val="22"/>
                <w:szCs w:val="22"/>
                <w:lang w:val="en-US" w:eastAsia="zh-CN"/>
              </w:rPr>
            </w:pPr>
            <w:r w:rsidRPr="00DA6E33">
              <w:rPr>
                <w:rFonts w:ascii="Calibri" w:hAnsi="Calibri" w:cs="Calibri"/>
                <w:color w:val="auto"/>
                <w:sz w:val="22"/>
                <w:szCs w:val="22"/>
                <w:lang w:val="en-US" w:eastAsia="zh-CN"/>
              </w:rPr>
              <w:t>No</w:t>
            </w:r>
          </w:p>
        </w:tc>
        <w:tc>
          <w:tcPr>
            <w:tcW w:w="6505" w:type="dxa"/>
          </w:tcPr>
          <w:p w14:paraId="1290D992" w14:textId="77777777" w:rsidR="00F2697C" w:rsidRDefault="00F2697C" w:rsidP="00F2697C">
            <w:pPr>
              <w:spacing w:after="0"/>
              <w:jc w:val="both"/>
              <w:rPr>
                <w:rFonts w:ascii="Calibri" w:eastAsia="굴림" w:hAnsi="Calibri" w:cs="Calibri"/>
                <w:color w:val="auto"/>
                <w:sz w:val="22"/>
                <w:szCs w:val="22"/>
                <w:lang w:val="en-US" w:eastAsia="ko-KR"/>
              </w:rPr>
            </w:pPr>
          </w:p>
        </w:tc>
      </w:tr>
      <w:tr w:rsidR="00647AA4" w:rsidRPr="00A34D82" w14:paraId="2C48EDB9" w14:textId="77777777" w:rsidTr="00AC1A53">
        <w:tc>
          <w:tcPr>
            <w:tcW w:w="1793" w:type="dxa"/>
          </w:tcPr>
          <w:p w14:paraId="1DD9076F" w14:textId="176F239B"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064" w:type="dxa"/>
          </w:tcPr>
          <w:p w14:paraId="29FEFCFA" w14:textId="77777777" w:rsidR="00647AA4" w:rsidRPr="00DA6E33" w:rsidRDefault="00647AA4" w:rsidP="00647AA4">
            <w:pPr>
              <w:spacing w:after="0"/>
              <w:jc w:val="both"/>
              <w:rPr>
                <w:rFonts w:ascii="Calibri" w:hAnsi="Calibri" w:cs="Calibri"/>
                <w:color w:val="auto"/>
                <w:sz w:val="22"/>
                <w:szCs w:val="22"/>
                <w:lang w:val="en-US" w:eastAsia="zh-CN"/>
              </w:rPr>
            </w:pPr>
          </w:p>
        </w:tc>
        <w:tc>
          <w:tcPr>
            <w:tcW w:w="6505" w:type="dxa"/>
          </w:tcPr>
          <w:p w14:paraId="1DB5B01A" w14:textId="77777777" w:rsidR="00647AA4" w:rsidRDefault="00647AA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could let RAN2 to determine latency bound of IUC transmission, if it is the majority companies’ view. </w:t>
            </w:r>
          </w:p>
          <w:p w14:paraId="5E319129" w14:textId="77777777" w:rsidR="00647AA4" w:rsidRDefault="00647AA4" w:rsidP="00647AA4">
            <w:pPr>
              <w:spacing w:after="0"/>
              <w:jc w:val="both"/>
              <w:rPr>
                <w:rFonts w:ascii="Calibri" w:eastAsia="MS Mincho" w:hAnsi="Calibri" w:cs="Calibri"/>
                <w:color w:val="auto"/>
                <w:sz w:val="22"/>
                <w:szCs w:val="22"/>
                <w:lang w:val="en-US" w:eastAsia="ja-JP"/>
              </w:rPr>
            </w:pPr>
          </w:p>
          <w:p w14:paraId="363BB985" w14:textId="2E9AC92F" w:rsidR="00647AA4" w:rsidRDefault="00647AA4" w:rsidP="00647AA4">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val="en-US" w:eastAsia="ja-JP"/>
              </w:rPr>
              <w:t xml:space="preserve">However, this latency bound is related to SCI 2-C design, we should ensure the SCI 2-C design is not closed before RAN2 makes final decision. </w:t>
            </w:r>
          </w:p>
        </w:tc>
      </w:tr>
      <w:tr w:rsidR="003A1224" w:rsidRPr="00A34D82" w14:paraId="436D6DF9" w14:textId="77777777" w:rsidTr="00AC1A53">
        <w:tc>
          <w:tcPr>
            <w:tcW w:w="1793" w:type="dxa"/>
          </w:tcPr>
          <w:p w14:paraId="2A4290A2" w14:textId="52F7B208"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064" w:type="dxa"/>
          </w:tcPr>
          <w:p w14:paraId="56B35065" w14:textId="670EBCDF" w:rsidR="003A1224" w:rsidRPr="00DA6E33" w:rsidRDefault="003A1224" w:rsidP="00647AA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38201FB6" w14:textId="77777777" w:rsidR="003A1224" w:rsidRDefault="003A1224" w:rsidP="00647AA4">
            <w:pPr>
              <w:spacing w:after="0"/>
              <w:jc w:val="both"/>
              <w:rPr>
                <w:rFonts w:ascii="Calibri" w:eastAsia="MS Mincho" w:hAnsi="Calibri" w:cs="Calibri"/>
                <w:color w:val="auto"/>
                <w:sz w:val="22"/>
                <w:szCs w:val="22"/>
                <w:lang w:val="en-US" w:eastAsia="ja-JP"/>
              </w:rPr>
            </w:pPr>
          </w:p>
        </w:tc>
      </w:tr>
      <w:tr w:rsidR="00965043" w:rsidRPr="00A34D82" w14:paraId="2A23F238" w14:textId="77777777" w:rsidTr="00AC1A53">
        <w:tc>
          <w:tcPr>
            <w:tcW w:w="1793" w:type="dxa"/>
          </w:tcPr>
          <w:p w14:paraId="42AF7F76" w14:textId="073F6290"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064" w:type="dxa"/>
          </w:tcPr>
          <w:p w14:paraId="61B9A2A3" w14:textId="25B4DBB9"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505" w:type="dxa"/>
          </w:tcPr>
          <w:p w14:paraId="29A14013" w14:textId="77777777" w:rsidR="00965043" w:rsidRDefault="00965043" w:rsidP="00965043">
            <w:pPr>
              <w:spacing w:after="0"/>
              <w:jc w:val="both"/>
              <w:rPr>
                <w:rFonts w:ascii="Calibri" w:eastAsia="MS Mincho" w:hAnsi="Calibri" w:cs="Calibri"/>
                <w:color w:val="auto"/>
                <w:sz w:val="22"/>
                <w:szCs w:val="22"/>
                <w:lang w:val="en-US" w:eastAsia="ja-JP"/>
              </w:rPr>
            </w:pPr>
          </w:p>
        </w:tc>
      </w:tr>
      <w:tr w:rsidR="007D1DB9" w:rsidRPr="00A34D82" w14:paraId="7EA2892A" w14:textId="77777777" w:rsidTr="00AC1A53">
        <w:tc>
          <w:tcPr>
            <w:tcW w:w="1793" w:type="dxa"/>
          </w:tcPr>
          <w:p w14:paraId="621ED75D" w14:textId="1CEC039D" w:rsidR="007D1DB9" w:rsidRDefault="007D1DB9" w:rsidP="007D1D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543900F2" w14:textId="25535F4D"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505" w:type="dxa"/>
          </w:tcPr>
          <w:p w14:paraId="29E62EEA" w14:textId="0A7BC878" w:rsidR="007D1DB9" w:rsidRDefault="007D1DB9" w:rsidP="007D1DB9">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We prefer to discuss the latency bound or deadline of UE-A transmission of coordination in RAN1 which is easier than RAN2 as sensing, resource selection, transmission, the related processes having timing impact, are all done in PHY. RAN2 have their limitations on PHY timing parameters. We can specify the latency bound for both request-based and condition based IUE, while RAN2 only considers request-based IUC.</w:t>
            </w:r>
          </w:p>
        </w:tc>
      </w:tr>
      <w:tr w:rsidR="00FF623B" w:rsidRPr="00A34D82" w14:paraId="4F102F88" w14:textId="77777777" w:rsidTr="00AC1A53">
        <w:tc>
          <w:tcPr>
            <w:tcW w:w="1793" w:type="dxa"/>
          </w:tcPr>
          <w:p w14:paraId="75BA66D0" w14:textId="537D808F" w:rsidR="00FF623B" w:rsidRDefault="00FF623B" w:rsidP="00FF623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Nokia, NSB</w:t>
            </w:r>
          </w:p>
        </w:tc>
        <w:tc>
          <w:tcPr>
            <w:tcW w:w="1064" w:type="dxa"/>
          </w:tcPr>
          <w:p w14:paraId="0B073E0A" w14:textId="10B9D79A" w:rsidR="00FF623B" w:rsidRDefault="00FF623B" w:rsidP="00FF623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505" w:type="dxa"/>
          </w:tcPr>
          <w:p w14:paraId="2FE3BE81" w14:textId="77777777" w:rsidR="00FF623B" w:rsidRDefault="00FF623B" w:rsidP="00FF623B">
            <w:pPr>
              <w:spacing w:after="0"/>
              <w:jc w:val="both"/>
              <w:rPr>
                <w:rFonts w:ascii="Calibri" w:eastAsia="굴림" w:hAnsi="Calibri" w:cs="Calibri"/>
                <w:color w:val="auto"/>
                <w:sz w:val="22"/>
                <w:szCs w:val="22"/>
                <w:lang w:val="en-US" w:eastAsia="ko-KR"/>
              </w:rPr>
            </w:pPr>
          </w:p>
        </w:tc>
      </w:tr>
      <w:tr w:rsidR="00BF528B" w:rsidRPr="00A34D82" w14:paraId="02F279FF" w14:textId="77777777" w:rsidTr="00AC1A53">
        <w:tc>
          <w:tcPr>
            <w:tcW w:w="1793" w:type="dxa"/>
          </w:tcPr>
          <w:p w14:paraId="2309A6F7" w14:textId="4B80CACE" w:rsidR="00BF528B" w:rsidRDefault="00BF528B" w:rsidP="00BF528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Qualcomm</w:t>
            </w:r>
          </w:p>
        </w:tc>
        <w:tc>
          <w:tcPr>
            <w:tcW w:w="1064" w:type="dxa"/>
          </w:tcPr>
          <w:p w14:paraId="44570C66" w14:textId="26F11D99" w:rsidR="00BF528B" w:rsidRDefault="00BF528B" w:rsidP="00BF528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Yes</w:t>
            </w:r>
          </w:p>
        </w:tc>
        <w:tc>
          <w:tcPr>
            <w:tcW w:w="6505" w:type="dxa"/>
          </w:tcPr>
          <w:p w14:paraId="5A838782" w14:textId="0B094B7B" w:rsidR="00BF528B" w:rsidRDefault="00BF528B" w:rsidP="00BF528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agree with Xiaomi on the point that this can have impact on the resource selection procedure. A UE which has very tight time delay for inter-UE coordination resource section may cause excessive collisions with other data transmissions.</w:t>
            </w:r>
          </w:p>
        </w:tc>
      </w:tr>
      <w:tr w:rsidR="00805F81" w:rsidRPr="00A34D82" w14:paraId="0FD09A5D" w14:textId="77777777" w:rsidTr="00AC1A53">
        <w:tc>
          <w:tcPr>
            <w:tcW w:w="1793" w:type="dxa"/>
          </w:tcPr>
          <w:p w14:paraId="645AF58D" w14:textId="4FB67524" w:rsidR="00805F81" w:rsidRDefault="00805F81" w:rsidP="00BF528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064" w:type="dxa"/>
          </w:tcPr>
          <w:p w14:paraId="108B0249" w14:textId="3BE68B9A" w:rsidR="00805F81" w:rsidRDefault="00805F81" w:rsidP="00BF528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505" w:type="dxa"/>
          </w:tcPr>
          <w:p w14:paraId="3FE358C0" w14:textId="77777777" w:rsidR="00805F81" w:rsidRDefault="00805F81" w:rsidP="00BF528B">
            <w:pPr>
              <w:spacing w:after="0"/>
              <w:jc w:val="both"/>
              <w:rPr>
                <w:rFonts w:ascii="Calibri" w:eastAsia="굴림" w:hAnsi="Calibri" w:cs="Calibri"/>
                <w:color w:val="auto"/>
                <w:sz w:val="22"/>
                <w:szCs w:val="22"/>
                <w:lang w:val="en-US" w:eastAsia="ko-KR"/>
              </w:rPr>
            </w:pPr>
          </w:p>
        </w:tc>
      </w:tr>
    </w:tbl>
    <w:p w14:paraId="7BDEC698" w14:textId="77777777" w:rsidR="009E5E7E" w:rsidRPr="00AC1A53" w:rsidRDefault="009E5E7E">
      <w:pPr>
        <w:jc w:val="both"/>
      </w:pPr>
    </w:p>
    <w:p w14:paraId="2C75AB88" w14:textId="77777777" w:rsidR="009E5E7E" w:rsidRDefault="009E5E7E">
      <w:pPr>
        <w:jc w:val="both"/>
      </w:pPr>
    </w:p>
    <w:p w14:paraId="3942530E" w14:textId="77777777" w:rsidR="009E5E7E" w:rsidRDefault="009E5E7E">
      <w:pPr>
        <w:jc w:val="both"/>
      </w:pPr>
    </w:p>
    <w:p w14:paraId="407900F9"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3-17: Which alternative is supported for defining sensing window for determining the set of resources?</w:t>
      </w:r>
    </w:p>
    <w:p w14:paraId="7D2735D5"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19C43F32" w14:textId="77777777">
        <w:tc>
          <w:tcPr>
            <w:tcW w:w="9362" w:type="dxa"/>
          </w:tcPr>
          <w:p w14:paraId="6449235D"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64DE91B5"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 DCM, Apple, Panasonic, ETRI, InterDigital, LGE, Sharp, Spreadtrum, ZTE, Fujitsu, NEC, OPPO, Samsung, xiaomi, Ericsson, CATT, Nokia, (17)</w:t>
            </w:r>
          </w:p>
          <w:p w14:paraId="4988AE4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Qualcomm, Futurewei, CMCC, vivo, Huawei,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(7)</w:t>
            </w:r>
          </w:p>
          <w:p w14:paraId="1B93F993"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 is the slot where inter-UE coordination information is transmitted: Qualcomm, CMCC,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(4)</w:t>
            </w:r>
          </w:p>
          <w:p w14:paraId="16DA2CF5"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Additional margin is needed to ensure inter-UE coordination information transmission before n+T_1-1: Futurewei, (1)</w:t>
            </w:r>
          </w:p>
          <w:p w14:paraId="4AFB8174"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 and remaining PDB are determined by UE-A’s implementation: vivo, (1)</w:t>
            </w:r>
          </w:p>
          <w:p w14:paraId="2DA21FCD"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3FAABB16"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Ericsson: Skipping inter-UE coordination information transmission based on sensing status with respect to SL DRX operation. </w:t>
            </w:r>
          </w:p>
          <w:p w14:paraId="13D81D00"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Huawei: Re-evaluation for the set of resources is supported as per Rel-16 procedures.</w:t>
            </w:r>
          </w:p>
          <w:p w14:paraId="64DD52F4"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Intel: Define restriction on a resource selection window for transmission.</w:t>
            </w:r>
          </w:p>
        </w:tc>
      </w:tr>
    </w:tbl>
    <w:p w14:paraId="18B931DD" w14:textId="77777777" w:rsidR="009E5E7E" w:rsidRDefault="009E5E7E">
      <w:pPr>
        <w:jc w:val="both"/>
      </w:pPr>
    </w:p>
    <w:p w14:paraId="13BAB6D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3-17</w:t>
      </w:r>
      <w:r>
        <w:rPr>
          <w:rFonts w:ascii="Calibri" w:eastAsia="굴림" w:hAnsi="Calibri" w:cs="Calibri" w:hint="eastAsia"/>
          <w:color w:val="auto"/>
          <w:sz w:val="22"/>
          <w:szCs w:val="22"/>
          <w:highlight w:val="yellow"/>
          <w:lang w:val="en-US" w:eastAsia="ko-KR"/>
        </w:rPr>
        <w:t>:</w:t>
      </w:r>
    </w:p>
    <w:p w14:paraId="7D0426FF"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Alt 1:</w:t>
      </w:r>
    </w:p>
    <w:p w14:paraId="2358F1E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26443EA6"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further change is supported. Note that the sensing window for determining the set of resources is already derived based on the location n+T_1 and n+T_2 used for determining the set of resources in TS38.214 section 8.1.4, i.e., sensing window is defined by the range of slots [ (n+T_1) - T_0 - T_1 determined by UE-A, (n+T_1) - T_proc,0 - T_1 determined by UE-A ).</w:t>
      </w:r>
    </w:p>
    <w:p w14:paraId="23242E17"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UE-B’s explicit request, n+T_1 and n+T_2 are provided by the request</w:t>
      </w:r>
    </w:p>
    <w:p w14:paraId="3E08DC48"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a condition other than explicit request reception, n+T_1 and n+T_2 are determined by UE-A’s implementation</w:t>
      </w:r>
    </w:p>
    <w:p w14:paraId="74F78B46" w14:textId="77777777" w:rsidR="009E5E7E" w:rsidRDefault="009E5E7E">
      <w:pPr>
        <w:spacing w:after="0"/>
        <w:jc w:val="both"/>
        <w:rPr>
          <w:rFonts w:ascii="Calibri" w:eastAsia="굴림" w:hAnsi="Calibri" w:cs="Calibri"/>
          <w:sz w:val="22"/>
          <w:szCs w:val="22"/>
          <w:lang w:val="en-US" w:eastAsia="ko-KR"/>
        </w:rPr>
      </w:pPr>
    </w:p>
    <w:p w14:paraId="57A6E374"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 </w:t>
      </w:r>
    </w:p>
    <w:p w14:paraId="3870D00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5AEA66AD"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Sensing window for determining the set of resources is derived based on the location n’+T’_1 and n’+T’_2 where n’ is the slot in which inter-UE coordination information generation is triggered and T’_1/T’_2 are determined by UE-A, i.e., sensing window is defined by the range of slots [ n’ - T_0, n’ - T_proc,0 ).</w:t>
      </w:r>
    </w:p>
    <w:p w14:paraId="6D71E086"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(n’+T1’) and (n’+T2’) are determined by UE-A subject to the following conditions:</w:t>
      </w:r>
    </w:p>
    <w:p w14:paraId="44BF612D"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If inter-UE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 xml:space="preserve">information is triggered by an explicit request, </w:t>
      </w:r>
    </w:p>
    <w:p w14:paraId="7CFFD5C8" w14:textId="77777777" w:rsidR="009E5E7E" w:rsidRDefault="005E0021">
      <w:pPr>
        <w:numPr>
          <w:ilvl w:val="3"/>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(n+T</w:t>
      </w:r>
      <w:r>
        <w:rPr>
          <w:rFonts w:ascii="Calibri" w:eastAsia="굴림" w:hAnsi="Calibri" w:cs="Calibri"/>
          <w:sz w:val="22"/>
          <w:szCs w:val="22"/>
          <w:lang w:val="en-US" w:eastAsia="ko-KR"/>
        </w:rPr>
        <w:t>_</w:t>
      </w:r>
      <w:r>
        <w:rPr>
          <w:rFonts w:ascii="Calibri" w:eastAsia="굴림" w:hAnsi="Calibri" w:cs="Calibri" w:hint="eastAsia"/>
          <w:sz w:val="22"/>
          <w:szCs w:val="22"/>
          <w:lang w:val="en-US" w:eastAsia="ko-KR"/>
        </w:rPr>
        <w:t xml:space="preserve">1) </w:t>
      </w:r>
      <w:r>
        <w:rPr>
          <w:rFonts w:ascii="Calibri" w:eastAsia="굴림" w:hAnsi="Calibri" w:cs="Calibri" w:hint="eastAsia"/>
          <w:sz w:val="22"/>
          <w:szCs w:val="22"/>
          <w:lang w:val="en-US" w:eastAsia="ko-KR"/>
        </w:rPr>
        <w:t>≤</w:t>
      </w:r>
      <w:r>
        <w:rPr>
          <w:rFonts w:ascii="Calibri" w:eastAsia="굴림" w:hAnsi="Calibri" w:cs="Calibri" w:hint="eastAsia"/>
          <w:sz w:val="22"/>
          <w:szCs w:val="22"/>
          <w:lang w:val="en-US" w:eastAsia="ko-KR"/>
        </w:rPr>
        <w:t xml:space="preserve"> (n'+T</w:t>
      </w:r>
      <w:r>
        <w:rPr>
          <w:rFonts w:ascii="Calibri" w:eastAsia="굴림" w:hAnsi="Calibri" w:cs="Calibri"/>
          <w:sz w:val="22"/>
          <w:szCs w:val="22"/>
          <w:lang w:val="en-US" w:eastAsia="ko-KR"/>
        </w:rPr>
        <w:t>’_</w:t>
      </w:r>
      <w:r>
        <w:rPr>
          <w:rFonts w:ascii="Calibri" w:eastAsia="굴림" w:hAnsi="Calibri" w:cs="Calibri" w:hint="eastAsia"/>
          <w:sz w:val="22"/>
          <w:szCs w:val="22"/>
          <w:lang w:val="en-US" w:eastAsia="ko-KR"/>
        </w:rPr>
        <w:t>1)</w:t>
      </w:r>
    </w:p>
    <w:p w14:paraId="7DB96312" w14:textId="77777777" w:rsidR="009E5E7E" w:rsidRDefault="005E0021">
      <w:pPr>
        <w:numPr>
          <w:ilvl w:val="3"/>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(n'+T</w:t>
      </w:r>
      <w:r>
        <w:rPr>
          <w:rFonts w:ascii="Calibri" w:eastAsia="굴림" w:hAnsi="Calibri" w:cs="Calibri"/>
          <w:sz w:val="22"/>
          <w:szCs w:val="22"/>
          <w:lang w:val="en-US" w:eastAsia="ko-KR"/>
        </w:rPr>
        <w:t>’_</w:t>
      </w:r>
      <w:r>
        <w:rPr>
          <w:rFonts w:ascii="Calibri" w:eastAsia="굴림" w:hAnsi="Calibri" w:cs="Calibri" w:hint="eastAsia"/>
          <w:sz w:val="22"/>
          <w:szCs w:val="22"/>
          <w:lang w:val="en-US" w:eastAsia="ko-KR"/>
        </w:rPr>
        <w:t xml:space="preserve">2) </w:t>
      </w:r>
      <w:r>
        <w:rPr>
          <w:rFonts w:ascii="Calibri" w:eastAsia="굴림" w:hAnsi="Calibri" w:cs="Calibri" w:hint="eastAsia"/>
          <w:sz w:val="22"/>
          <w:szCs w:val="22"/>
          <w:lang w:val="en-US" w:eastAsia="ko-KR"/>
        </w:rPr>
        <w:t>≤</w:t>
      </w:r>
      <w:r>
        <w:rPr>
          <w:rFonts w:ascii="Calibri" w:eastAsia="굴림" w:hAnsi="Calibri" w:cs="Calibri" w:hint="eastAsia"/>
          <w:sz w:val="22"/>
          <w:szCs w:val="22"/>
          <w:lang w:val="en-US" w:eastAsia="ko-KR"/>
        </w:rPr>
        <w:t xml:space="preserve"> (n+T</w:t>
      </w:r>
      <w:r>
        <w:rPr>
          <w:rFonts w:ascii="Calibri" w:eastAsia="굴림" w:hAnsi="Calibri" w:cs="Calibri"/>
          <w:sz w:val="22"/>
          <w:szCs w:val="22"/>
          <w:lang w:val="en-US" w:eastAsia="ko-KR"/>
        </w:rPr>
        <w:t>_</w:t>
      </w:r>
      <w:r>
        <w:rPr>
          <w:rFonts w:ascii="Calibri" w:eastAsia="굴림" w:hAnsi="Calibri" w:cs="Calibri" w:hint="eastAsia"/>
          <w:sz w:val="22"/>
          <w:szCs w:val="22"/>
          <w:lang w:val="en-US" w:eastAsia="ko-KR"/>
        </w:rPr>
        <w:t>2)</w:t>
      </w:r>
    </w:p>
    <w:p w14:paraId="4C1AAED6"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If inter-UE </w:t>
      </w:r>
      <w:r>
        <w:rPr>
          <w:rFonts w:ascii="Calibri" w:eastAsia="굴림" w:hAnsi="Calibri" w:cs="Calibri"/>
          <w:sz w:val="22"/>
          <w:szCs w:val="22"/>
          <w:lang w:val="en-US" w:eastAsia="ko-KR"/>
        </w:rPr>
        <w:t>coordination</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 xml:space="preserve">information is triggered by a condition other than explicit request reception, </w:t>
      </w:r>
    </w:p>
    <w:p w14:paraId="36B226FA" w14:textId="77777777" w:rsidR="009E5E7E" w:rsidRDefault="005E0021">
      <w:pPr>
        <w:numPr>
          <w:ilvl w:val="3"/>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 = n’</w:t>
      </w:r>
    </w:p>
    <w:p w14:paraId="6B8E197D"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T2,min </w:t>
      </w:r>
      <w:r>
        <w:rPr>
          <w:rFonts w:ascii="Calibri" w:eastAsia="굴림" w:hAnsi="Calibri" w:cs="Calibri" w:hint="eastAsia"/>
          <w:sz w:val="22"/>
          <w:szCs w:val="22"/>
          <w:lang w:val="en-US" w:eastAsia="ko-KR"/>
        </w:rPr>
        <w:t>≤</w:t>
      </w:r>
      <w:r>
        <w:rPr>
          <w:rFonts w:ascii="Calibri" w:eastAsia="굴림" w:hAnsi="Calibri" w:cs="Calibri" w:hint="eastAsia"/>
          <w:sz w:val="22"/>
          <w:szCs w:val="22"/>
          <w:lang w:val="en-US" w:eastAsia="ko-KR"/>
        </w:rPr>
        <w:t xml:space="preserve"> (T</w:t>
      </w:r>
      <w:r>
        <w:rPr>
          <w:rFonts w:ascii="Calibri" w:eastAsia="굴림" w:hAnsi="Calibri" w:cs="Calibri"/>
          <w:sz w:val="22"/>
          <w:szCs w:val="22"/>
          <w:lang w:val="en-US" w:eastAsia="ko-KR"/>
        </w:rPr>
        <w:t>’_</w:t>
      </w:r>
      <w:r>
        <w:rPr>
          <w:rFonts w:ascii="Calibri" w:eastAsia="굴림" w:hAnsi="Calibri" w:cs="Calibri" w:hint="eastAsia"/>
          <w:sz w:val="22"/>
          <w:szCs w:val="22"/>
          <w:lang w:val="en-US" w:eastAsia="ko-KR"/>
        </w:rPr>
        <w:t>2-T</w:t>
      </w:r>
      <w:r>
        <w:rPr>
          <w:rFonts w:ascii="Calibri" w:eastAsia="굴림" w:hAnsi="Calibri" w:cs="Calibri"/>
          <w:sz w:val="22"/>
          <w:szCs w:val="22"/>
          <w:lang w:val="en-US" w:eastAsia="ko-KR"/>
        </w:rPr>
        <w:t>’_</w:t>
      </w:r>
      <w:r>
        <w:rPr>
          <w:rFonts w:ascii="Calibri" w:eastAsia="굴림" w:hAnsi="Calibri" w:cs="Calibri" w:hint="eastAsia"/>
          <w:sz w:val="22"/>
          <w:szCs w:val="22"/>
          <w:lang w:val="en-US" w:eastAsia="ko-KR"/>
        </w:rPr>
        <w:t>1)</w:t>
      </w:r>
    </w:p>
    <w:p w14:paraId="4574B3FD" w14:textId="77777777" w:rsidR="009E5E7E" w:rsidRDefault="005E0021">
      <w:pPr>
        <w:spacing w:after="0"/>
        <w:ind w:left="120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where</w:t>
      </w:r>
    </w:p>
    <w:p w14:paraId="2929DA30"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(n+T_1) – Start slot of resource selection window for determining the set of resources</w:t>
      </w:r>
    </w:p>
    <w:p w14:paraId="45A41EC8"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(n+T_2) – End slot of resource selection window for determining the set of resources</w:t>
      </w:r>
    </w:p>
    <w:p w14:paraId="443DB31A"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(n’+T’_1) – Start slot of resource selection window used for inter-UE coordination information transmission</w:t>
      </w:r>
    </w:p>
    <w:p w14:paraId="0E0CBB20" w14:textId="77777777" w:rsidR="009E5E7E" w:rsidRDefault="005E0021">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(n’+T’_2) – End slot of resource selection window used for inter-UE coordination information transmission</w:t>
      </w:r>
    </w:p>
    <w:p w14:paraId="19736377" w14:textId="77777777" w:rsidR="009E5E7E" w:rsidRDefault="009E5E7E">
      <w:pPr>
        <w:jc w:val="both"/>
      </w:pPr>
    </w:p>
    <w:tbl>
      <w:tblPr>
        <w:tblStyle w:val="af0"/>
        <w:tblW w:w="0" w:type="auto"/>
        <w:tblLook w:val="04A0" w:firstRow="1" w:lastRow="0" w:firstColumn="1" w:lastColumn="0" w:noHBand="0" w:noVBand="1"/>
      </w:tblPr>
      <w:tblGrid>
        <w:gridCol w:w="1748"/>
        <w:gridCol w:w="1432"/>
        <w:gridCol w:w="6182"/>
      </w:tblGrid>
      <w:tr w:rsidR="009E5E7E" w14:paraId="6BE91165" w14:textId="77777777" w:rsidTr="00FF623B">
        <w:tc>
          <w:tcPr>
            <w:tcW w:w="1778" w:type="dxa"/>
          </w:tcPr>
          <w:p w14:paraId="7ABB7F7A"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061674D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Alt</w:t>
            </w:r>
          </w:p>
        </w:tc>
        <w:tc>
          <w:tcPr>
            <w:tcW w:w="6398" w:type="dxa"/>
          </w:tcPr>
          <w:p w14:paraId="268C356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74B82847" w14:textId="77777777" w:rsidTr="00FF623B">
        <w:tc>
          <w:tcPr>
            <w:tcW w:w="1778" w:type="dxa"/>
          </w:tcPr>
          <w:p w14:paraId="674D4840"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1AD9A322"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lt 1</w:t>
            </w:r>
          </w:p>
        </w:tc>
        <w:tc>
          <w:tcPr>
            <w:tcW w:w="6398" w:type="dxa"/>
          </w:tcPr>
          <w:p w14:paraId="2A5407B3"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3DD213F8" w14:textId="77777777" w:rsidTr="00FF623B">
        <w:tc>
          <w:tcPr>
            <w:tcW w:w="1778" w:type="dxa"/>
          </w:tcPr>
          <w:p w14:paraId="57EE2C38"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86" w:type="dxa"/>
          </w:tcPr>
          <w:p w14:paraId="67234712"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lt.1</w:t>
            </w:r>
          </w:p>
        </w:tc>
        <w:tc>
          <w:tcPr>
            <w:tcW w:w="6398" w:type="dxa"/>
          </w:tcPr>
          <w:p w14:paraId="4F6A5880" w14:textId="77777777" w:rsidR="00494909" w:rsidRDefault="00494909" w:rsidP="00494909">
            <w:pPr>
              <w:spacing w:after="0"/>
              <w:jc w:val="both"/>
              <w:rPr>
                <w:rFonts w:ascii="Calibri" w:eastAsia="굴림" w:hAnsi="Calibri" w:cs="Calibri"/>
                <w:color w:val="auto"/>
                <w:sz w:val="22"/>
                <w:szCs w:val="22"/>
                <w:lang w:val="en-US" w:eastAsia="ko-KR"/>
              </w:rPr>
            </w:pPr>
          </w:p>
        </w:tc>
      </w:tr>
      <w:tr w:rsidR="00420AD1" w:rsidRPr="00695A04" w14:paraId="3DE60167" w14:textId="77777777" w:rsidTr="00FF623B">
        <w:tc>
          <w:tcPr>
            <w:tcW w:w="1778" w:type="dxa"/>
          </w:tcPr>
          <w:p w14:paraId="3F54F965"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39F06B89"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Alt 1 or Alt 2</w:t>
            </w:r>
          </w:p>
        </w:tc>
        <w:tc>
          <w:tcPr>
            <w:tcW w:w="6398" w:type="dxa"/>
          </w:tcPr>
          <w:p w14:paraId="575A4A6C"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For Alt 2, it might be difficult to specify the association between a resource </w:t>
            </w:r>
            <w:r>
              <w:rPr>
                <w:rFonts w:ascii="Calibri" w:eastAsiaTheme="minorEastAsia" w:hAnsi="Calibri" w:cs="Calibri"/>
                <w:color w:val="auto"/>
                <w:sz w:val="22"/>
                <w:szCs w:val="22"/>
                <w:lang w:val="en-US" w:eastAsia="ko-KR"/>
              </w:rPr>
              <w:t>selection</w:t>
            </w:r>
            <w:r>
              <w:rPr>
                <w:rFonts w:ascii="Calibri" w:eastAsiaTheme="minorEastAsia" w:hAnsi="Calibri" w:cs="Calibri" w:hint="eastAsia"/>
                <w:color w:val="auto"/>
                <w:sz w:val="22"/>
                <w:szCs w:val="22"/>
                <w:lang w:val="en-US" w:eastAsia="ko-KR"/>
              </w:rPr>
              <w:t xml:space="preserve"> </w:t>
            </w:r>
            <w:r>
              <w:rPr>
                <w:rFonts w:ascii="Calibri" w:eastAsiaTheme="minorEastAsia" w:hAnsi="Calibri" w:cs="Calibri"/>
                <w:color w:val="auto"/>
                <w:sz w:val="22"/>
                <w:szCs w:val="22"/>
                <w:lang w:val="en-US" w:eastAsia="ko-KR"/>
              </w:rPr>
              <w:t xml:space="preserve">window for determining the set of resources and a source selection window for its transmission in the specification. </w:t>
            </w:r>
          </w:p>
        </w:tc>
      </w:tr>
      <w:tr w:rsidR="000246F4" w:rsidRPr="00A34D82" w14:paraId="7862AF84" w14:textId="77777777" w:rsidTr="00FF623B">
        <w:tc>
          <w:tcPr>
            <w:tcW w:w="1778" w:type="dxa"/>
          </w:tcPr>
          <w:p w14:paraId="260538C7"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315FFE5D"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1</w:t>
            </w:r>
          </w:p>
        </w:tc>
        <w:tc>
          <w:tcPr>
            <w:tcW w:w="6398" w:type="dxa"/>
          </w:tcPr>
          <w:p w14:paraId="4AAE07FB"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Firstly, it should be clarified that the value of T_1 is up to UE-A implementation. </w:t>
            </w:r>
          </w:p>
          <w:p w14:paraId="11750BFE"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Given that, it seems Alt 1 and Alt 2 are fundamentally the same, i.e., the meaning of n</w:t>
            </w:r>
            <w:r>
              <w:rPr>
                <w:rFonts w:ascii="Calibri" w:hAnsi="Calibri" w:cs="Calibri" w:hint="eastAsia"/>
                <w:color w:val="auto"/>
                <w:sz w:val="22"/>
                <w:szCs w:val="22"/>
                <w:lang w:val="en-US" w:eastAsia="zh-CN"/>
              </w:rPr>
              <w:t xml:space="preserve"> </w:t>
            </w:r>
            <w:r>
              <w:rPr>
                <w:rFonts w:ascii="Calibri" w:hAnsi="Calibri" w:cs="Calibri"/>
                <w:color w:val="auto"/>
                <w:sz w:val="22"/>
                <w:szCs w:val="22"/>
                <w:lang w:val="en-US" w:eastAsia="zh-CN"/>
              </w:rPr>
              <w:t>in Alt 1 is where UE-A starts generating the information based on sensing results.</w:t>
            </w:r>
          </w:p>
          <w:p w14:paraId="5259C0A7"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or Alt 2, the sensing window is derived from [</w:t>
            </w:r>
            <w:r w:rsidRPr="00D97606">
              <w:rPr>
                <w:rFonts w:ascii="Calibri" w:eastAsia="굴림" w:hAnsi="Calibri" w:cs="Calibri"/>
                <w:sz w:val="22"/>
                <w:szCs w:val="22"/>
                <w:lang w:val="en-US" w:eastAsia="ko-KR"/>
              </w:rPr>
              <w:t>n</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+T</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_1 and n</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+T</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_2</w:t>
            </w:r>
            <w:r>
              <w:rPr>
                <w:rFonts w:ascii="Calibri" w:hAnsi="Calibri" w:cs="Calibri"/>
                <w:color w:val="auto"/>
                <w:sz w:val="22"/>
                <w:szCs w:val="22"/>
                <w:lang w:val="en-US" w:eastAsia="zh-CN"/>
              </w:rPr>
              <w:t>], this may no exist if inter-UE coordination information is transmitted with other data. Furthermore, RAN1 had following agreement last meeting, we do not think more discussion on [</w:t>
            </w:r>
            <w:r w:rsidRPr="00D97606">
              <w:rPr>
                <w:rFonts w:ascii="Calibri" w:eastAsia="굴림" w:hAnsi="Calibri" w:cs="Calibri"/>
                <w:sz w:val="22"/>
                <w:szCs w:val="22"/>
                <w:lang w:val="en-US" w:eastAsia="ko-KR"/>
              </w:rPr>
              <w:t>n</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+T</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_1 and n</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+T</w:t>
            </w:r>
            <w:r>
              <w:rPr>
                <w:rFonts w:ascii="Calibri" w:eastAsia="굴림" w:hAnsi="Calibri" w:cs="Calibri"/>
                <w:sz w:val="22"/>
                <w:szCs w:val="22"/>
                <w:lang w:val="en-US" w:eastAsia="ko-KR"/>
              </w:rPr>
              <w:t>’</w:t>
            </w:r>
            <w:r w:rsidRPr="00D97606">
              <w:rPr>
                <w:rFonts w:ascii="Calibri" w:eastAsia="굴림" w:hAnsi="Calibri" w:cs="Calibri"/>
                <w:sz w:val="22"/>
                <w:szCs w:val="22"/>
                <w:lang w:val="en-US" w:eastAsia="ko-KR"/>
              </w:rPr>
              <w:t>_2</w:t>
            </w:r>
            <w:r>
              <w:rPr>
                <w:rFonts w:ascii="Calibri" w:hAnsi="Calibri" w:cs="Calibri"/>
                <w:color w:val="auto"/>
                <w:sz w:val="22"/>
                <w:szCs w:val="22"/>
                <w:lang w:val="en-US" w:eastAsia="zh-CN"/>
              </w:rPr>
              <w:t>] is necessary.</w:t>
            </w:r>
          </w:p>
          <w:p w14:paraId="5840950B" w14:textId="77777777" w:rsidR="000246F4" w:rsidRDefault="000246F4" w:rsidP="009C0CE9">
            <w:pPr>
              <w:spacing w:after="0"/>
              <w:jc w:val="both"/>
              <w:rPr>
                <w:rFonts w:ascii="Calibri" w:hAnsi="Calibri" w:cs="Calibri"/>
                <w:color w:val="auto"/>
                <w:sz w:val="22"/>
                <w:szCs w:val="22"/>
                <w:lang w:val="en-US" w:eastAsia="zh-CN"/>
              </w:rPr>
            </w:pPr>
          </w:p>
          <w:p w14:paraId="40A2A0AF" w14:textId="77777777" w:rsidR="000246F4" w:rsidRPr="00C73E35" w:rsidRDefault="000246F4" w:rsidP="009C0CE9">
            <w:pPr>
              <w:rPr>
                <w:rFonts w:cs="Times"/>
                <w:b/>
                <w:bCs/>
                <w:highlight w:val="green"/>
                <w:lang w:val="en-US" w:eastAsia="x-none"/>
              </w:rPr>
            </w:pPr>
            <w:r w:rsidRPr="00C73E35">
              <w:rPr>
                <w:rFonts w:cs="Times"/>
                <w:b/>
                <w:bCs/>
                <w:highlight w:val="green"/>
                <w:lang w:val="en-US" w:eastAsia="x-none"/>
              </w:rPr>
              <w:t>Agreement</w:t>
            </w:r>
          </w:p>
          <w:p w14:paraId="39FB43AC" w14:textId="77777777" w:rsidR="000246F4" w:rsidRDefault="000246F4" w:rsidP="000246F4">
            <w:pPr>
              <w:numPr>
                <w:ilvl w:val="0"/>
                <w:numId w:val="7"/>
              </w:numPr>
              <w:autoSpaceDN w:val="0"/>
              <w:spacing w:after="0"/>
              <w:rPr>
                <w:rFonts w:eastAsia="굴림" w:cs="Times"/>
                <w:szCs w:val="22"/>
                <w:lang w:eastAsia="ja-JP"/>
              </w:rPr>
            </w:pPr>
            <w:r w:rsidRPr="00E83599">
              <w:rPr>
                <w:rFonts w:eastAsia="굴림" w:cs="Times"/>
                <w:szCs w:val="22"/>
                <w:lang w:eastAsia="ja-JP"/>
              </w:rPr>
              <w:t xml:space="preserve">For sidelink transmission carrying inter-UE coordination information in Scheme 1, </w:t>
            </w:r>
          </w:p>
          <w:p w14:paraId="775FFF1D" w14:textId="77777777" w:rsidR="000246F4" w:rsidRPr="00E83599" w:rsidRDefault="000246F4" w:rsidP="000246F4">
            <w:pPr>
              <w:numPr>
                <w:ilvl w:val="1"/>
                <w:numId w:val="7"/>
              </w:numPr>
              <w:autoSpaceDN w:val="0"/>
              <w:spacing w:after="0"/>
              <w:rPr>
                <w:rFonts w:eastAsia="굴림" w:cs="Times"/>
                <w:szCs w:val="22"/>
                <w:lang w:eastAsia="ja-JP"/>
              </w:rPr>
            </w:pPr>
            <w:r w:rsidRPr="00E83599">
              <w:rPr>
                <w:rFonts w:eastAsia="맑은 고딕" w:cs="Times"/>
                <w:lang w:val="en-US" w:eastAsia="ja-JP"/>
              </w:rPr>
              <w:t>UE-A performs its resource (re)selection according to the same procedure in TS 38.214 Section 8.1.4 to transmit the inter-UE coordination information to UE-B.</w:t>
            </w:r>
          </w:p>
          <w:p w14:paraId="38CAEF60" w14:textId="77777777" w:rsidR="000246F4" w:rsidRDefault="000246F4" w:rsidP="000246F4">
            <w:pPr>
              <w:numPr>
                <w:ilvl w:val="0"/>
                <w:numId w:val="7"/>
              </w:numPr>
              <w:autoSpaceDN w:val="0"/>
              <w:spacing w:after="0"/>
              <w:rPr>
                <w:rFonts w:eastAsia="굴림" w:cs="Times"/>
                <w:szCs w:val="22"/>
                <w:lang w:eastAsia="ja-JP"/>
              </w:rPr>
            </w:pPr>
            <w:r w:rsidRPr="00E83599">
              <w:rPr>
                <w:rFonts w:eastAsia="굴림" w:cs="Times"/>
                <w:szCs w:val="22"/>
                <w:lang w:eastAsia="ja-JP"/>
              </w:rPr>
              <w:t xml:space="preserve">For sidelink transmission carrying request in Scheme 1, </w:t>
            </w:r>
          </w:p>
          <w:p w14:paraId="5C4E08D2" w14:textId="77777777" w:rsidR="000246F4" w:rsidRPr="00E83599" w:rsidRDefault="000246F4" w:rsidP="000246F4">
            <w:pPr>
              <w:numPr>
                <w:ilvl w:val="1"/>
                <w:numId w:val="7"/>
              </w:numPr>
              <w:autoSpaceDN w:val="0"/>
              <w:spacing w:after="0"/>
              <w:rPr>
                <w:rFonts w:eastAsia="굴림" w:cs="Times"/>
                <w:szCs w:val="22"/>
                <w:lang w:eastAsia="ja-JP"/>
              </w:rPr>
            </w:pPr>
            <w:r w:rsidRPr="00E83599">
              <w:rPr>
                <w:rFonts w:eastAsia="맑은 고딕" w:cs="Times"/>
                <w:lang w:val="en-US" w:eastAsia="ja-JP"/>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38B53D0D" w14:textId="77777777" w:rsidR="000246F4" w:rsidRPr="00AA2AA1" w:rsidRDefault="000246F4" w:rsidP="000246F4">
            <w:pPr>
              <w:numPr>
                <w:ilvl w:val="0"/>
                <w:numId w:val="7"/>
              </w:numPr>
              <w:autoSpaceDN w:val="0"/>
              <w:spacing w:after="0"/>
              <w:rPr>
                <w:rFonts w:eastAsia="굴림" w:cs="Times"/>
                <w:color w:val="00B050"/>
                <w:szCs w:val="22"/>
                <w:lang w:eastAsia="ja-JP"/>
              </w:rPr>
            </w:pPr>
            <w:r w:rsidRPr="00AA2AA1">
              <w:rPr>
                <w:rFonts w:eastAsia="굴림" w:cs="Times"/>
                <w:color w:val="00B050"/>
                <w:szCs w:val="22"/>
                <w:lang w:eastAsia="ja-JP"/>
              </w:rPr>
              <w:t>Note: RAN1 does not pursue specific enhancement of Rel-17 resource (re)selection for the transmission of inter-UE coordination information and its request.</w:t>
            </w:r>
          </w:p>
          <w:p w14:paraId="1BF3F09E" w14:textId="77777777" w:rsidR="000246F4" w:rsidRPr="00AA2AA1" w:rsidRDefault="000246F4" w:rsidP="009C0CE9">
            <w:pPr>
              <w:spacing w:after="0"/>
              <w:jc w:val="both"/>
              <w:rPr>
                <w:rFonts w:ascii="Calibri" w:hAnsi="Calibri" w:cs="Calibri"/>
                <w:color w:val="auto"/>
                <w:sz w:val="22"/>
                <w:szCs w:val="22"/>
                <w:lang w:eastAsia="zh-CN"/>
              </w:rPr>
            </w:pPr>
          </w:p>
        </w:tc>
      </w:tr>
      <w:tr w:rsidR="00CB7525" w:rsidRPr="00A34D82" w14:paraId="4C5CDBD8" w14:textId="77777777" w:rsidTr="00FF623B">
        <w:tc>
          <w:tcPr>
            <w:tcW w:w="1778" w:type="dxa"/>
          </w:tcPr>
          <w:p w14:paraId="2F509C34" w14:textId="63931011" w:rsidR="00CB7525" w:rsidRDefault="00CB7525" w:rsidP="00CB7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42853F7F" w14:textId="1BDC57A9" w:rsidR="00CB7525" w:rsidRDefault="00CB7525" w:rsidP="00CB7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1</w:t>
            </w:r>
          </w:p>
        </w:tc>
        <w:tc>
          <w:tcPr>
            <w:tcW w:w="6398" w:type="dxa"/>
          </w:tcPr>
          <w:p w14:paraId="0CE1C55B" w14:textId="77777777" w:rsidR="00CB7525" w:rsidRDefault="00CB7525" w:rsidP="00CB7525">
            <w:pPr>
              <w:spacing w:after="0"/>
              <w:jc w:val="both"/>
              <w:rPr>
                <w:rFonts w:ascii="Calibri" w:hAnsi="Calibri" w:cs="Calibri"/>
                <w:color w:val="auto"/>
                <w:sz w:val="22"/>
                <w:szCs w:val="22"/>
                <w:lang w:val="en-US" w:eastAsia="zh-CN"/>
              </w:rPr>
            </w:pPr>
          </w:p>
        </w:tc>
      </w:tr>
      <w:tr w:rsidR="009C0CE9" w:rsidRPr="009C0CE9" w14:paraId="3C3DB25F" w14:textId="77777777" w:rsidTr="00FF623B">
        <w:tc>
          <w:tcPr>
            <w:tcW w:w="1778" w:type="dxa"/>
          </w:tcPr>
          <w:p w14:paraId="51009F70" w14:textId="13E91D47"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S</w:t>
            </w:r>
            <w:r w:rsidRPr="009C0CE9">
              <w:rPr>
                <w:rFonts w:ascii="Calibri" w:hAnsi="Calibri" w:cs="Calibri"/>
                <w:color w:val="auto"/>
                <w:sz w:val="22"/>
                <w:szCs w:val="22"/>
                <w:lang w:val="en-US" w:eastAsia="zh-CN"/>
              </w:rPr>
              <w:t>preadtrum</w:t>
            </w:r>
          </w:p>
        </w:tc>
        <w:tc>
          <w:tcPr>
            <w:tcW w:w="1186" w:type="dxa"/>
          </w:tcPr>
          <w:p w14:paraId="1FF16322" w14:textId="7114E98F" w:rsidR="009C0CE9" w:rsidRPr="009C0CE9" w:rsidRDefault="009C0CE9" w:rsidP="009C0CE9">
            <w:pPr>
              <w:spacing w:after="0"/>
              <w:jc w:val="both"/>
              <w:rPr>
                <w:rFonts w:ascii="Calibri" w:hAnsi="Calibri" w:cs="Calibri"/>
                <w:color w:val="auto"/>
                <w:sz w:val="22"/>
                <w:szCs w:val="22"/>
                <w:lang w:val="en-US" w:eastAsia="zh-CN"/>
              </w:rPr>
            </w:pPr>
            <w:r w:rsidRPr="009C0CE9">
              <w:rPr>
                <w:rFonts w:ascii="Calibri" w:hAnsi="Calibri" w:cs="Calibri" w:hint="eastAsia"/>
                <w:color w:val="auto"/>
                <w:sz w:val="22"/>
                <w:szCs w:val="22"/>
                <w:lang w:val="en-US" w:eastAsia="zh-CN"/>
              </w:rPr>
              <w:t>A</w:t>
            </w:r>
            <w:r w:rsidRPr="009C0CE9">
              <w:rPr>
                <w:rFonts w:ascii="Calibri" w:hAnsi="Calibri" w:cs="Calibri"/>
                <w:color w:val="auto"/>
                <w:sz w:val="22"/>
                <w:szCs w:val="22"/>
                <w:lang w:val="en-US" w:eastAsia="zh-CN"/>
              </w:rPr>
              <w:t>lt 1</w:t>
            </w:r>
          </w:p>
        </w:tc>
        <w:tc>
          <w:tcPr>
            <w:tcW w:w="6398" w:type="dxa"/>
          </w:tcPr>
          <w:p w14:paraId="0A74C1DB" w14:textId="77777777" w:rsidR="009C0CE9" w:rsidRPr="009C0CE9" w:rsidRDefault="009C0CE9" w:rsidP="009C0CE9">
            <w:pPr>
              <w:spacing w:after="0"/>
              <w:jc w:val="both"/>
              <w:rPr>
                <w:rFonts w:ascii="Calibri" w:hAnsi="Calibri" w:cs="Calibri"/>
                <w:color w:val="auto"/>
                <w:sz w:val="22"/>
                <w:szCs w:val="22"/>
                <w:lang w:val="en-US" w:eastAsia="zh-CN"/>
              </w:rPr>
            </w:pPr>
          </w:p>
        </w:tc>
      </w:tr>
      <w:tr w:rsidR="005703D2" w:rsidRPr="009C0CE9" w14:paraId="795D9F89" w14:textId="77777777" w:rsidTr="00FF623B">
        <w:tc>
          <w:tcPr>
            <w:tcW w:w="1778" w:type="dxa"/>
          </w:tcPr>
          <w:p w14:paraId="2524D8A0" w14:textId="0CFD6BA3"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86" w:type="dxa"/>
          </w:tcPr>
          <w:p w14:paraId="11972933" w14:textId="156C62A5" w:rsidR="005703D2" w:rsidRPr="009C0CE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Alt.1</w:t>
            </w:r>
          </w:p>
        </w:tc>
        <w:tc>
          <w:tcPr>
            <w:tcW w:w="6398" w:type="dxa"/>
          </w:tcPr>
          <w:p w14:paraId="6F145068" w14:textId="77777777" w:rsidR="005703D2" w:rsidRPr="009C0CE9" w:rsidRDefault="005703D2" w:rsidP="005703D2">
            <w:pPr>
              <w:spacing w:after="0"/>
              <w:jc w:val="both"/>
              <w:rPr>
                <w:rFonts w:ascii="Calibri" w:hAnsi="Calibri" w:cs="Calibri"/>
                <w:color w:val="auto"/>
                <w:sz w:val="22"/>
                <w:szCs w:val="22"/>
                <w:lang w:val="en-US" w:eastAsia="zh-CN"/>
              </w:rPr>
            </w:pPr>
          </w:p>
        </w:tc>
      </w:tr>
      <w:tr w:rsidR="00AC1A53" w:rsidRPr="00A34D82" w14:paraId="294F1172" w14:textId="77777777" w:rsidTr="00FF623B">
        <w:tc>
          <w:tcPr>
            <w:tcW w:w="1778" w:type="dxa"/>
          </w:tcPr>
          <w:p w14:paraId="4C116E24" w14:textId="77777777" w:rsidR="00AC1A53" w:rsidRPr="00EF651D"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53BB293A" w14:textId="77777777" w:rsidR="00AC1A53" w:rsidRPr="006805FE"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Alt1</w:t>
            </w:r>
          </w:p>
        </w:tc>
        <w:tc>
          <w:tcPr>
            <w:tcW w:w="6398" w:type="dxa"/>
          </w:tcPr>
          <w:p w14:paraId="4E298138"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218B9754" w14:textId="77777777" w:rsidTr="00FF623B">
        <w:tc>
          <w:tcPr>
            <w:tcW w:w="1778" w:type="dxa"/>
          </w:tcPr>
          <w:p w14:paraId="25E37385" w14:textId="75B508A6"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86" w:type="dxa"/>
          </w:tcPr>
          <w:p w14:paraId="21D36B7E" w14:textId="3D19C24A"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Alt 1</w:t>
            </w:r>
          </w:p>
        </w:tc>
        <w:tc>
          <w:tcPr>
            <w:tcW w:w="6398" w:type="dxa"/>
          </w:tcPr>
          <w:p w14:paraId="46CF80C3" w14:textId="203F5FA2" w:rsidR="0079130E" w:rsidRPr="00A34D82" w:rsidRDefault="0079130E" w:rsidP="0079130E">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At this stage, we prefer to not to carry out any further changes.</w:t>
            </w:r>
          </w:p>
        </w:tc>
      </w:tr>
      <w:tr w:rsidR="00B1783C" w:rsidRPr="00A34D82" w14:paraId="01DC18AA" w14:textId="77777777" w:rsidTr="00FF623B">
        <w:tc>
          <w:tcPr>
            <w:tcW w:w="1778" w:type="dxa"/>
          </w:tcPr>
          <w:p w14:paraId="344E0EE9" w14:textId="61DD249B" w:rsidR="00B1783C" w:rsidRDefault="00B1783C"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86" w:type="dxa"/>
          </w:tcPr>
          <w:p w14:paraId="319EC701" w14:textId="6C29A9F2" w:rsidR="00B1783C" w:rsidRDefault="00B1783C"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A</w:t>
            </w:r>
            <w:r>
              <w:rPr>
                <w:rFonts w:ascii="Calibri" w:eastAsiaTheme="minorEastAsia" w:hAnsi="Calibri" w:cs="Calibri"/>
                <w:color w:val="auto"/>
                <w:sz w:val="22"/>
                <w:szCs w:val="22"/>
                <w:lang w:val="en-US" w:eastAsia="ko-KR"/>
              </w:rPr>
              <w:t>lt 1</w:t>
            </w:r>
          </w:p>
        </w:tc>
        <w:tc>
          <w:tcPr>
            <w:tcW w:w="6398" w:type="dxa"/>
          </w:tcPr>
          <w:p w14:paraId="33453A58" w14:textId="77777777" w:rsidR="00B1783C" w:rsidRDefault="00B1783C" w:rsidP="0079130E">
            <w:pPr>
              <w:spacing w:after="0"/>
              <w:jc w:val="both"/>
              <w:rPr>
                <w:rFonts w:ascii="Calibri" w:eastAsiaTheme="minorEastAsia" w:hAnsi="Calibri" w:cs="Calibri"/>
                <w:color w:val="auto"/>
                <w:sz w:val="22"/>
                <w:szCs w:val="22"/>
                <w:lang w:val="en-US" w:eastAsia="ko-KR"/>
              </w:rPr>
            </w:pPr>
          </w:p>
        </w:tc>
      </w:tr>
      <w:tr w:rsidR="002E3484" w:rsidRPr="00A34D82" w14:paraId="4085EDD7" w14:textId="77777777" w:rsidTr="00FF623B">
        <w:tc>
          <w:tcPr>
            <w:tcW w:w="1778" w:type="dxa"/>
          </w:tcPr>
          <w:p w14:paraId="6D9F3F08" w14:textId="6F3D66C5" w:rsidR="002E3484" w:rsidRDefault="002E3484" w:rsidP="002E3484">
            <w:pPr>
              <w:spacing w:after="0"/>
              <w:jc w:val="both"/>
              <w:rPr>
                <w:rFonts w:ascii="Calibri" w:eastAsia="굴림" w:hAnsi="Calibri" w:cs="Calibri"/>
                <w:color w:val="auto"/>
                <w:sz w:val="22"/>
                <w:szCs w:val="22"/>
                <w:lang w:val="en-US" w:eastAsia="ko-KR"/>
              </w:rPr>
            </w:pPr>
            <w:r w:rsidRPr="00400A5D">
              <w:rPr>
                <w:rFonts w:ascii="Calibri" w:eastAsia="굴림" w:hAnsi="Calibri" w:cs="Calibri"/>
                <w:color w:val="auto"/>
                <w:sz w:val="22"/>
                <w:szCs w:val="22"/>
                <w:lang w:val="en-US" w:eastAsia="ko-KR"/>
              </w:rPr>
              <w:t>Huawei, HiSilicon</w:t>
            </w:r>
          </w:p>
        </w:tc>
        <w:tc>
          <w:tcPr>
            <w:tcW w:w="1186" w:type="dxa"/>
          </w:tcPr>
          <w:p w14:paraId="1141F9F0" w14:textId="219C74FA" w:rsidR="002E3484" w:rsidRDefault="002E3484" w:rsidP="002E3484">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 xml:space="preserve">Alt 1 with supporting re-evaluation </w:t>
            </w:r>
          </w:p>
        </w:tc>
        <w:tc>
          <w:tcPr>
            <w:tcW w:w="6398" w:type="dxa"/>
          </w:tcPr>
          <w:p w14:paraId="0A405365" w14:textId="77777777" w:rsidR="002E3484" w:rsidRDefault="002E3484" w:rsidP="002E34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raised some technical concern in previous round, i.e., in both Alt1 and Alt 2, UE-A will not use the latest sensing results to determine the set of resource and thus inaccurate. This technical issue still stands for both Alt 1 and Alt 2.</w:t>
            </w:r>
          </w:p>
          <w:p w14:paraId="60CC027C" w14:textId="77777777" w:rsidR="002E3484" w:rsidRDefault="002E3484" w:rsidP="002E3484">
            <w:pPr>
              <w:spacing w:after="0"/>
              <w:jc w:val="both"/>
              <w:rPr>
                <w:rFonts w:ascii="Calibri" w:eastAsia="굴림" w:hAnsi="Calibri" w:cs="Calibri"/>
                <w:color w:val="auto"/>
                <w:sz w:val="22"/>
                <w:szCs w:val="22"/>
                <w:lang w:val="en-US" w:eastAsia="ko-KR"/>
              </w:rPr>
            </w:pPr>
          </w:p>
          <w:p w14:paraId="0D88431D" w14:textId="77777777" w:rsidR="002E3484" w:rsidRDefault="002E3484" w:rsidP="002E34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example, in Alt 1, assume UE-A transmits IUC at slot n+T_1+200, i.e., far away from n+T_1 (this is possible if “n+T2” is large and because resource is selected randomly).</w:t>
            </w:r>
          </w:p>
          <w:p w14:paraId="3F8370DF" w14:textId="77777777" w:rsidR="002E3484" w:rsidRDefault="002E3484" w:rsidP="002E3484">
            <w:pPr>
              <w:spacing w:after="0"/>
              <w:jc w:val="both"/>
              <w:rPr>
                <w:rFonts w:ascii="Calibri" w:hAnsi="Calibri" w:cs="Calibri"/>
                <w:color w:val="auto"/>
                <w:sz w:val="22"/>
                <w:szCs w:val="22"/>
                <w:lang w:val="en-US" w:eastAsia="zh-CN"/>
              </w:rPr>
            </w:pPr>
          </w:p>
          <w:p w14:paraId="308E03D6" w14:textId="77777777" w:rsidR="002E3484" w:rsidRDefault="002E3484" w:rsidP="002E34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Based on the current draft conclusion, the sensing results between the time window [</w:t>
            </w:r>
            <w:r>
              <w:rPr>
                <w:rFonts w:ascii="Calibri" w:eastAsia="굴림" w:hAnsi="Calibri" w:cs="Calibri"/>
                <w:sz w:val="22"/>
                <w:szCs w:val="22"/>
                <w:lang w:val="en-US" w:eastAsia="ko-KR"/>
              </w:rPr>
              <w:t xml:space="preserve">(n+T_1) - T_proc,0 - T_1 determined by UE-A, </w:t>
            </w:r>
            <w:r>
              <w:rPr>
                <w:rFonts w:ascii="Calibri" w:hAnsi="Calibri" w:cs="Calibri"/>
                <w:color w:val="auto"/>
                <w:sz w:val="22"/>
                <w:szCs w:val="22"/>
                <w:lang w:val="en-US" w:eastAsia="zh-CN"/>
              </w:rPr>
              <w:t>n+T_1+200 – Tproc,0 – Tproc,1) will not be used to determine the set of resources. This will be very inaccurate since the latest sensing results are not used.</w:t>
            </w:r>
          </w:p>
          <w:p w14:paraId="53360700" w14:textId="77777777" w:rsidR="002E3484" w:rsidRDefault="002E3484" w:rsidP="002E3484">
            <w:pPr>
              <w:spacing w:after="0"/>
              <w:jc w:val="both"/>
              <w:rPr>
                <w:rFonts w:ascii="Calibri" w:hAnsi="Calibri" w:cs="Calibri"/>
                <w:color w:val="auto"/>
                <w:sz w:val="22"/>
                <w:szCs w:val="22"/>
                <w:lang w:val="en-US" w:eastAsia="zh-CN"/>
              </w:rPr>
            </w:pPr>
          </w:p>
          <w:p w14:paraId="5AB7782B" w14:textId="77777777" w:rsidR="002E3484" w:rsidRDefault="002E3484" w:rsidP="002E34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Rel-16, re-evaluation mechanism is introduced to ensure UE-A can update the resource using the latest sensing results before transmitting.</w:t>
            </w:r>
          </w:p>
          <w:p w14:paraId="4B89FC69" w14:textId="77777777" w:rsidR="002E3484" w:rsidRDefault="002E3484" w:rsidP="002E348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a similar mechanism is needed.</w:t>
            </w:r>
          </w:p>
          <w:p w14:paraId="07A52C7A" w14:textId="77777777" w:rsidR="002E3484" w:rsidRDefault="002E3484" w:rsidP="002E348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So we suggest the following red changes.</w:t>
            </w:r>
          </w:p>
          <w:p w14:paraId="66A8001C" w14:textId="77777777" w:rsidR="002E3484" w:rsidRDefault="002E3484" w:rsidP="002E3484">
            <w:pPr>
              <w:spacing w:after="0"/>
              <w:jc w:val="both"/>
              <w:rPr>
                <w:rFonts w:ascii="Calibri" w:eastAsia="굴림" w:hAnsi="Calibri" w:cs="Calibri"/>
                <w:color w:val="auto"/>
                <w:sz w:val="22"/>
                <w:szCs w:val="22"/>
                <w:lang w:val="en-US" w:eastAsia="ko-KR"/>
              </w:rPr>
            </w:pPr>
          </w:p>
          <w:p w14:paraId="5619306D" w14:textId="77777777" w:rsidR="002E3484" w:rsidRDefault="002E3484" w:rsidP="002E3484">
            <w:pPr>
              <w:spacing w:after="0"/>
              <w:jc w:val="both"/>
              <w:rPr>
                <w:rFonts w:ascii="SimSun" w:hAnsi="SimSun" w:cs="Calibri"/>
                <w:color w:val="auto"/>
                <w:sz w:val="22"/>
                <w:szCs w:val="22"/>
                <w:lang w:val="en-US" w:eastAsia="zh-CN"/>
              </w:rPr>
            </w:pPr>
            <w:r>
              <w:rPr>
                <w:rFonts w:ascii="SimSun" w:hAnsi="SimSun" w:cs="Calibri" w:hint="eastAsia"/>
                <w:color w:val="auto"/>
                <w:sz w:val="22"/>
                <w:szCs w:val="22"/>
                <w:lang w:val="en-US" w:eastAsia="zh-CN"/>
              </w:rPr>
              <w:t>==</w:t>
            </w:r>
          </w:p>
          <w:p w14:paraId="1F63A1E9" w14:textId="77777777" w:rsidR="002E3484" w:rsidRDefault="002E3484" w:rsidP="002E3484">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Alt 1:</w:t>
            </w:r>
          </w:p>
          <w:p w14:paraId="4C473917" w14:textId="77777777" w:rsidR="002E3484" w:rsidRPr="001F22EF" w:rsidRDefault="002E3484" w:rsidP="002E348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63661234" w14:textId="77777777" w:rsidR="002E3484" w:rsidRDefault="002E3484" w:rsidP="002E3484">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further change is supported. Note that the sensing window for determining the set of resources is already derived based on the location n+T_1 and n+T_2 used for determining the set of resources in TS38.214 section 8.1.4, i.e., sensing window is defined by the range of slots [ (n+T_1) - T_0 - T_1 determined by UE-A, (n+T_1) - T_proc,0 - T_1 determined by UE-A ).</w:t>
            </w:r>
          </w:p>
          <w:p w14:paraId="5DD52F7A" w14:textId="77777777" w:rsidR="002E3484" w:rsidRDefault="002E3484" w:rsidP="002E3484">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UE-B’s explicit request, n+T_1 and n+T_2 are provided by the request</w:t>
            </w:r>
          </w:p>
          <w:p w14:paraId="568B4C50" w14:textId="77777777" w:rsidR="002E3484" w:rsidRDefault="002E3484" w:rsidP="002E3484">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a condition other than explicit request reception, n+T_1 and n+T_2 are determined by UE-A’s implementation</w:t>
            </w:r>
          </w:p>
          <w:p w14:paraId="38FB6F9B" w14:textId="77777777" w:rsidR="002E3484" w:rsidRPr="008D58F6" w:rsidRDefault="002E3484" w:rsidP="002E3484">
            <w:pPr>
              <w:numPr>
                <w:ilvl w:val="0"/>
                <w:numId w:val="6"/>
              </w:numPr>
              <w:spacing w:after="0"/>
              <w:jc w:val="both"/>
              <w:rPr>
                <w:rFonts w:ascii="Calibri" w:eastAsia="굴림" w:hAnsi="Calibri" w:cs="Calibri"/>
                <w:color w:val="FF0000"/>
                <w:sz w:val="22"/>
                <w:szCs w:val="22"/>
                <w:lang w:val="en-US" w:eastAsia="ko-KR"/>
              </w:rPr>
            </w:pPr>
            <w:r w:rsidRPr="008D58F6">
              <w:rPr>
                <w:rFonts w:ascii="Calibri" w:eastAsia="굴림" w:hAnsi="Calibri" w:cs="Calibri"/>
                <w:color w:val="FF0000"/>
                <w:sz w:val="22"/>
                <w:szCs w:val="22"/>
                <w:lang w:val="en-US" w:eastAsia="ko-KR"/>
              </w:rPr>
              <w:t>Re-evaluation for the set of resources is supported</w:t>
            </w:r>
            <w:r>
              <w:rPr>
                <w:rFonts w:ascii="Calibri" w:eastAsia="굴림" w:hAnsi="Calibri" w:cs="Calibri"/>
                <w:color w:val="FF0000"/>
                <w:sz w:val="22"/>
                <w:szCs w:val="22"/>
                <w:lang w:val="en-US" w:eastAsia="ko-KR"/>
              </w:rPr>
              <w:t xml:space="preserve"> as per Rel-16 procedures</w:t>
            </w:r>
            <w:r w:rsidRPr="008D58F6">
              <w:rPr>
                <w:rFonts w:ascii="Calibri" w:eastAsia="굴림" w:hAnsi="Calibri" w:cs="Calibri"/>
                <w:color w:val="FF0000"/>
                <w:sz w:val="22"/>
                <w:szCs w:val="22"/>
                <w:lang w:val="en-US" w:eastAsia="ko-KR"/>
              </w:rPr>
              <w:t>.</w:t>
            </w:r>
          </w:p>
          <w:p w14:paraId="2B1E328C" w14:textId="77777777" w:rsidR="002E3484" w:rsidRDefault="002E3484" w:rsidP="002E3484">
            <w:pPr>
              <w:spacing w:after="0"/>
              <w:jc w:val="both"/>
              <w:rPr>
                <w:rFonts w:ascii="Calibri" w:eastAsiaTheme="minorEastAsia" w:hAnsi="Calibri" w:cs="Calibri"/>
                <w:color w:val="auto"/>
                <w:sz w:val="22"/>
                <w:szCs w:val="22"/>
                <w:lang w:val="en-US" w:eastAsia="ko-KR"/>
              </w:rPr>
            </w:pPr>
          </w:p>
        </w:tc>
      </w:tr>
      <w:tr w:rsidR="005470CA" w:rsidRPr="00A34D82" w14:paraId="56DE2927" w14:textId="77777777" w:rsidTr="00FF623B">
        <w:tc>
          <w:tcPr>
            <w:tcW w:w="1778" w:type="dxa"/>
          </w:tcPr>
          <w:p w14:paraId="1315AE0F" w14:textId="2FD27646" w:rsidR="005470CA" w:rsidRPr="00400A5D" w:rsidRDefault="005470CA" w:rsidP="005470CA">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86" w:type="dxa"/>
          </w:tcPr>
          <w:p w14:paraId="41C31E83" w14:textId="38103977" w:rsidR="005470CA" w:rsidRDefault="005470CA" w:rsidP="005470CA">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Alt.2</w:t>
            </w:r>
          </w:p>
        </w:tc>
        <w:tc>
          <w:tcPr>
            <w:tcW w:w="6398" w:type="dxa"/>
          </w:tcPr>
          <w:p w14:paraId="75764FBE" w14:textId="77777777" w:rsidR="005470CA" w:rsidRDefault="005470CA" w:rsidP="005470CA">
            <w:pPr>
              <w:spacing w:after="0"/>
              <w:jc w:val="both"/>
              <w:rPr>
                <w:rFonts w:ascii="Calibri" w:eastAsia="굴림" w:hAnsi="Calibri" w:cs="Calibri"/>
                <w:color w:val="auto"/>
                <w:sz w:val="22"/>
                <w:szCs w:val="22"/>
                <w:lang w:val="en-US" w:eastAsia="ko-KR"/>
              </w:rPr>
            </w:pPr>
          </w:p>
        </w:tc>
      </w:tr>
      <w:tr w:rsidR="00647AA4" w:rsidRPr="00A34D82" w14:paraId="5D22D86C" w14:textId="77777777" w:rsidTr="00FF623B">
        <w:tc>
          <w:tcPr>
            <w:tcW w:w="1778" w:type="dxa"/>
          </w:tcPr>
          <w:p w14:paraId="2F4C60A4" w14:textId="0C845045"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 xml:space="preserve">Apple </w:t>
            </w:r>
          </w:p>
        </w:tc>
        <w:tc>
          <w:tcPr>
            <w:tcW w:w="1186" w:type="dxa"/>
          </w:tcPr>
          <w:p w14:paraId="20243EA9" w14:textId="4B081E83"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Alt 1</w:t>
            </w:r>
          </w:p>
        </w:tc>
        <w:tc>
          <w:tcPr>
            <w:tcW w:w="6398" w:type="dxa"/>
          </w:tcPr>
          <w:p w14:paraId="29848D06" w14:textId="77777777" w:rsidR="00647AA4" w:rsidRDefault="00647AA4" w:rsidP="00647AA4">
            <w:pPr>
              <w:spacing w:after="0"/>
              <w:jc w:val="both"/>
              <w:rPr>
                <w:rFonts w:ascii="Calibri" w:eastAsia="굴림" w:hAnsi="Calibri" w:cs="Calibri"/>
                <w:color w:val="auto"/>
                <w:sz w:val="22"/>
                <w:szCs w:val="22"/>
                <w:lang w:val="en-US" w:eastAsia="ko-KR"/>
              </w:rPr>
            </w:pPr>
          </w:p>
        </w:tc>
      </w:tr>
      <w:tr w:rsidR="003A1224" w:rsidRPr="00A34D82" w14:paraId="1379DF88" w14:textId="77777777" w:rsidTr="00FF623B">
        <w:trPr>
          <w:trHeight w:val="269"/>
        </w:trPr>
        <w:tc>
          <w:tcPr>
            <w:tcW w:w="1778" w:type="dxa"/>
          </w:tcPr>
          <w:p w14:paraId="42247056" w14:textId="07EA69AE" w:rsidR="003A1224" w:rsidRDefault="003A1224" w:rsidP="003A122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86" w:type="dxa"/>
          </w:tcPr>
          <w:p w14:paraId="0AF67D6B" w14:textId="004A3948" w:rsidR="003A1224" w:rsidRDefault="003A1224" w:rsidP="003A122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Alt1</w:t>
            </w:r>
          </w:p>
        </w:tc>
        <w:tc>
          <w:tcPr>
            <w:tcW w:w="6398" w:type="dxa"/>
          </w:tcPr>
          <w:p w14:paraId="2D36341C" w14:textId="06A2D5DC" w:rsidR="003A1224" w:rsidRDefault="003A1224" w:rsidP="003A1224">
            <w:pPr>
              <w:spacing w:after="0"/>
              <w:jc w:val="both"/>
              <w:rPr>
                <w:rFonts w:ascii="Calibri" w:eastAsia="굴림"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With Alt 1, do we need to have </w:t>
            </w:r>
            <w:r>
              <w:rPr>
                <w:rFonts w:ascii="Calibri" w:eastAsiaTheme="minorEastAsia" w:hAnsi="Calibri" w:cs="Calibri"/>
                <w:color w:val="auto"/>
                <w:sz w:val="22"/>
                <w:szCs w:val="22"/>
                <w:lang w:val="en-US" w:eastAsia="ko-KR"/>
              </w:rPr>
              <w:t>this conclusion?</w:t>
            </w:r>
          </w:p>
        </w:tc>
      </w:tr>
      <w:tr w:rsidR="00965043" w:rsidRPr="00A34D82" w14:paraId="582CDABA" w14:textId="77777777" w:rsidTr="00FF623B">
        <w:trPr>
          <w:trHeight w:val="269"/>
        </w:trPr>
        <w:tc>
          <w:tcPr>
            <w:tcW w:w="1778" w:type="dxa"/>
          </w:tcPr>
          <w:p w14:paraId="0355D403" w14:textId="6E259271"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86" w:type="dxa"/>
          </w:tcPr>
          <w:p w14:paraId="0EB31810" w14:textId="326FE94B"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1</w:t>
            </w:r>
          </w:p>
        </w:tc>
        <w:tc>
          <w:tcPr>
            <w:tcW w:w="6398" w:type="dxa"/>
          </w:tcPr>
          <w:p w14:paraId="07AECE4B" w14:textId="77777777" w:rsidR="00965043" w:rsidRDefault="00965043" w:rsidP="00965043">
            <w:pPr>
              <w:spacing w:after="0"/>
              <w:jc w:val="both"/>
              <w:rPr>
                <w:rFonts w:ascii="Calibri" w:eastAsiaTheme="minorEastAsia" w:hAnsi="Calibri" w:cs="Calibri"/>
                <w:color w:val="auto"/>
                <w:sz w:val="22"/>
                <w:szCs w:val="22"/>
                <w:lang w:val="en-US" w:eastAsia="ko-KR"/>
              </w:rPr>
            </w:pPr>
          </w:p>
        </w:tc>
      </w:tr>
      <w:tr w:rsidR="007D1DB9" w:rsidRPr="00A34D82" w14:paraId="6CD6296E" w14:textId="77777777" w:rsidTr="00FF623B">
        <w:trPr>
          <w:trHeight w:val="269"/>
        </w:trPr>
        <w:tc>
          <w:tcPr>
            <w:tcW w:w="1778" w:type="dxa"/>
          </w:tcPr>
          <w:p w14:paraId="0D4E4F5E" w14:textId="4B6C840E" w:rsidR="007D1DB9" w:rsidRDefault="007D1DB9" w:rsidP="007D1D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tcPr>
          <w:p w14:paraId="10477522" w14:textId="1D12FB3C"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Comments</w:t>
            </w:r>
          </w:p>
        </w:tc>
        <w:tc>
          <w:tcPr>
            <w:tcW w:w="6398" w:type="dxa"/>
          </w:tcPr>
          <w:p w14:paraId="7C3CF7B9" w14:textId="77777777"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prefer Alt 2 direction in general. However, we think the coordination information should be transmitted before n+T_1. UE-B needs to have a certain processing time for resource selection. Including one slot for transmission, UE-A has to transmit coordination by n+T_1-Tproc,1-1. Therefore, for request based IUC, it should be n’+T’_1, n’+T’_2&lt;=n+T1-Tproc,1-1. </w:t>
            </w:r>
          </w:p>
          <w:p w14:paraId="49F8669F" w14:textId="77777777" w:rsidR="007D1DB9" w:rsidRDefault="007D1DB9" w:rsidP="007D1DB9">
            <w:pPr>
              <w:spacing w:after="0"/>
              <w:jc w:val="both"/>
              <w:rPr>
                <w:rFonts w:ascii="Calibri" w:eastAsia="MS Mincho" w:hAnsi="Calibri" w:cs="Calibri"/>
                <w:color w:val="auto"/>
                <w:sz w:val="22"/>
                <w:szCs w:val="22"/>
                <w:lang w:val="en-US" w:eastAsia="ja-JP"/>
              </w:rPr>
            </w:pPr>
          </w:p>
          <w:p w14:paraId="5985C9B0" w14:textId="77777777"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On the other hand, we do not think it is necessary to specify the RSW for UE-A’s resource selection of transmitting coordination information. Instead, we only specify a deadline on sensing for generate coordination information. Based on above discussions, the sensing ending time can be restricted by n+T1-Tproc,1-1-Tr or  n+T1-Tproc,1-Tr include the 1 slot is included.</w:t>
            </w:r>
          </w:p>
          <w:p w14:paraId="7C973C4D" w14:textId="77777777" w:rsidR="007D1DB9" w:rsidRDefault="007D1DB9" w:rsidP="007D1DB9">
            <w:pPr>
              <w:spacing w:after="0"/>
              <w:jc w:val="both"/>
              <w:rPr>
                <w:rFonts w:ascii="Calibri" w:eastAsia="MS Mincho" w:hAnsi="Calibri" w:cs="Calibri"/>
                <w:color w:val="auto"/>
                <w:sz w:val="22"/>
                <w:szCs w:val="22"/>
                <w:lang w:val="en-US" w:eastAsia="ja-JP"/>
              </w:rPr>
            </w:pPr>
          </w:p>
          <w:p w14:paraId="50F14E3B" w14:textId="77777777"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If considering T2,min for resource selection at UE-A, we then specify Tr&gt;=T2,min +1 . Then the rest can be up-to UE-implementation.</w:t>
            </w:r>
          </w:p>
          <w:p w14:paraId="54531BCD" w14:textId="77777777" w:rsidR="007D1DB9" w:rsidRDefault="007D1DB9" w:rsidP="007D1DB9">
            <w:pPr>
              <w:spacing w:after="0"/>
              <w:jc w:val="both"/>
              <w:rPr>
                <w:rFonts w:ascii="Calibri" w:eastAsia="MS Mincho" w:hAnsi="Calibri" w:cs="Calibri"/>
                <w:color w:val="auto"/>
                <w:sz w:val="22"/>
                <w:szCs w:val="22"/>
                <w:lang w:val="en-US" w:eastAsia="ja-JP"/>
              </w:rPr>
            </w:pPr>
          </w:p>
          <w:p w14:paraId="135E76AB" w14:textId="77777777"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Above specification can be applied to IUC triggered by condition, just n+T1, n+T2  for coordination generation are up-to UE implementation or from RRC signaling upon RAN2 decision. So in summary</w:t>
            </w:r>
          </w:p>
          <w:p w14:paraId="29FB46E1" w14:textId="77777777" w:rsidR="007D1DB9" w:rsidRDefault="007D1DB9" w:rsidP="007D1DB9">
            <w:pPr>
              <w:spacing w:after="0"/>
              <w:jc w:val="both"/>
              <w:rPr>
                <w:rFonts w:ascii="Calibri" w:eastAsia="MS Mincho" w:hAnsi="Calibri" w:cs="Calibri"/>
                <w:color w:val="auto"/>
                <w:sz w:val="22"/>
                <w:szCs w:val="22"/>
                <w:lang w:val="en-US" w:eastAsia="ja-JP"/>
              </w:rPr>
            </w:pPr>
          </w:p>
          <w:p w14:paraId="206564BB" w14:textId="27DAE787" w:rsidR="007D1DB9" w:rsidRDefault="007D1DB9" w:rsidP="007D1DB9">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Sensing ends the latest by n+T1-Tproc,1-Tr where Tr&gt;=T2,min+1. Coordination information  is transmitted by n+T1-Tproc,1-1.</w:t>
            </w:r>
          </w:p>
        </w:tc>
      </w:tr>
      <w:tr w:rsidR="00FF623B" w:rsidRPr="00A34D82" w14:paraId="2AC06DC1" w14:textId="77777777" w:rsidTr="00FF623B">
        <w:trPr>
          <w:trHeight w:val="269"/>
        </w:trPr>
        <w:tc>
          <w:tcPr>
            <w:tcW w:w="1778" w:type="dxa"/>
          </w:tcPr>
          <w:p w14:paraId="4C343378" w14:textId="430B1252"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09A76846" w14:textId="1ACAA95C"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Alt 1</w:t>
            </w:r>
          </w:p>
        </w:tc>
        <w:tc>
          <w:tcPr>
            <w:tcW w:w="6398" w:type="dxa"/>
          </w:tcPr>
          <w:p w14:paraId="76580B8F" w14:textId="77777777" w:rsidR="00FF623B" w:rsidRDefault="00FF623B" w:rsidP="00FF623B">
            <w:pPr>
              <w:spacing w:after="0"/>
              <w:jc w:val="both"/>
              <w:rPr>
                <w:rFonts w:ascii="Calibri" w:eastAsia="MS Mincho" w:hAnsi="Calibri" w:cs="Calibri"/>
                <w:color w:val="auto"/>
                <w:sz w:val="22"/>
                <w:szCs w:val="22"/>
                <w:lang w:val="en-US" w:eastAsia="ja-JP"/>
              </w:rPr>
            </w:pPr>
          </w:p>
        </w:tc>
      </w:tr>
      <w:tr w:rsidR="00F61B7C" w:rsidRPr="00A34D82" w14:paraId="085C3253" w14:textId="77777777" w:rsidTr="00FF623B">
        <w:trPr>
          <w:trHeight w:val="269"/>
        </w:trPr>
        <w:tc>
          <w:tcPr>
            <w:tcW w:w="1778" w:type="dxa"/>
          </w:tcPr>
          <w:p w14:paraId="3217A3AA" w14:textId="6FF40D61" w:rsidR="00F61B7C" w:rsidRDefault="00F61B7C" w:rsidP="00F61B7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86" w:type="dxa"/>
          </w:tcPr>
          <w:p w14:paraId="4FEE7731" w14:textId="00B228E5" w:rsidR="00F61B7C" w:rsidRDefault="00F61B7C" w:rsidP="00F61B7C">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Alt. 1 with modifications</w:t>
            </w:r>
          </w:p>
        </w:tc>
        <w:tc>
          <w:tcPr>
            <w:tcW w:w="6398" w:type="dxa"/>
          </w:tcPr>
          <w:p w14:paraId="4DD786F9" w14:textId="77777777" w:rsidR="00F61B7C" w:rsidRDefault="00F61B7C" w:rsidP="00F61B7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We propose the following changes to Alt. 1 to make sure that the UE always report the set of resource using the latest sensing information when triggered by a condition other than explicit request:</w:t>
            </w:r>
          </w:p>
          <w:p w14:paraId="6061D79F" w14:textId="77777777" w:rsidR="00F61B7C" w:rsidRDefault="00F61B7C" w:rsidP="00F61B7C">
            <w:pPr>
              <w:spacing w:after="0"/>
              <w:jc w:val="both"/>
              <w:rPr>
                <w:rFonts w:ascii="Calibri" w:eastAsia="굴림" w:hAnsi="Calibri" w:cs="Calibri"/>
                <w:color w:val="auto"/>
                <w:sz w:val="22"/>
                <w:szCs w:val="22"/>
                <w:lang w:val="en-US" w:eastAsia="ko-KR"/>
              </w:rPr>
            </w:pPr>
          </w:p>
          <w:p w14:paraId="2499D9E9" w14:textId="77777777" w:rsidR="00F61B7C" w:rsidRDefault="00F61B7C" w:rsidP="00F61B7C">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Alt 1:</w:t>
            </w:r>
          </w:p>
          <w:p w14:paraId="3D498FBE" w14:textId="77777777" w:rsidR="00F61B7C" w:rsidRDefault="00F61B7C" w:rsidP="00F61B7C">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sensing window for determining the set of resources in Scheme 1, </w:t>
            </w:r>
          </w:p>
          <w:p w14:paraId="4A1C4C88" w14:textId="77777777" w:rsidR="00F61B7C" w:rsidRDefault="00F61B7C" w:rsidP="00F61B7C">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further change is supported. Note that the sensing window for determining the set of resources is already derived based on the location n+T_1 and n+T_2 used for determining the set of resources in TS38.214 section 8.1.4, i.e., sensing window is defined by the range of slots [ (n+T_1) - T_0 - T_1 determined by UE-A, (n+T_1) - T_proc,0 - T_1 determined by UE-A ).</w:t>
            </w:r>
          </w:p>
          <w:p w14:paraId="3AB0D573" w14:textId="77777777" w:rsidR="00F61B7C" w:rsidRDefault="00F61B7C" w:rsidP="00F61B7C">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inter-UE coordination information triggered by UE-B’s explicit request, n+T_1 and n+T_2 are provided by the request</w:t>
            </w:r>
          </w:p>
          <w:p w14:paraId="2CF960AA" w14:textId="77777777" w:rsidR="00F61B7C" w:rsidRDefault="00F61B7C" w:rsidP="00F61B7C">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triggered by a condition other than explicit request reception, n+T_1 and n+T_2 are determined by UE-A’s implementation </w:t>
            </w:r>
            <w:r>
              <w:rPr>
                <w:rFonts w:ascii="Calibri" w:eastAsia="굴림" w:hAnsi="Calibri" w:cs="Calibri"/>
                <w:color w:val="FF0000"/>
                <w:sz w:val="22"/>
                <w:szCs w:val="22"/>
                <w:lang w:val="en-US" w:eastAsia="ko-KR"/>
              </w:rPr>
              <w:t xml:space="preserve">with n </w:t>
            </w:r>
            <m:oMath>
              <m:r>
                <w:rPr>
                  <w:rFonts w:ascii="Cambria Math" w:eastAsia="굴림" w:hAnsi="Cambria Math" w:cs="Calibri"/>
                  <w:color w:val="FF0000"/>
                  <w:sz w:val="22"/>
                  <w:szCs w:val="22"/>
                  <w:lang w:val="en-US" w:eastAsia="ko-KR"/>
                </w:rPr>
                <m:t>≥</m:t>
              </m:r>
            </m:oMath>
            <w:r>
              <w:rPr>
                <w:rFonts w:ascii="Calibri" w:eastAsia="굴림" w:hAnsi="Calibri" w:cs="Calibri"/>
                <w:color w:val="FF0000"/>
                <w:sz w:val="22"/>
                <w:szCs w:val="22"/>
                <w:lang w:val="en-US" w:eastAsia="ko-KR"/>
              </w:rPr>
              <w:t xml:space="preserve"> n’, where</w:t>
            </w:r>
            <w:r w:rsidRPr="00047896">
              <w:rPr>
                <w:rFonts w:ascii="Calibri" w:eastAsia="굴림" w:hAnsi="Calibri" w:cs="Calibri"/>
                <w:color w:val="FF0000"/>
                <w:sz w:val="22"/>
                <w:szCs w:val="22"/>
                <w:lang w:val="en-US" w:eastAsia="ko-KR"/>
              </w:rPr>
              <w:t xml:space="preserve"> n’ is the slot in which inter-UE coordination information generation is triggered</w:t>
            </w:r>
            <w:r>
              <w:rPr>
                <w:rFonts w:ascii="Calibri" w:eastAsia="굴림" w:hAnsi="Calibri" w:cs="Calibri"/>
                <w:color w:val="FF0000"/>
                <w:sz w:val="22"/>
                <w:szCs w:val="22"/>
                <w:lang w:val="en-US" w:eastAsia="ko-KR"/>
              </w:rPr>
              <w:t>.</w:t>
            </w:r>
          </w:p>
          <w:p w14:paraId="0A5F62C1" w14:textId="77777777" w:rsidR="00F61B7C" w:rsidRDefault="00F61B7C" w:rsidP="00F61B7C">
            <w:pPr>
              <w:spacing w:after="0"/>
              <w:jc w:val="both"/>
              <w:rPr>
                <w:rFonts w:ascii="Calibri" w:eastAsia="MS Mincho" w:hAnsi="Calibri" w:cs="Calibri"/>
                <w:color w:val="auto"/>
                <w:sz w:val="22"/>
                <w:szCs w:val="22"/>
                <w:lang w:val="en-US" w:eastAsia="ja-JP"/>
              </w:rPr>
            </w:pPr>
          </w:p>
        </w:tc>
      </w:tr>
      <w:tr w:rsidR="001F1E24" w:rsidRPr="00A34D82" w14:paraId="279BBD35" w14:textId="77777777" w:rsidTr="00FF623B">
        <w:trPr>
          <w:trHeight w:val="269"/>
        </w:trPr>
        <w:tc>
          <w:tcPr>
            <w:tcW w:w="1778" w:type="dxa"/>
          </w:tcPr>
          <w:p w14:paraId="46BC016E" w14:textId="1CB6597F" w:rsidR="001F1E24" w:rsidRDefault="001F1E24" w:rsidP="00F61B7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86" w:type="dxa"/>
          </w:tcPr>
          <w:p w14:paraId="358FAFCE" w14:textId="1A941C4E" w:rsidR="001F1E24" w:rsidRDefault="001F1E24" w:rsidP="00F61B7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Alt 1</w:t>
            </w:r>
          </w:p>
        </w:tc>
        <w:tc>
          <w:tcPr>
            <w:tcW w:w="6398" w:type="dxa"/>
          </w:tcPr>
          <w:p w14:paraId="64583951" w14:textId="77777777" w:rsidR="001F1E24" w:rsidRDefault="001F1E24" w:rsidP="00F61B7C">
            <w:pPr>
              <w:spacing w:after="0"/>
              <w:jc w:val="both"/>
              <w:rPr>
                <w:rFonts w:ascii="Calibri" w:eastAsia="굴림" w:hAnsi="Calibri" w:cs="Calibri"/>
                <w:color w:val="auto"/>
                <w:sz w:val="22"/>
                <w:szCs w:val="22"/>
                <w:lang w:val="en-US" w:eastAsia="ko-KR"/>
              </w:rPr>
            </w:pPr>
          </w:p>
        </w:tc>
      </w:tr>
      <w:tr w:rsidR="00805F81" w:rsidRPr="00A34D82" w14:paraId="727E14F9" w14:textId="77777777" w:rsidTr="00FF623B">
        <w:trPr>
          <w:trHeight w:val="269"/>
        </w:trPr>
        <w:tc>
          <w:tcPr>
            <w:tcW w:w="1778" w:type="dxa"/>
          </w:tcPr>
          <w:p w14:paraId="7FEFA5EB" w14:textId="2DD442D4" w:rsidR="00805F81" w:rsidRDefault="00805F81" w:rsidP="00F61B7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86" w:type="dxa"/>
          </w:tcPr>
          <w:p w14:paraId="27BD2A13" w14:textId="15DE93A0" w:rsidR="00805F81" w:rsidRDefault="00805F81" w:rsidP="00F61B7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 1</w:t>
            </w:r>
          </w:p>
        </w:tc>
        <w:tc>
          <w:tcPr>
            <w:tcW w:w="6398" w:type="dxa"/>
          </w:tcPr>
          <w:p w14:paraId="1F03DE91" w14:textId="77777777" w:rsidR="00805F81" w:rsidRDefault="00805F81" w:rsidP="00F61B7C">
            <w:pPr>
              <w:spacing w:after="0"/>
              <w:jc w:val="both"/>
              <w:rPr>
                <w:rFonts w:ascii="Calibri" w:eastAsia="굴림" w:hAnsi="Calibri" w:cs="Calibri"/>
                <w:color w:val="auto"/>
                <w:sz w:val="22"/>
                <w:szCs w:val="22"/>
                <w:lang w:val="en-US" w:eastAsia="ko-KR"/>
              </w:rPr>
            </w:pPr>
          </w:p>
        </w:tc>
      </w:tr>
    </w:tbl>
    <w:p w14:paraId="4E0B6935" w14:textId="77777777" w:rsidR="009E5E7E" w:rsidRPr="000246F4" w:rsidRDefault="009E5E7E">
      <w:pPr>
        <w:jc w:val="both"/>
      </w:pPr>
    </w:p>
    <w:p w14:paraId="26D00766" w14:textId="77777777" w:rsidR="009E5E7E" w:rsidRDefault="009E5E7E">
      <w:pPr>
        <w:spacing w:after="0"/>
        <w:jc w:val="both"/>
        <w:rPr>
          <w:rFonts w:ascii="Calibri" w:eastAsia="굴림" w:hAnsi="Calibri" w:cs="Calibri"/>
          <w:color w:val="auto"/>
          <w:sz w:val="22"/>
          <w:szCs w:val="22"/>
          <w:lang w:val="en-US" w:eastAsia="ko-KR"/>
        </w:rPr>
      </w:pPr>
    </w:p>
    <w:p w14:paraId="15B8922C"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3-18: Do you agree following draft conclusion for UE-A’s behavior of determining a priority value of inter-UE coordination information transmission triggered by a condition other than explicit request reception if the priority value is not (pre)configured?</w:t>
      </w:r>
    </w:p>
    <w:p w14:paraId="64CC6BB6" w14:textId="77777777" w:rsidR="009E5E7E" w:rsidRDefault="009E5E7E">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9362"/>
      </w:tblGrid>
      <w:tr w:rsidR="009E5E7E" w14:paraId="42982EA5" w14:textId="77777777">
        <w:tc>
          <w:tcPr>
            <w:tcW w:w="9362" w:type="dxa"/>
          </w:tcPr>
          <w:p w14:paraId="114D1B22"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56169E0C"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Apple, Panasonic, ETRI, InterDigital, LGE, Qualcomm, CMCC, Sharp, Spreadtrum, ZTE, NEC, OPPO, Samsung, vivo, xiaomi, Ericsson, CATT, Intel,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(20)</w:t>
            </w:r>
          </w:p>
          <w:p w14:paraId="3CBA2321"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Futurewei, Fraunhofer, Huawei, Nokia, (4)</w:t>
            </w:r>
          </w:p>
          <w:p w14:paraId="4BE26AA0"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Up to UE-A’s implementation: Futurewei, Fraunhofer, Huawei, (3)</w:t>
            </w:r>
          </w:p>
          <w:p w14:paraId="48215A76"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The priority value is the same as the priority value indicated by other UE’s SCI that is used to determine the non-preferred resource set: Nokia, (1)</w:t>
            </w:r>
          </w:p>
        </w:tc>
      </w:tr>
    </w:tbl>
    <w:p w14:paraId="6342383F" w14:textId="77777777" w:rsidR="009E5E7E" w:rsidRDefault="009E5E7E">
      <w:pPr>
        <w:jc w:val="both"/>
      </w:pPr>
    </w:p>
    <w:p w14:paraId="7E74AD9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3-18</w:t>
      </w:r>
      <w:r>
        <w:rPr>
          <w:rFonts w:ascii="Calibri" w:eastAsia="굴림" w:hAnsi="Calibri" w:cs="Calibri" w:hint="eastAsia"/>
          <w:color w:val="auto"/>
          <w:sz w:val="22"/>
          <w:szCs w:val="22"/>
          <w:highlight w:val="yellow"/>
          <w:lang w:val="en-US" w:eastAsia="ko-KR"/>
        </w:rPr>
        <w:t>:</w:t>
      </w:r>
    </w:p>
    <w:p w14:paraId="5D34587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sz w:val="22"/>
          <w:szCs w:val="22"/>
          <w:lang w:val="en-US" w:eastAsia="ko-KR"/>
        </w:rPr>
        <w:t xml:space="preserve">No further decision is necessary for </w:t>
      </w:r>
      <w:r>
        <w:rPr>
          <w:rFonts w:ascii="Calibri" w:eastAsia="굴림" w:hAnsi="Calibri" w:cs="Calibri"/>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p>
    <w:p w14:paraId="3C339D22"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up to RAN2 whether/how to additionally handle this case</w:t>
      </w:r>
    </w:p>
    <w:p w14:paraId="23200682" w14:textId="77777777" w:rsidR="009E5E7E" w:rsidRDefault="009E5E7E">
      <w:pPr>
        <w:jc w:val="both"/>
      </w:pPr>
    </w:p>
    <w:tbl>
      <w:tblPr>
        <w:tblStyle w:val="af0"/>
        <w:tblW w:w="0" w:type="auto"/>
        <w:tblLook w:val="04A0" w:firstRow="1" w:lastRow="0" w:firstColumn="1" w:lastColumn="0" w:noHBand="0" w:noVBand="1"/>
      </w:tblPr>
      <w:tblGrid>
        <w:gridCol w:w="1789"/>
        <w:gridCol w:w="1100"/>
        <w:gridCol w:w="6473"/>
      </w:tblGrid>
      <w:tr w:rsidR="009E5E7E" w14:paraId="2B00217F" w14:textId="77777777" w:rsidTr="00FF623B">
        <w:tc>
          <w:tcPr>
            <w:tcW w:w="1789" w:type="dxa"/>
          </w:tcPr>
          <w:p w14:paraId="1EA664F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707B68D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3" w:type="dxa"/>
          </w:tcPr>
          <w:p w14:paraId="4971BA2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298E7915" w14:textId="77777777" w:rsidTr="00FF623B">
        <w:tc>
          <w:tcPr>
            <w:tcW w:w="1789" w:type="dxa"/>
          </w:tcPr>
          <w:p w14:paraId="3F11D41D"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2A03213F" w14:textId="77777777" w:rsidR="009E5E7E" w:rsidRDefault="009E5E7E">
            <w:pPr>
              <w:spacing w:after="0"/>
              <w:jc w:val="both"/>
              <w:rPr>
                <w:rFonts w:ascii="Calibri" w:eastAsia="MS Mincho" w:hAnsi="Calibri" w:cs="Calibri"/>
                <w:color w:val="auto"/>
                <w:sz w:val="22"/>
                <w:szCs w:val="22"/>
                <w:lang w:val="en-US" w:eastAsia="ja-JP"/>
              </w:rPr>
            </w:pPr>
          </w:p>
        </w:tc>
        <w:tc>
          <w:tcPr>
            <w:tcW w:w="6473" w:type="dxa"/>
          </w:tcPr>
          <w:p w14:paraId="551F3704"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T</w:t>
            </w:r>
            <w:r>
              <w:rPr>
                <w:rFonts w:ascii="Calibri" w:eastAsia="MS Mincho" w:hAnsi="Calibri" w:cs="Calibri"/>
                <w:color w:val="auto"/>
                <w:sz w:val="22"/>
                <w:szCs w:val="22"/>
                <w:lang w:val="en-US" w:eastAsia="ja-JP"/>
              </w:rPr>
              <w:t>he sub-bullet is unnecessary. (Pre-)configuration shall be provided for the feature. For the case where (pre-)configuration is not provided, the behavior is undefined, which is the original intention in our understanding.</w:t>
            </w:r>
          </w:p>
        </w:tc>
      </w:tr>
      <w:tr w:rsidR="00494909" w14:paraId="0D55AC11" w14:textId="77777777" w:rsidTr="00FF623B">
        <w:tc>
          <w:tcPr>
            <w:tcW w:w="1789" w:type="dxa"/>
          </w:tcPr>
          <w:p w14:paraId="59C7F24B" w14:textId="4DF1AF64" w:rsidR="00494909" w:rsidRPr="00DB62D1" w:rsidRDefault="001F1E24"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w:t>
            </w:r>
            <w:r w:rsidR="00494909">
              <w:rPr>
                <w:rFonts w:ascii="Calibri" w:hAnsi="Calibri" w:cs="Calibri"/>
                <w:color w:val="auto"/>
                <w:sz w:val="22"/>
                <w:szCs w:val="22"/>
                <w:lang w:val="en-US" w:eastAsia="zh-CN"/>
              </w:rPr>
              <w:t>ivo</w:t>
            </w:r>
          </w:p>
        </w:tc>
        <w:tc>
          <w:tcPr>
            <w:tcW w:w="1100" w:type="dxa"/>
          </w:tcPr>
          <w:p w14:paraId="66A71504" w14:textId="77777777" w:rsidR="00494909" w:rsidRPr="00DB62D1"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32DE1844" w14:textId="77777777" w:rsidR="00494909" w:rsidRDefault="00494909" w:rsidP="00494909">
            <w:pPr>
              <w:spacing w:after="0"/>
              <w:jc w:val="both"/>
              <w:rPr>
                <w:rFonts w:ascii="Calibri" w:eastAsia="굴림" w:hAnsi="Calibri" w:cs="Calibri"/>
                <w:color w:val="auto"/>
                <w:sz w:val="22"/>
                <w:szCs w:val="22"/>
                <w:lang w:val="en-US" w:eastAsia="ko-KR"/>
              </w:rPr>
            </w:pPr>
          </w:p>
        </w:tc>
      </w:tr>
      <w:tr w:rsidR="00420AD1" w:rsidRPr="00A34D82" w14:paraId="5F01AC7A" w14:textId="77777777" w:rsidTr="00FF623B">
        <w:tc>
          <w:tcPr>
            <w:tcW w:w="1789" w:type="dxa"/>
          </w:tcPr>
          <w:p w14:paraId="2AB6C6F8"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40FBD3D0"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73" w:type="dxa"/>
          </w:tcPr>
          <w:p w14:paraId="17F9A37D"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645186FC" w14:textId="77777777" w:rsidTr="00FF623B">
        <w:tc>
          <w:tcPr>
            <w:tcW w:w="1789" w:type="dxa"/>
          </w:tcPr>
          <w:p w14:paraId="2FCD8F9B"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00" w:type="dxa"/>
          </w:tcPr>
          <w:p w14:paraId="7C0B07BE"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4E350D71"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CB7525" w:rsidRPr="00A34D82" w14:paraId="72657DF1" w14:textId="77777777" w:rsidTr="00FF623B">
        <w:tc>
          <w:tcPr>
            <w:tcW w:w="1789" w:type="dxa"/>
          </w:tcPr>
          <w:p w14:paraId="1C911658" w14:textId="36902BD1" w:rsidR="00CB7525" w:rsidRDefault="00CB7525" w:rsidP="00CB7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0512FDD9" w14:textId="53EDC9DD" w:rsidR="00CB7525" w:rsidRDefault="00CB7525" w:rsidP="00CB752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44A11312" w14:textId="6466146D" w:rsidR="00CB7525" w:rsidRPr="00A34D82" w:rsidRDefault="00CB7525" w:rsidP="00CB7525">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We</w:t>
            </w:r>
            <w:r>
              <w:rPr>
                <w:rFonts w:ascii="Calibri" w:hAnsi="Calibri" w:cs="Calibri"/>
                <w:color w:val="auto"/>
                <w:sz w:val="22"/>
                <w:szCs w:val="22"/>
                <w:lang w:val="en-US" w:eastAsia="zh-CN"/>
              </w:rPr>
              <w:t xml:space="preserve"> can accept the proposal.</w:t>
            </w:r>
          </w:p>
        </w:tc>
      </w:tr>
      <w:tr w:rsidR="00725749" w:rsidRPr="00A34D82" w14:paraId="099ADC8F" w14:textId="77777777" w:rsidTr="00FF623B">
        <w:trPr>
          <w:trHeight w:val="50"/>
        </w:trPr>
        <w:tc>
          <w:tcPr>
            <w:tcW w:w="1789" w:type="dxa"/>
          </w:tcPr>
          <w:p w14:paraId="7A174794" w14:textId="59013CA1"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00" w:type="dxa"/>
          </w:tcPr>
          <w:p w14:paraId="6A21F837" w14:textId="174A127B"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Yes</w:t>
            </w:r>
          </w:p>
        </w:tc>
        <w:tc>
          <w:tcPr>
            <w:tcW w:w="6473" w:type="dxa"/>
          </w:tcPr>
          <w:p w14:paraId="343C5523" w14:textId="255ED92D"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 xml:space="preserve"> </w:t>
            </w:r>
          </w:p>
        </w:tc>
      </w:tr>
      <w:tr w:rsidR="005703D2" w:rsidRPr="00A34D82" w14:paraId="70DA41AF" w14:textId="77777777" w:rsidTr="00FF623B">
        <w:trPr>
          <w:trHeight w:val="50"/>
        </w:trPr>
        <w:tc>
          <w:tcPr>
            <w:tcW w:w="1789" w:type="dxa"/>
          </w:tcPr>
          <w:p w14:paraId="6AAC63E8" w14:textId="7E66A0D5"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00" w:type="dxa"/>
          </w:tcPr>
          <w:p w14:paraId="72819FC2" w14:textId="42351373"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73" w:type="dxa"/>
          </w:tcPr>
          <w:p w14:paraId="71DAC591" w14:textId="77777777" w:rsidR="005703D2" w:rsidRPr="00725749" w:rsidRDefault="005703D2" w:rsidP="005703D2">
            <w:pPr>
              <w:spacing w:after="0"/>
              <w:jc w:val="both"/>
              <w:rPr>
                <w:rFonts w:ascii="Calibri" w:hAnsi="Calibri" w:cs="Calibri"/>
                <w:color w:val="auto"/>
                <w:sz w:val="22"/>
                <w:szCs w:val="22"/>
                <w:lang w:val="en-US" w:eastAsia="zh-CN"/>
              </w:rPr>
            </w:pPr>
          </w:p>
        </w:tc>
      </w:tr>
      <w:tr w:rsidR="00AC1A53" w:rsidRPr="00A34D82" w14:paraId="211B6E18" w14:textId="77777777" w:rsidTr="00FF623B">
        <w:tc>
          <w:tcPr>
            <w:tcW w:w="1789" w:type="dxa"/>
          </w:tcPr>
          <w:p w14:paraId="7E9080B2" w14:textId="77777777" w:rsidR="00AC1A53" w:rsidRPr="00EF651D"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08A62AB2" w14:textId="57FF8666" w:rsidR="00AC1A53" w:rsidRPr="006805FE"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69C0B638"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2074ADD3" w14:textId="77777777" w:rsidTr="00FF623B">
        <w:tc>
          <w:tcPr>
            <w:tcW w:w="1789" w:type="dxa"/>
          </w:tcPr>
          <w:p w14:paraId="205C0ECC" w14:textId="770522D5"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00" w:type="dxa"/>
          </w:tcPr>
          <w:p w14:paraId="06B05E36" w14:textId="77777777" w:rsidR="0079130E" w:rsidRDefault="0079130E" w:rsidP="0079130E">
            <w:pPr>
              <w:spacing w:after="0"/>
              <w:jc w:val="both"/>
              <w:rPr>
                <w:rFonts w:ascii="Calibri" w:hAnsi="Calibri" w:cs="Calibri"/>
                <w:color w:val="auto"/>
                <w:sz w:val="22"/>
                <w:szCs w:val="22"/>
                <w:lang w:val="en-US" w:eastAsia="zh-CN"/>
              </w:rPr>
            </w:pPr>
          </w:p>
        </w:tc>
        <w:tc>
          <w:tcPr>
            <w:tcW w:w="6473" w:type="dxa"/>
          </w:tcPr>
          <w:p w14:paraId="371AF6A3" w14:textId="1B16406A" w:rsidR="0079130E" w:rsidRPr="00A34D82" w:rsidRDefault="0079130E" w:rsidP="0079130E">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are fine with the main bullet, and prefer that the priority value be left up to UE implementation. </w:t>
            </w:r>
          </w:p>
        </w:tc>
      </w:tr>
      <w:tr w:rsidR="00B1783C" w:rsidRPr="00A34D82" w14:paraId="1C7C7059" w14:textId="77777777" w:rsidTr="00FF623B">
        <w:tc>
          <w:tcPr>
            <w:tcW w:w="1789" w:type="dxa"/>
          </w:tcPr>
          <w:p w14:paraId="7BF2A6CA" w14:textId="3EC4B48D" w:rsidR="00B1783C" w:rsidRDefault="00B1783C" w:rsidP="0079130E">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E</w:t>
            </w:r>
            <w:r>
              <w:rPr>
                <w:rFonts w:ascii="Calibri" w:eastAsia="굴림" w:hAnsi="Calibri" w:cs="Calibri"/>
                <w:color w:val="auto"/>
                <w:sz w:val="22"/>
                <w:szCs w:val="22"/>
                <w:lang w:val="en-US" w:eastAsia="ko-KR"/>
              </w:rPr>
              <w:t>TRI</w:t>
            </w:r>
          </w:p>
        </w:tc>
        <w:tc>
          <w:tcPr>
            <w:tcW w:w="1100" w:type="dxa"/>
          </w:tcPr>
          <w:p w14:paraId="26F586C6" w14:textId="7B7A7E10" w:rsidR="00B1783C" w:rsidRPr="00B1783C" w:rsidRDefault="00B1783C" w:rsidP="0079130E">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w:t>
            </w:r>
            <w:r>
              <w:rPr>
                <w:rFonts w:ascii="Calibri" w:eastAsiaTheme="minorEastAsia" w:hAnsi="Calibri" w:cs="Calibri"/>
                <w:color w:val="auto"/>
                <w:sz w:val="22"/>
                <w:szCs w:val="22"/>
                <w:lang w:val="en-US" w:eastAsia="ko-KR"/>
              </w:rPr>
              <w:t>es</w:t>
            </w:r>
          </w:p>
        </w:tc>
        <w:tc>
          <w:tcPr>
            <w:tcW w:w="6473" w:type="dxa"/>
          </w:tcPr>
          <w:p w14:paraId="34402948" w14:textId="77777777" w:rsidR="00B1783C" w:rsidRDefault="00B1783C" w:rsidP="0079130E">
            <w:pPr>
              <w:spacing w:after="0"/>
              <w:jc w:val="both"/>
              <w:rPr>
                <w:rFonts w:ascii="Calibri" w:eastAsia="MS Mincho" w:hAnsi="Calibri" w:cs="Calibri"/>
                <w:color w:val="auto"/>
                <w:sz w:val="22"/>
                <w:szCs w:val="22"/>
                <w:lang w:val="en-US" w:eastAsia="ja-JP"/>
              </w:rPr>
            </w:pPr>
          </w:p>
        </w:tc>
      </w:tr>
      <w:tr w:rsidR="00261096" w:rsidRPr="00A34D82" w14:paraId="760EB564" w14:textId="77777777" w:rsidTr="00FF623B">
        <w:tc>
          <w:tcPr>
            <w:tcW w:w="1789" w:type="dxa"/>
          </w:tcPr>
          <w:p w14:paraId="06F30B47" w14:textId="73991821" w:rsidR="00261096" w:rsidRDefault="00261096" w:rsidP="00261096">
            <w:pPr>
              <w:spacing w:after="0"/>
              <w:jc w:val="both"/>
              <w:rPr>
                <w:rFonts w:ascii="Calibri" w:eastAsia="굴림" w:hAnsi="Calibri" w:cs="Calibri"/>
                <w:color w:val="auto"/>
                <w:sz w:val="22"/>
                <w:szCs w:val="22"/>
                <w:lang w:val="en-US" w:eastAsia="ko-KR"/>
              </w:rPr>
            </w:pPr>
            <w:r w:rsidRPr="00EF29C9">
              <w:rPr>
                <w:rFonts w:ascii="Calibri" w:eastAsia="굴림" w:hAnsi="Calibri" w:cs="Calibri"/>
                <w:color w:val="auto"/>
                <w:sz w:val="22"/>
                <w:szCs w:val="22"/>
                <w:lang w:val="en-US" w:eastAsia="ko-KR"/>
              </w:rPr>
              <w:t>Huawei, HiSilicon</w:t>
            </w:r>
          </w:p>
        </w:tc>
        <w:tc>
          <w:tcPr>
            <w:tcW w:w="1100" w:type="dxa"/>
          </w:tcPr>
          <w:p w14:paraId="350456B8" w14:textId="533F9E20" w:rsidR="00261096" w:rsidRDefault="00261096" w:rsidP="00261096">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73" w:type="dxa"/>
          </w:tcPr>
          <w:p w14:paraId="4AA22072" w14:textId="77777777" w:rsidR="00261096" w:rsidRDefault="00261096" w:rsidP="0026109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the sake of progress, we can live with this.</w:t>
            </w:r>
          </w:p>
          <w:p w14:paraId="027FA5F7" w14:textId="48C381B1" w:rsidR="00261096" w:rsidRDefault="00261096" w:rsidP="00261096">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The sub-bullet is necessary to ensure the specification is complete.</w:t>
            </w:r>
          </w:p>
        </w:tc>
      </w:tr>
      <w:tr w:rsidR="00B74F76" w:rsidRPr="00A34D82" w14:paraId="699B4FBD" w14:textId="77777777" w:rsidTr="00FF623B">
        <w:tc>
          <w:tcPr>
            <w:tcW w:w="1789" w:type="dxa"/>
          </w:tcPr>
          <w:p w14:paraId="05E9664A" w14:textId="7664071C" w:rsidR="00B74F76" w:rsidRPr="00EF29C9" w:rsidRDefault="00B74F76" w:rsidP="00B74F76">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00" w:type="dxa"/>
          </w:tcPr>
          <w:p w14:paraId="6605E9BD" w14:textId="7671B760" w:rsidR="00B74F76" w:rsidRDefault="00B74F76" w:rsidP="00B74F76">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NO</w:t>
            </w:r>
          </w:p>
        </w:tc>
        <w:tc>
          <w:tcPr>
            <w:tcW w:w="6473" w:type="dxa"/>
          </w:tcPr>
          <w:p w14:paraId="0394E7F9" w14:textId="77777777" w:rsidR="00B74F76" w:rsidRDefault="00B74F76" w:rsidP="00B74F7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Please remove sub-bullet or clarify it as follows</w:t>
            </w:r>
          </w:p>
          <w:p w14:paraId="0293E5F2" w14:textId="77777777" w:rsidR="00B74F76" w:rsidRPr="00FA1617" w:rsidRDefault="00B74F76" w:rsidP="00B74F76">
            <w:pPr>
              <w:numPr>
                <w:ilvl w:val="0"/>
                <w:numId w:val="6"/>
              </w:numPr>
              <w:spacing w:after="0"/>
              <w:jc w:val="both"/>
              <w:rPr>
                <w:rFonts w:ascii="Calibri" w:eastAsia="굴림" w:hAnsi="Calibri" w:cs="Calibri"/>
                <w:color w:val="FF0000"/>
                <w:sz w:val="22"/>
                <w:szCs w:val="22"/>
                <w:lang w:val="en-US" w:eastAsia="ko-KR"/>
              </w:rPr>
            </w:pPr>
            <w:r w:rsidRPr="00FA1617">
              <w:rPr>
                <w:rFonts w:ascii="Calibri" w:eastAsia="굴림" w:hAnsi="Calibri" w:cs="Calibri"/>
                <w:color w:val="FF0000"/>
                <w:sz w:val="22"/>
                <w:szCs w:val="22"/>
                <w:lang w:val="en-US" w:eastAsia="ko-KR"/>
              </w:rPr>
              <w:t>It is up to RAN2 to set default value for priority</w:t>
            </w:r>
            <w:r>
              <w:rPr>
                <w:rFonts w:ascii="Calibri" w:eastAsia="굴림" w:hAnsi="Calibri" w:cs="Calibri"/>
                <w:color w:val="FF0000"/>
                <w:sz w:val="22"/>
                <w:szCs w:val="22"/>
                <w:lang w:val="en-US" w:eastAsia="ko-KR"/>
              </w:rPr>
              <w:t xml:space="preserve"> value</w:t>
            </w:r>
          </w:p>
          <w:p w14:paraId="0BE4F518" w14:textId="77777777" w:rsidR="00B74F76" w:rsidRDefault="00B74F76" w:rsidP="00B74F76">
            <w:pPr>
              <w:spacing w:after="0"/>
              <w:jc w:val="both"/>
              <w:rPr>
                <w:rFonts w:ascii="Calibri" w:hAnsi="Calibri" w:cs="Calibri"/>
                <w:color w:val="auto"/>
                <w:sz w:val="22"/>
                <w:szCs w:val="22"/>
                <w:lang w:val="en-US" w:eastAsia="zh-CN"/>
              </w:rPr>
            </w:pPr>
          </w:p>
        </w:tc>
      </w:tr>
      <w:tr w:rsidR="00647AA4" w:rsidRPr="00A34D82" w14:paraId="007B6043" w14:textId="77777777" w:rsidTr="00FF623B">
        <w:tc>
          <w:tcPr>
            <w:tcW w:w="1789" w:type="dxa"/>
          </w:tcPr>
          <w:p w14:paraId="0F175121" w14:textId="7E6FB2B4"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00" w:type="dxa"/>
          </w:tcPr>
          <w:p w14:paraId="0C9027BF" w14:textId="1E27ACBD"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73" w:type="dxa"/>
          </w:tcPr>
          <w:p w14:paraId="11518C2D" w14:textId="77777777" w:rsidR="00647AA4" w:rsidRDefault="00647AA4" w:rsidP="00647AA4">
            <w:pPr>
              <w:spacing w:after="0"/>
              <w:jc w:val="both"/>
              <w:rPr>
                <w:rFonts w:ascii="Calibri" w:hAnsi="Calibri" w:cs="Calibri"/>
                <w:color w:val="auto"/>
                <w:sz w:val="22"/>
                <w:szCs w:val="22"/>
                <w:lang w:val="en-US" w:eastAsia="zh-CN"/>
              </w:rPr>
            </w:pPr>
          </w:p>
        </w:tc>
      </w:tr>
      <w:tr w:rsidR="003A1224" w:rsidRPr="00A34D82" w14:paraId="2F2FE9D2" w14:textId="77777777" w:rsidTr="00FF623B">
        <w:tc>
          <w:tcPr>
            <w:tcW w:w="1789" w:type="dxa"/>
          </w:tcPr>
          <w:p w14:paraId="26670744" w14:textId="69FF9E39"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00" w:type="dxa"/>
          </w:tcPr>
          <w:p w14:paraId="598E8D73" w14:textId="670F6A39" w:rsidR="003A1224" w:rsidRDefault="003A122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4CD55522" w14:textId="0E39C412" w:rsidR="003A1224" w:rsidRDefault="003A1224" w:rsidP="00647AA4">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 xml:space="preserve">BTW, </w:t>
            </w:r>
            <w:r>
              <w:rPr>
                <w:rFonts w:ascii="Calibri" w:eastAsiaTheme="minorEastAsia" w:hAnsi="Calibri" w:cs="Calibri" w:hint="eastAsia"/>
                <w:color w:val="auto"/>
                <w:sz w:val="22"/>
                <w:szCs w:val="22"/>
                <w:lang w:val="en-US" w:eastAsia="ko-KR"/>
              </w:rPr>
              <w:t xml:space="preserve">do we need to have </w:t>
            </w:r>
            <w:r>
              <w:rPr>
                <w:rFonts w:ascii="Calibri" w:eastAsiaTheme="minorEastAsia" w:hAnsi="Calibri" w:cs="Calibri"/>
                <w:color w:val="auto"/>
                <w:sz w:val="22"/>
                <w:szCs w:val="22"/>
                <w:lang w:val="en-US" w:eastAsia="ko-KR"/>
              </w:rPr>
              <w:t>this conclusion?</w:t>
            </w:r>
          </w:p>
        </w:tc>
      </w:tr>
      <w:tr w:rsidR="00965043" w:rsidRPr="00A34D82" w14:paraId="019ADEEA" w14:textId="77777777" w:rsidTr="00FF623B">
        <w:tc>
          <w:tcPr>
            <w:tcW w:w="1789" w:type="dxa"/>
          </w:tcPr>
          <w:p w14:paraId="5996ED5C" w14:textId="34A9DFE5"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00" w:type="dxa"/>
          </w:tcPr>
          <w:p w14:paraId="0E1CC9AD" w14:textId="73FF2051"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Yes</w:t>
            </w:r>
          </w:p>
        </w:tc>
        <w:tc>
          <w:tcPr>
            <w:tcW w:w="6473" w:type="dxa"/>
          </w:tcPr>
          <w:p w14:paraId="0171B0DE" w14:textId="77777777" w:rsidR="00965043" w:rsidRDefault="00965043" w:rsidP="00965043">
            <w:pPr>
              <w:spacing w:after="0"/>
              <w:jc w:val="both"/>
              <w:rPr>
                <w:rFonts w:ascii="Calibri" w:eastAsiaTheme="minorEastAsia" w:hAnsi="Calibri" w:cs="Calibri"/>
                <w:color w:val="auto"/>
                <w:sz w:val="22"/>
                <w:szCs w:val="22"/>
                <w:lang w:val="en-US" w:eastAsia="ko-KR"/>
              </w:rPr>
            </w:pPr>
          </w:p>
        </w:tc>
      </w:tr>
      <w:tr w:rsidR="007D1DB9" w:rsidRPr="00A34D82" w14:paraId="2F625DDE" w14:textId="77777777" w:rsidTr="00FF623B">
        <w:tc>
          <w:tcPr>
            <w:tcW w:w="1789" w:type="dxa"/>
          </w:tcPr>
          <w:p w14:paraId="538D9B55" w14:textId="64BFA26C" w:rsidR="007D1DB9" w:rsidRDefault="007D1DB9" w:rsidP="007D1DB9">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00" w:type="dxa"/>
          </w:tcPr>
          <w:p w14:paraId="7A8CFF91" w14:textId="26C6EEFD" w:rsidR="007D1DB9" w:rsidRDefault="007D1DB9" w:rsidP="007D1DB9">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Comment</w:t>
            </w:r>
          </w:p>
        </w:tc>
        <w:tc>
          <w:tcPr>
            <w:tcW w:w="6473" w:type="dxa"/>
          </w:tcPr>
          <w:p w14:paraId="0E35574A" w14:textId="38CB2D03" w:rsidR="007D1DB9" w:rsidRDefault="007D1DB9" w:rsidP="007D1DB9">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 xml:space="preserve">We think it is not necessary to leave the issue to RAN2. It is a minor issue in RAN1. </w:t>
            </w:r>
            <w:r>
              <w:rPr>
                <w:rFonts w:ascii="Calibri" w:eastAsia="굴림" w:hAnsi="Calibri" w:cs="Calibri"/>
                <w:color w:val="auto"/>
                <w:sz w:val="22"/>
                <w:szCs w:val="22"/>
                <w:lang w:val="en-US" w:eastAsia="ko-KR"/>
              </w:rPr>
              <w:t>UE-A determining the priority value by its implementation has a flexibility for efficient design by the UE vendors. However, i</w:t>
            </w:r>
            <w:r>
              <w:rPr>
                <w:rFonts w:ascii="Calibri" w:eastAsia="MS Mincho" w:hAnsi="Calibri" w:cs="Calibri"/>
                <w:color w:val="auto"/>
                <w:sz w:val="22"/>
                <w:szCs w:val="22"/>
                <w:lang w:val="en-US" w:eastAsia="ja-JP"/>
              </w:rPr>
              <w:t>f majority are ok, we are also fine to leave it to RAN2 although we do not prefer this conclusion.</w:t>
            </w:r>
          </w:p>
        </w:tc>
      </w:tr>
      <w:tr w:rsidR="00FF623B" w:rsidRPr="00A34D82" w14:paraId="7B2799FE" w14:textId="77777777" w:rsidTr="00FF623B">
        <w:tc>
          <w:tcPr>
            <w:tcW w:w="1789" w:type="dxa"/>
          </w:tcPr>
          <w:p w14:paraId="2E77E21C" w14:textId="78DE3799"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00" w:type="dxa"/>
          </w:tcPr>
          <w:p w14:paraId="482A0963" w14:textId="0007EF28" w:rsidR="00FF623B" w:rsidRDefault="00FF623B" w:rsidP="00FF623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No</w:t>
            </w:r>
          </w:p>
        </w:tc>
        <w:tc>
          <w:tcPr>
            <w:tcW w:w="6473" w:type="dxa"/>
          </w:tcPr>
          <w:p w14:paraId="4B6E8DB3" w14:textId="77777777"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 decision is necessary – and this aspect should be specified in the standard. If the prioritization is left up to UE-A implementation, this leaves the door open for UE-As to abuse their freedom by setting the highest priority to their IUC transmissions, and in so doing unfairly promote their own data transmissions when multiplexed with the IUC.</w:t>
            </w:r>
          </w:p>
          <w:p w14:paraId="6B3EE065" w14:textId="77777777" w:rsidR="00FF623B" w:rsidRDefault="00FF623B" w:rsidP="00FF623B">
            <w:pPr>
              <w:spacing w:after="0"/>
              <w:jc w:val="both"/>
              <w:rPr>
                <w:rFonts w:ascii="Calibri" w:eastAsia="굴림" w:hAnsi="Calibri" w:cs="Calibri"/>
                <w:color w:val="auto"/>
                <w:sz w:val="22"/>
                <w:szCs w:val="22"/>
                <w:lang w:val="en-US" w:eastAsia="ko-KR"/>
              </w:rPr>
            </w:pPr>
          </w:p>
          <w:p w14:paraId="0FB7042B" w14:textId="66337E65" w:rsidR="00FF623B" w:rsidRDefault="00FF623B" w:rsidP="00FF623B">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 xml:space="preserve">Our preference is </w:t>
            </w:r>
            <w:r w:rsidRPr="009149CF">
              <w:rPr>
                <w:rFonts w:ascii="Calibri" w:eastAsia="굴림" w:hAnsi="Calibri" w:cs="Calibri"/>
                <w:color w:val="auto"/>
                <w:sz w:val="22"/>
                <w:szCs w:val="22"/>
                <w:lang w:val="en-US" w:eastAsia="ko-KR"/>
              </w:rPr>
              <w:t xml:space="preserve">Option 5: </w:t>
            </w:r>
            <w:r w:rsidRPr="009149CF">
              <w:rPr>
                <w:rFonts w:ascii="Calibri" w:eastAsia="굴림" w:hAnsi="Calibri" w:cs="Calibri"/>
                <w:i/>
                <w:iCs/>
                <w:color w:val="auto"/>
                <w:sz w:val="22"/>
                <w:szCs w:val="22"/>
                <w:lang w:val="en-US" w:eastAsia="ko-KR"/>
              </w:rPr>
              <w:t>The priority value is the same as the priority value indicated by other UE’s SCI that is used to determine the non-preferred resource set</w:t>
            </w:r>
            <w:r>
              <w:rPr>
                <w:rFonts w:ascii="Calibri" w:eastAsia="굴림" w:hAnsi="Calibri" w:cs="Calibri"/>
                <w:color w:val="auto"/>
                <w:sz w:val="22"/>
                <w:szCs w:val="22"/>
                <w:lang w:val="en-US" w:eastAsia="ko-KR"/>
              </w:rPr>
              <w:t>.</w:t>
            </w:r>
          </w:p>
        </w:tc>
      </w:tr>
      <w:tr w:rsidR="008E671A" w:rsidRPr="00A34D82" w14:paraId="3B349BD6" w14:textId="77777777" w:rsidTr="00FF623B">
        <w:tc>
          <w:tcPr>
            <w:tcW w:w="1789" w:type="dxa"/>
          </w:tcPr>
          <w:p w14:paraId="47843D3B" w14:textId="66AF8684" w:rsidR="008E671A" w:rsidRDefault="008E671A" w:rsidP="008E671A">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00" w:type="dxa"/>
          </w:tcPr>
          <w:p w14:paraId="372DDA46" w14:textId="76C85D5A" w:rsidR="008E671A" w:rsidRDefault="008E671A" w:rsidP="008E671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751B8119" w14:textId="7FB25002" w:rsidR="008E671A" w:rsidRDefault="008E671A" w:rsidP="008E671A">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We are also okay with the updated wording proposed by Intel.</w:t>
            </w:r>
          </w:p>
        </w:tc>
      </w:tr>
      <w:tr w:rsidR="001F1E24" w:rsidRPr="00A34D82" w14:paraId="6A435D5D" w14:textId="77777777" w:rsidTr="00FF623B">
        <w:tc>
          <w:tcPr>
            <w:tcW w:w="1789" w:type="dxa"/>
          </w:tcPr>
          <w:p w14:paraId="0A084771" w14:textId="4BE2760E" w:rsidR="001F1E24" w:rsidRDefault="001F1E24" w:rsidP="008E671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00" w:type="dxa"/>
          </w:tcPr>
          <w:p w14:paraId="7AA967C1" w14:textId="49D7D20C" w:rsidR="001F1E24" w:rsidRDefault="001F1E24" w:rsidP="008E671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73" w:type="dxa"/>
          </w:tcPr>
          <w:p w14:paraId="4FFE4FAC" w14:textId="77777777" w:rsidR="001F1E24" w:rsidRDefault="001F1E24" w:rsidP="008E671A">
            <w:pPr>
              <w:spacing w:after="0"/>
              <w:jc w:val="both"/>
              <w:rPr>
                <w:rFonts w:ascii="Calibri" w:hAnsi="Calibri" w:cs="Calibri"/>
                <w:color w:val="auto"/>
                <w:sz w:val="22"/>
                <w:szCs w:val="22"/>
                <w:lang w:val="en-US" w:eastAsia="zh-CN"/>
              </w:rPr>
            </w:pPr>
          </w:p>
        </w:tc>
      </w:tr>
      <w:tr w:rsidR="00805F81" w:rsidRPr="00A34D82" w14:paraId="4922554C" w14:textId="77777777" w:rsidTr="00FF623B">
        <w:tc>
          <w:tcPr>
            <w:tcW w:w="1789" w:type="dxa"/>
          </w:tcPr>
          <w:p w14:paraId="1C6329C3" w14:textId="5EF3ADC4" w:rsidR="00805F81" w:rsidRDefault="00805F81" w:rsidP="008E671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2345EACB" w14:textId="2D09CA26" w:rsidR="00805F81" w:rsidRDefault="00805F81" w:rsidP="008E671A">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4C4D3620" w14:textId="77777777" w:rsidR="00805F81" w:rsidRDefault="00805F81" w:rsidP="008E671A">
            <w:pPr>
              <w:spacing w:after="0"/>
              <w:jc w:val="both"/>
              <w:rPr>
                <w:rFonts w:ascii="Calibri" w:hAnsi="Calibri" w:cs="Calibri"/>
                <w:color w:val="auto"/>
                <w:sz w:val="22"/>
                <w:szCs w:val="22"/>
                <w:lang w:val="en-US" w:eastAsia="zh-CN"/>
              </w:rPr>
            </w:pPr>
          </w:p>
        </w:tc>
      </w:tr>
    </w:tbl>
    <w:p w14:paraId="5E42BBC1" w14:textId="77777777" w:rsidR="009E5E7E" w:rsidRDefault="009E5E7E">
      <w:pPr>
        <w:jc w:val="both"/>
      </w:pPr>
    </w:p>
    <w:p w14:paraId="4129C97C" w14:textId="77777777" w:rsidR="009E5E7E" w:rsidRDefault="009E5E7E">
      <w:pPr>
        <w:jc w:val="both"/>
      </w:pPr>
    </w:p>
    <w:p w14:paraId="7B2362E0" w14:textId="77777777" w:rsidR="009E5E7E" w:rsidRDefault="009E5E7E">
      <w:pPr>
        <w:jc w:val="both"/>
      </w:pPr>
    </w:p>
    <w:p w14:paraId="17951A7F"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3-19: Do you agree following draft conclusion for cast type(s) of inter-UE coordination information triggered by a condition other than explicit request reception? </w:t>
      </w:r>
      <w:r>
        <w:rPr>
          <w:rFonts w:ascii="Calibri" w:eastAsia="굴림" w:hAnsi="Calibri" w:cs="Calibri"/>
          <w:b/>
          <w:color w:val="0000FF"/>
          <w:sz w:val="22"/>
          <w:szCs w:val="22"/>
          <w:lang w:val="en-US" w:eastAsia="ko-KR"/>
        </w:rPr>
        <w:t>FL observed that companies views are still divergent, so it is suggested that the cast type is determined by UE-A’s implementation.</w:t>
      </w:r>
      <w:r>
        <w:rPr>
          <w:rFonts w:ascii="Calibri" w:eastAsia="굴림" w:hAnsi="Calibri" w:cs="Calibri"/>
          <w:color w:val="0000FF"/>
          <w:sz w:val="22"/>
          <w:szCs w:val="22"/>
          <w:lang w:val="en-US" w:eastAsia="ko-KR"/>
        </w:rPr>
        <w:t xml:space="preserve"> </w:t>
      </w:r>
    </w:p>
    <w:p w14:paraId="4E263C00"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436DB010" w14:textId="77777777">
        <w:tc>
          <w:tcPr>
            <w:tcW w:w="9362" w:type="dxa"/>
          </w:tcPr>
          <w:p w14:paraId="2BD898E1"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2F6DB127" w14:textId="77777777" w:rsidR="009E5E7E" w:rsidRDefault="009E5E7E">
            <w:pPr>
              <w:spacing w:after="0"/>
              <w:jc w:val="both"/>
              <w:rPr>
                <w:rFonts w:ascii="Calibri" w:eastAsia="굴림" w:hAnsi="Calibri" w:cs="Calibri"/>
                <w:color w:val="auto"/>
                <w:sz w:val="6"/>
                <w:szCs w:val="6"/>
                <w:lang w:val="en-US" w:eastAsia="ko-KR"/>
              </w:rPr>
            </w:pPr>
          </w:p>
          <w:p w14:paraId="1E31EE9A"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Draft </w:t>
            </w:r>
            <w:r>
              <w:rPr>
                <w:rFonts w:ascii="Calibri" w:eastAsia="굴림" w:hAnsi="Calibri" w:cs="Calibri"/>
                <w:color w:val="auto"/>
                <w:sz w:val="22"/>
                <w:szCs w:val="22"/>
                <w:lang w:val="en-US" w:eastAsia="ko-KR"/>
              </w:rPr>
              <w:t>conclusion</w:t>
            </w:r>
            <w:r>
              <w:rPr>
                <w:rFonts w:ascii="Calibri" w:eastAsia="굴림" w:hAnsi="Calibri" w:cs="Calibri" w:hint="eastAsia"/>
                <w:color w:val="auto"/>
                <w:sz w:val="22"/>
                <w:szCs w:val="22"/>
                <w:lang w:val="en-US" w:eastAsia="ko-KR"/>
              </w:rPr>
              <w:t>:</w:t>
            </w:r>
          </w:p>
          <w:p w14:paraId="7C9B3DB8"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Only cast type(s) available at UE-A for other data transmission can be used for cast type(s) for the inter-UE coordination information transmission </w:t>
            </w:r>
            <w:r>
              <w:rPr>
                <w:rFonts w:ascii="Calibri" w:eastAsia="굴림" w:hAnsi="Calibri" w:cs="Calibri"/>
                <w:color w:val="auto"/>
                <w:sz w:val="22"/>
                <w:szCs w:val="22"/>
                <w:lang w:val="en-US" w:eastAsia="ko-KR"/>
              </w:rPr>
              <w:t>triggered by a condition other than explicit request reception</w:t>
            </w:r>
          </w:p>
          <w:p w14:paraId="6A9BA963"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Note: it </w:t>
            </w:r>
            <w:r>
              <w:rPr>
                <w:rFonts w:ascii="Calibri" w:eastAsia="굴림" w:hAnsi="Calibri" w:cs="Calibri"/>
                <w:sz w:val="22"/>
                <w:szCs w:val="22"/>
                <w:lang w:val="en-US" w:eastAsia="ko-KR"/>
              </w:rPr>
              <w:t>is applied to both when the inter-UE coordination information is multiplexed with other data and when the inter-UE coordination information is not multiplexed with other data</w:t>
            </w:r>
          </w:p>
          <w:p w14:paraId="70BE2A61"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Note: UE-A determines the cast type(s) of inter-UE coordination information by its implementation among the available cast type(s)</w:t>
            </w:r>
          </w:p>
          <w:p w14:paraId="4A6CCF43" w14:textId="77777777" w:rsidR="009E5E7E" w:rsidRDefault="009E5E7E">
            <w:pPr>
              <w:overflowPunct w:val="0"/>
              <w:spacing w:after="0"/>
              <w:jc w:val="both"/>
              <w:rPr>
                <w:rFonts w:ascii="Calibri" w:eastAsia="굴림" w:hAnsi="Calibri" w:cs="Calibri"/>
                <w:sz w:val="22"/>
                <w:szCs w:val="22"/>
                <w:lang w:val="en-US" w:eastAsia="ko-KR"/>
              </w:rPr>
            </w:pPr>
          </w:p>
          <w:p w14:paraId="4B581947"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 Panasonic, InterDigital, LGE, Sharp, Spreadtrum, ZTE, Fujitsu, NEC, OPPO, xiaomi, Ericsson, CATT, (12)</w:t>
            </w:r>
          </w:p>
          <w:p w14:paraId="0DCE8DC4"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 support: </w:t>
            </w:r>
            <w:r>
              <w:rPr>
                <w:rFonts w:ascii="Calibri" w:eastAsia="굴림" w:hAnsi="Calibri" w:cs="Calibri"/>
                <w:sz w:val="22"/>
                <w:szCs w:val="22"/>
                <w:lang w:val="en-US" w:eastAsia="ko-KR"/>
              </w:rPr>
              <w:t>Apple, Qualcomm, Futurewei, CMCC, Samsung, vivo, Fraunhofer, Huawei, Intel, Nokia, (10)</w:t>
            </w:r>
          </w:p>
          <w:p w14:paraId="48214AEE"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 need to have a conclusion: Apple, </w:t>
            </w:r>
            <w:r>
              <w:rPr>
                <w:rFonts w:ascii="Calibri" w:eastAsia="굴림" w:hAnsi="Calibri" w:cs="Calibri"/>
                <w:sz w:val="22"/>
                <w:szCs w:val="22"/>
                <w:lang w:val="en-US" w:eastAsia="ko-KR"/>
              </w:rPr>
              <w:t>Qualcomm, Futurewei, Fraunhofer, Huawei, (5)</w:t>
            </w:r>
          </w:p>
          <w:p w14:paraId="4044652D"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Tie with Condition for determining non-preferred resource set: CMCC, vivo, Nokia, (3)</w:t>
            </w:r>
          </w:p>
          <w:p w14:paraId="1AEA4B96"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Based on (pre)configuration: Samsung, (1)</w:t>
            </w:r>
          </w:p>
          <w:p w14:paraId="296283F9"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Based on data multiplexing: Intel, (1)</w:t>
            </w:r>
          </w:p>
        </w:tc>
      </w:tr>
    </w:tbl>
    <w:p w14:paraId="62083006" w14:textId="77777777" w:rsidR="009E5E7E" w:rsidRDefault="009E5E7E">
      <w:pPr>
        <w:jc w:val="both"/>
      </w:pPr>
    </w:p>
    <w:p w14:paraId="6F274AB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3-19</w:t>
      </w:r>
      <w:r>
        <w:rPr>
          <w:rFonts w:ascii="Calibri" w:eastAsia="굴림" w:hAnsi="Calibri" w:cs="Calibri" w:hint="eastAsia"/>
          <w:color w:val="auto"/>
          <w:sz w:val="22"/>
          <w:szCs w:val="22"/>
          <w:highlight w:val="yellow"/>
          <w:lang w:val="en-US" w:eastAsia="ko-KR"/>
        </w:rPr>
        <w:t>:</w:t>
      </w:r>
    </w:p>
    <w:p w14:paraId="51695373"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inter-UE coordination information transmission </w:t>
      </w:r>
      <w:r>
        <w:rPr>
          <w:rFonts w:ascii="Calibri" w:eastAsia="굴림" w:hAnsi="Calibri" w:cs="Calibri"/>
          <w:color w:val="auto"/>
          <w:sz w:val="22"/>
          <w:szCs w:val="22"/>
          <w:lang w:val="en-US" w:eastAsia="ko-KR"/>
        </w:rPr>
        <w:t>triggered by a condition other than explicit request reception,</w:t>
      </w:r>
      <w:r>
        <w:rPr>
          <w:rFonts w:ascii="Calibri" w:eastAsia="굴림" w:hAnsi="Calibri" w:cs="Calibri"/>
          <w:sz w:val="22"/>
          <w:szCs w:val="22"/>
          <w:lang w:val="en-US" w:eastAsia="ko-KR"/>
        </w:rPr>
        <w:t xml:space="preserve"> UE-A determines its cast type by implementation </w:t>
      </w:r>
    </w:p>
    <w:p w14:paraId="50B33306" w14:textId="77777777" w:rsidR="009E5E7E" w:rsidRDefault="009E5E7E">
      <w:pPr>
        <w:jc w:val="both"/>
      </w:pPr>
    </w:p>
    <w:tbl>
      <w:tblPr>
        <w:tblStyle w:val="af0"/>
        <w:tblW w:w="0" w:type="auto"/>
        <w:tblLook w:val="04A0" w:firstRow="1" w:lastRow="0" w:firstColumn="1" w:lastColumn="0" w:noHBand="0" w:noVBand="1"/>
      </w:tblPr>
      <w:tblGrid>
        <w:gridCol w:w="1782"/>
        <w:gridCol w:w="1162"/>
        <w:gridCol w:w="6418"/>
      </w:tblGrid>
      <w:tr w:rsidR="009E5E7E" w14:paraId="0260AE76" w14:textId="77777777" w:rsidTr="00133D71">
        <w:tc>
          <w:tcPr>
            <w:tcW w:w="1782" w:type="dxa"/>
          </w:tcPr>
          <w:p w14:paraId="05B95BA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62" w:type="dxa"/>
          </w:tcPr>
          <w:p w14:paraId="32FCD8E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18" w:type="dxa"/>
          </w:tcPr>
          <w:p w14:paraId="291AC0B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73D6C5F7" w14:textId="77777777" w:rsidTr="00133D71">
        <w:tc>
          <w:tcPr>
            <w:tcW w:w="1782" w:type="dxa"/>
          </w:tcPr>
          <w:p w14:paraId="5211A741"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62" w:type="dxa"/>
          </w:tcPr>
          <w:p w14:paraId="0A4A3FE9"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418" w:type="dxa"/>
          </w:tcPr>
          <w:p w14:paraId="5D828936" w14:textId="77777777" w:rsidR="009E5E7E" w:rsidRDefault="009E5E7E">
            <w:pPr>
              <w:spacing w:after="0"/>
              <w:jc w:val="both"/>
              <w:rPr>
                <w:rFonts w:ascii="Calibri" w:eastAsia="MS Mincho" w:hAnsi="Calibri" w:cs="Calibri"/>
                <w:color w:val="auto"/>
                <w:sz w:val="22"/>
                <w:szCs w:val="22"/>
                <w:lang w:val="en-US" w:eastAsia="ja-JP"/>
              </w:rPr>
            </w:pPr>
          </w:p>
        </w:tc>
      </w:tr>
      <w:tr w:rsidR="00494909" w14:paraId="617CE67D" w14:textId="77777777" w:rsidTr="00133D71">
        <w:tc>
          <w:tcPr>
            <w:tcW w:w="1782" w:type="dxa"/>
          </w:tcPr>
          <w:p w14:paraId="11757D69" w14:textId="77777777" w:rsidR="00494909" w:rsidRPr="00440CEA"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62" w:type="dxa"/>
          </w:tcPr>
          <w:p w14:paraId="6358CF2D" w14:textId="77777777" w:rsidR="00494909" w:rsidRPr="00440CEA"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ee comment</w:t>
            </w:r>
          </w:p>
        </w:tc>
        <w:tc>
          <w:tcPr>
            <w:tcW w:w="6418" w:type="dxa"/>
          </w:tcPr>
          <w:p w14:paraId="6110EDBA" w14:textId="77777777" w:rsidR="00494909" w:rsidRPr="00440CEA"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broadcast IUC, no need to convey non-preferred resource determined based on Condition 1-B-2, i.e., HD issue</w:t>
            </w:r>
          </w:p>
        </w:tc>
      </w:tr>
      <w:tr w:rsidR="00420AD1" w:rsidRPr="00695A04" w14:paraId="39E5CC50" w14:textId="77777777" w:rsidTr="00133D71">
        <w:tc>
          <w:tcPr>
            <w:tcW w:w="1782" w:type="dxa"/>
          </w:tcPr>
          <w:p w14:paraId="0FA33529"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62" w:type="dxa"/>
          </w:tcPr>
          <w:p w14:paraId="033B2104"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418" w:type="dxa"/>
          </w:tcPr>
          <w:p w14:paraId="0E6E55FF"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For progress, we can accept it. </w:t>
            </w:r>
          </w:p>
        </w:tc>
      </w:tr>
      <w:tr w:rsidR="000246F4" w:rsidRPr="00A34D82" w14:paraId="7E9F2A45" w14:textId="77777777" w:rsidTr="00133D71">
        <w:tc>
          <w:tcPr>
            <w:tcW w:w="1782" w:type="dxa"/>
          </w:tcPr>
          <w:p w14:paraId="21DF1FE2"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62" w:type="dxa"/>
          </w:tcPr>
          <w:p w14:paraId="07D6ED70"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 with comments</w:t>
            </w:r>
          </w:p>
        </w:tc>
        <w:tc>
          <w:tcPr>
            <w:tcW w:w="6418" w:type="dxa"/>
          </w:tcPr>
          <w:p w14:paraId="5B5FA08D"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Only for non-preferred resource, preferred resource can only be transmitted with unicast.</w:t>
            </w:r>
          </w:p>
        </w:tc>
      </w:tr>
      <w:tr w:rsidR="00133D71" w:rsidRPr="00A34D82" w14:paraId="386714BF" w14:textId="77777777" w:rsidTr="00133D71">
        <w:tc>
          <w:tcPr>
            <w:tcW w:w="1782" w:type="dxa"/>
          </w:tcPr>
          <w:p w14:paraId="207A28E1" w14:textId="3DA9F4BD" w:rsidR="00133D71" w:rsidRDefault="00133D71" w:rsidP="00133D7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62" w:type="dxa"/>
          </w:tcPr>
          <w:p w14:paraId="097EF41E" w14:textId="3C1EBB5F" w:rsidR="00133D71" w:rsidRDefault="00133D71" w:rsidP="00133D71">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18" w:type="dxa"/>
          </w:tcPr>
          <w:p w14:paraId="6667D519" w14:textId="77777777" w:rsidR="00133D71" w:rsidRDefault="00133D71" w:rsidP="00133D71">
            <w:pPr>
              <w:spacing w:after="0"/>
              <w:jc w:val="both"/>
              <w:rPr>
                <w:rFonts w:ascii="Calibri" w:hAnsi="Calibri" w:cs="Calibri"/>
                <w:color w:val="auto"/>
                <w:sz w:val="22"/>
                <w:szCs w:val="22"/>
                <w:lang w:val="en-US" w:eastAsia="zh-CN"/>
              </w:rPr>
            </w:pPr>
          </w:p>
        </w:tc>
      </w:tr>
      <w:tr w:rsidR="00725749" w:rsidRPr="00A34D82" w14:paraId="5623905B" w14:textId="77777777" w:rsidTr="00133D71">
        <w:tc>
          <w:tcPr>
            <w:tcW w:w="1782" w:type="dxa"/>
          </w:tcPr>
          <w:p w14:paraId="11A0668F" w14:textId="6E27FA1E" w:rsid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62" w:type="dxa"/>
          </w:tcPr>
          <w:p w14:paraId="518B42AE" w14:textId="0EB34AA9" w:rsid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Yes</w:t>
            </w:r>
          </w:p>
        </w:tc>
        <w:tc>
          <w:tcPr>
            <w:tcW w:w="6418" w:type="dxa"/>
          </w:tcPr>
          <w:p w14:paraId="6689F908" w14:textId="0F43EF51" w:rsid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 xml:space="preserve"> </w:t>
            </w:r>
          </w:p>
        </w:tc>
      </w:tr>
      <w:tr w:rsidR="005703D2" w:rsidRPr="00A34D82" w14:paraId="06E86DB2" w14:textId="77777777" w:rsidTr="00133D71">
        <w:tc>
          <w:tcPr>
            <w:tcW w:w="1782" w:type="dxa"/>
          </w:tcPr>
          <w:p w14:paraId="13107716" w14:textId="432B6BFB"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62" w:type="dxa"/>
          </w:tcPr>
          <w:p w14:paraId="79B54BEC" w14:textId="73DA5C77"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 xml:space="preserve">es </w:t>
            </w:r>
          </w:p>
        </w:tc>
        <w:tc>
          <w:tcPr>
            <w:tcW w:w="6418" w:type="dxa"/>
          </w:tcPr>
          <w:p w14:paraId="3B2EA122" w14:textId="77777777" w:rsidR="005703D2" w:rsidRPr="00725749" w:rsidRDefault="005703D2" w:rsidP="005703D2">
            <w:pPr>
              <w:spacing w:after="0"/>
              <w:jc w:val="both"/>
              <w:rPr>
                <w:rFonts w:ascii="Calibri" w:hAnsi="Calibri" w:cs="Calibri"/>
                <w:color w:val="auto"/>
                <w:sz w:val="22"/>
                <w:szCs w:val="22"/>
                <w:lang w:val="en-US" w:eastAsia="zh-CN"/>
              </w:rPr>
            </w:pPr>
          </w:p>
        </w:tc>
      </w:tr>
      <w:tr w:rsidR="00AC1A53" w:rsidRPr="00A34D82" w14:paraId="50BEDEC0" w14:textId="77777777" w:rsidTr="00AC1A53">
        <w:tc>
          <w:tcPr>
            <w:tcW w:w="1782" w:type="dxa"/>
          </w:tcPr>
          <w:p w14:paraId="3ADE98C1" w14:textId="77777777" w:rsidR="00AC1A53" w:rsidRPr="0068329F"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62" w:type="dxa"/>
          </w:tcPr>
          <w:p w14:paraId="0897012E"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418" w:type="dxa"/>
          </w:tcPr>
          <w:p w14:paraId="2414E5C1"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401926B0" w14:textId="77777777" w:rsidTr="00AC1A53">
        <w:tc>
          <w:tcPr>
            <w:tcW w:w="1782" w:type="dxa"/>
          </w:tcPr>
          <w:p w14:paraId="78F3042F" w14:textId="1FB0EB3B"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62" w:type="dxa"/>
          </w:tcPr>
          <w:p w14:paraId="1DF46AAC" w14:textId="613D01BC"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Yes</w:t>
            </w:r>
          </w:p>
        </w:tc>
        <w:tc>
          <w:tcPr>
            <w:tcW w:w="6418" w:type="dxa"/>
          </w:tcPr>
          <w:p w14:paraId="44AD1C08" w14:textId="77777777" w:rsidR="0079130E" w:rsidRPr="00A34D82" w:rsidRDefault="0079130E" w:rsidP="0079130E">
            <w:pPr>
              <w:spacing w:after="0"/>
              <w:jc w:val="both"/>
              <w:rPr>
                <w:rFonts w:ascii="Calibri" w:eastAsia="MS Mincho" w:hAnsi="Calibri" w:cs="Calibri"/>
                <w:color w:val="auto"/>
                <w:sz w:val="22"/>
                <w:szCs w:val="22"/>
                <w:lang w:val="en-US" w:eastAsia="ja-JP"/>
              </w:rPr>
            </w:pPr>
          </w:p>
        </w:tc>
      </w:tr>
      <w:tr w:rsidR="00DD1000" w:rsidRPr="00A34D82" w14:paraId="34729786" w14:textId="77777777" w:rsidTr="00AC1A53">
        <w:tc>
          <w:tcPr>
            <w:tcW w:w="1782" w:type="dxa"/>
          </w:tcPr>
          <w:p w14:paraId="652EBFAC" w14:textId="5D16AC9B" w:rsidR="00DD1000" w:rsidRDefault="00DD1000" w:rsidP="00DD1000">
            <w:pPr>
              <w:spacing w:after="0"/>
              <w:jc w:val="both"/>
              <w:rPr>
                <w:rFonts w:ascii="Calibri" w:eastAsia="굴림" w:hAnsi="Calibri" w:cs="Calibri"/>
                <w:color w:val="auto"/>
                <w:sz w:val="22"/>
                <w:szCs w:val="22"/>
                <w:lang w:val="en-US" w:eastAsia="ko-KR"/>
              </w:rPr>
            </w:pPr>
            <w:r w:rsidRPr="00EF29C9">
              <w:rPr>
                <w:rFonts w:ascii="Calibri" w:eastAsia="굴림" w:hAnsi="Calibri" w:cs="Calibri"/>
                <w:color w:val="auto"/>
                <w:sz w:val="22"/>
                <w:szCs w:val="22"/>
                <w:lang w:val="en-US" w:eastAsia="ko-KR"/>
              </w:rPr>
              <w:t>Huawei, HiSilicon</w:t>
            </w:r>
          </w:p>
        </w:tc>
        <w:tc>
          <w:tcPr>
            <w:tcW w:w="1162" w:type="dxa"/>
          </w:tcPr>
          <w:p w14:paraId="4D7C1C59" w14:textId="49E8940B" w:rsidR="00DD1000" w:rsidRDefault="00DD1000" w:rsidP="00DD1000">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Yes</w:t>
            </w:r>
          </w:p>
        </w:tc>
        <w:tc>
          <w:tcPr>
            <w:tcW w:w="6418" w:type="dxa"/>
          </w:tcPr>
          <w:p w14:paraId="7A844CC0" w14:textId="77777777" w:rsidR="00DD1000" w:rsidRDefault="00DD1000" w:rsidP="00DD100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RAN1 does not need to discuss such issue. Such discussions should be better taken in RAN2.</w:t>
            </w:r>
          </w:p>
          <w:p w14:paraId="40814B06" w14:textId="77777777" w:rsidR="00DD1000" w:rsidRDefault="00DD1000" w:rsidP="00DD1000">
            <w:pPr>
              <w:spacing w:after="0"/>
              <w:jc w:val="both"/>
              <w:rPr>
                <w:rFonts w:ascii="Calibri" w:hAnsi="Calibri" w:cs="Calibri"/>
                <w:color w:val="auto"/>
                <w:sz w:val="22"/>
                <w:szCs w:val="22"/>
                <w:lang w:val="en-US" w:eastAsia="zh-CN"/>
              </w:rPr>
            </w:pPr>
          </w:p>
          <w:p w14:paraId="2D586DA1" w14:textId="3B2806F6" w:rsidR="00DD1000" w:rsidRPr="00A34D82" w:rsidRDefault="00DD1000" w:rsidP="00DD1000">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If RAN1 really wants to take a conclusion, we can live with the current proposal for the sake of progress.</w:t>
            </w:r>
          </w:p>
        </w:tc>
      </w:tr>
      <w:tr w:rsidR="004373BF" w:rsidRPr="00A34D82" w14:paraId="64FBAE86" w14:textId="77777777" w:rsidTr="00AC1A53">
        <w:tc>
          <w:tcPr>
            <w:tcW w:w="1782" w:type="dxa"/>
          </w:tcPr>
          <w:p w14:paraId="74EE1D18" w14:textId="76357B20" w:rsidR="004373BF" w:rsidRPr="00EF29C9" w:rsidRDefault="004373BF" w:rsidP="004373BF">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62" w:type="dxa"/>
          </w:tcPr>
          <w:p w14:paraId="6DDF1328" w14:textId="7CC17DAC" w:rsidR="004373BF" w:rsidRDefault="004373BF" w:rsidP="004373BF">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No</w:t>
            </w:r>
          </w:p>
        </w:tc>
        <w:tc>
          <w:tcPr>
            <w:tcW w:w="6418" w:type="dxa"/>
          </w:tcPr>
          <w:p w14:paraId="21EEE609" w14:textId="25FF23DA" w:rsidR="004373BF" w:rsidRDefault="004373BF" w:rsidP="004373BF">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It is unclear which cases are considered with or w/o multiplexing with data. If w/o multiplexing it should be broadcast. For the case with multiplexing it should be aligned with cast type.</w:t>
            </w:r>
          </w:p>
        </w:tc>
      </w:tr>
      <w:tr w:rsidR="00647AA4" w:rsidRPr="00A34D82" w14:paraId="7843E9A3" w14:textId="77777777" w:rsidTr="00AC1A53">
        <w:tc>
          <w:tcPr>
            <w:tcW w:w="1782" w:type="dxa"/>
          </w:tcPr>
          <w:p w14:paraId="313FCDD8" w14:textId="5D6B27BA"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62" w:type="dxa"/>
          </w:tcPr>
          <w:p w14:paraId="77C8A325" w14:textId="77777777" w:rsidR="00647AA4" w:rsidRDefault="00647AA4" w:rsidP="00647AA4">
            <w:pPr>
              <w:spacing w:after="0"/>
              <w:jc w:val="both"/>
              <w:rPr>
                <w:rFonts w:ascii="Calibri" w:hAnsi="Calibri" w:cs="Calibri"/>
                <w:color w:val="auto"/>
                <w:sz w:val="22"/>
                <w:szCs w:val="22"/>
                <w:lang w:val="en-US" w:eastAsia="zh-CN"/>
              </w:rPr>
            </w:pPr>
          </w:p>
        </w:tc>
        <w:tc>
          <w:tcPr>
            <w:tcW w:w="6418" w:type="dxa"/>
          </w:tcPr>
          <w:p w14:paraId="6727ADD0" w14:textId="77C56C9A"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We do not see any RAN1 spec. impact of this proposal. </w:t>
            </w:r>
          </w:p>
        </w:tc>
      </w:tr>
      <w:tr w:rsidR="003A1224" w:rsidRPr="00A34D82" w14:paraId="23F04076" w14:textId="77777777" w:rsidTr="00AC1A53">
        <w:tc>
          <w:tcPr>
            <w:tcW w:w="1782" w:type="dxa"/>
          </w:tcPr>
          <w:p w14:paraId="40F186FF" w14:textId="36489F8D"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62" w:type="dxa"/>
          </w:tcPr>
          <w:p w14:paraId="0CD4BA82" w14:textId="01BC9E5F" w:rsidR="003A1224" w:rsidRDefault="003A1224" w:rsidP="00647AA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418" w:type="dxa"/>
          </w:tcPr>
          <w:p w14:paraId="5775EED5" w14:textId="77777777" w:rsidR="003A1224" w:rsidRDefault="003A1224" w:rsidP="003A1224">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We think that deciding cast type is not RAN1 scope. </w:t>
            </w:r>
            <w:r>
              <w:rPr>
                <w:rFonts w:ascii="Calibri" w:eastAsiaTheme="minorEastAsia" w:hAnsi="Calibri" w:cs="Calibri" w:hint="eastAsia"/>
                <w:color w:val="auto"/>
                <w:sz w:val="22"/>
                <w:szCs w:val="22"/>
                <w:lang w:val="en-US" w:eastAsia="ko-KR"/>
              </w:rPr>
              <w:t xml:space="preserve">Our suggestion has higher layer impact but we think this is </w:t>
            </w:r>
            <w:r>
              <w:rPr>
                <w:rFonts w:ascii="Calibri" w:eastAsiaTheme="minorEastAsia" w:hAnsi="Calibri" w:cs="Calibri"/>
                <w:color w:val="auto"/>
                <w:sz w:val="22"/>
                <w:szCs w:val="22"/>
                <w:lang w:val="en-US" w:eastAsia="ko-KR"/>
              </w:rPr>
              <w:t xml:space="preserve">the most desirable way to conclude this issue. </w:t>
            </w:r>
          </w:p>
          <w:p w14:paraId="62585032" w14:textId="77777777" w:rsidR="003A1224" w:rsidRDefault="003A1224" w:rsidP="003A1224">
            <w:pPr>
              <w:spacing w:after="0"/>
              <w:jc w:val="both"/>
              <w:rPr>
                <w:rFonts w:eastAsiaTheme="minorEastAsia"/>
                <w:i/>
                <w:lang w:eastAsia="ko-KR"/>
              </w:rPr>
            </w:pPr>
            <w:r>
              <w:rPr>
                <w:rFonts w:ascii="Calibri" w:eastAsia="굴림" w:hAnsi="Calibri" w:cs="Calibri"/>
                <w:color w:val="auto"/>
                <w:sz w:val="22"/>
                <w:szCs w:val="22"/>
                <w:lang w:val="en-US" w:eastAsia="ko-KR"/>
              </w:rPr>
              <w:t>So, we suggest the followings:</w:t>
            </w:r>
          </w:p>
          <w:p w14:paraId="710980CD" w14:textId="77777777" w:rsidR="003A1224" w:rsidRPr="00C25BEA" w:rsidRDefault="003A1224" w:rsidP="003A1224">
            <w:pPr>
              <w:numPr>
                <w:ilvl w:val="1"/>
                <w:numId w:val="17"/>
              </w:numPr>
              <w:overflowPunct w:val="0"/>
              <w:autoSpaceDE w:val="0"/>
              <w:autoSpaceDN w:val="0"/>
              <w:adjustRightInd w:val="0"/>
              <w:jc w:val="both"/>
              <w:textAlignment w:val="baseline"/>
              <w:rPr>
                <w:rFonts w:eastAsiaTheme="minorEastAsia"/>
                <w:i/>
                <w:lang w:eastAsia="ko-KR"/>
              </w:rPr>
            </w:pPr>
            <w:r w:rsidRPr="00C25BEA">
              <w:rPr>
                <w:rFonts w:eastAsiaTheme="minorEastAsia"/>
                <w:i/>
                <w:lang w:eastAsia="ko-KR"/>
              </w:rPr>
              <w:t xml:space="preserve">Groupcast/Broadcast for non-preferred resource set, </w:t>
            </w:r>
          </w:p>
          <w:p w14:paraId="149F353B" w14:textId="77777777" w:rsidR="003A1224" w:rsidRPr="00855F0F" w:rsidRDefault="003A1224" w:rsidP="003A1224">
            <w:pPr>
              <w:numPr>
                <w:ilvl w:val="2"/>
                <w:numId w:val="17"/>
              </w:numPr>
              <w:overflowPunct w:val="0"/>
              <w:autoSpaceDE w:val="0"/>
              <w:autoSpaceDN w:val="0"/>
              <w:adjustRightInd w:val="0"/>
              <w:jc w:val="both"/>
              <w:textAlignment w:val="baseline"/>
              <w:rPr>
                <w:rFonts w:eastAsiaTheme="minorEastAsia"/>
                <w:i/>
                <w:lang w:eastAsia="ko-KR"/>
              </w:rPr>
            </w:pPr>
            <w:r w:rsidRPr="00855F0F">
              <w:rPr>
                <w:rFonts w:eastAsiaTheme="minorEastAsia"/>
                <w:i/>
                <w:lang w:eastAsia="ko-KR"/>
              </w:rPr>
              <w:t xml:space="preserve">A Groupcast set for the transmission of condition-based </w:t>
            </w:r>
            <w:r w:rsidRPr="00855F0F">
              <w:rPr>
                <w:i/>
                <w:spacing w:val="-2"/>
              </w:rPr>
              <w:t>RSAI</w:t>
            </w:r>
            <w:r w:rsidRPr="00855F0F" w:rsidDel="004F5129">
              <w:rPr>
                <w:spacing w:val="-2"/>
              </w:rPr>
              <w:t xml:space="preserve"> </w:t>
            </w:r>
            <w:r w:rsidRPr="00855F0F">
              <w:rPr>
                <w:rFonts w:eastAsiaTheme="minorEastAsia"/>
                <w:i/>
                <w:lang w:eastAsia="ko-KR"/>
              </w:rPr>
              <w:t>information to can be (pre-)configured, if not (pre-)configured, the condition-based RSAI information is broadcast to surrounding UEs.</w:t>
            </w:r>
          </w:p>
          <w:p w14:paraId="3AC9DC8B" w14:textId="77777777" w:rsidR="003A1224" w:rsidRPr="00855F0F" w:rsidRDefault="003A1224" w:rsidP="003A1224">
            <w:pPr>
              <w:numPr>
                <w:ilvl w:val="2"/>
                <w:numId w:val="17"/>
              </w:numPr>
              <w:overflowPunct w:val="0"/>
              <w:autoSpaceDE w:val="0"/>
              <w:autoSpaceDN w:val="0"/>
              <w:adjustRightInd w:val="0"/>
              <w:jc w:val="both"/>
              <w:textAlignment w:val="baseline"/>
              <w:rPr>
                <w:rFonts w:eastAsiaTheme="minorEastAsia"/>
                <w:i/>
                <w:lang w:eastAsia="ko-KR"/>
              </w:rPr>
            </w:pPr>
            <w:r w:rsidRPr="00855F0F">
              <w:rPr>
                <w:i/>
                <w:spacing w:val="-2"/>
                <w:lang w:val="en-US"/>
              </w:rPr>
              <w:t xml:space="preserve">The period of the condition-based </w:t>
            </w:r>
            <w:r w:rsidRPr="00855F0F">
              <w:rPr>
                <w:i/>
                <w:spacing w:val="-2"/>
              </w:rPr>
              <w:t>RSAI</w:t>
            </w:r>
            <w:r w:rsidRPr="00855F0F" w:rsidDel="004F5129">
              <w:rPr>
                <w:i/>
                <w:spacing w:val="-2"/>
              </w:rPr>
              <w:t xml:space="preserve"> </w:t>
            </w:r>
            <w:r w:rsidRPr="00855F0F">
              <w:rPr>
                <w:i/>
                <w:spacing w:val="-2"/>
                <w:lang w:val="en-US"/>
              </w:rPr>
              <w:t>information is (pre-)configured to one of [{100, 500, 1000, 2000}]</w:t>
            </w:r>
          </w:p>
          <w:p w14:paraId="5803C6D8" w14:textId="6D1E9E9B" w:rsidR="003A1224" w:rsidRDefault="003A1224" w:rsidP="003A1224">
            <w:pPr>
              <w:spacing w:after="0"/>
              <w:jc w:val="both"/>
              <w:rPr>
                <w:rFonts w:ascii="Calibri" w:eastAsia="MS Mincho" w:hAnsi="Calibri" w:cs="Calibri"/>
                <w:color w:val="auto"/>
                <w:sz w:val="22"/>
                <w:szCs w:val="22"/>
                <w:lang w:val="en-US" w:eastAsia="ja-JP"/>
              </w:rPr>
            </w:pPr>
            <w:r w:rsidRPr="00732596">
              <w:rPr>
                <w:rFonts w:eastAsiaTheme="minorEastAsia"/>
                <w:i/>
                <w:lang w:eastAsia="ko-KR"/>
              </w:rPr>
              <w:t>Unicast: Only when UE-A has data send to UE-B, and the inter-UE co-ordination information is included in the same SL transmission with the data</w:t>
            </w:r>
          </w:p>
        </w:tc>
      </w:tr>
      <w:tr w:rsidR="00965043" w:rsidRPr="00A34D82" w14:paraId="63C6DAAB" w14:textId="77777777" w:rsidTr="00AC1A53">
        <w:tc>
          <w:tcPr>
            <w:tcW w:w="1782" w:type="dxa"/>
          </w:tcPr>
          <w:p w14:paraId="2E1926ED" w14:textId="03D53071"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62" w:type="dxa"/>
          </w:tcPr>
          <w:p w14:paraId="15F70C2C" w14:textId="77777777" w:rsidR="00965043" w:rsidRDefault="00965043" w:rsidP="00965043">
            <w:pPr>
              <w:spacing w:after="0"/>
              <w:jc w:val="both"/>
              <w:rPr>
                <w:rFonts w:ascii="Calibri" w:hAnsi="Calibri" w:cs="Calibri"/>
                <w:color w:val="auto"/>
                <w:sz w:val="22"/>
                <w:szCs w:val="22"/>
                <w:lang w:val="en-US" w:eastAsia="zh-CN"/>
              </w:rPr>
            </w:pPr>
          </w:p>
        </w:tc>
        <w:tc>
          <w:tcPr>
            <w:tcW w:w="6418" w:type="dxa"/>
          </w:tcPr>
          <w:p w14:paraId="419A9EB2" w14:textId="24B01FDE" w:rsidR="00965043" w:rsidRDefault="00965043" w:rsidP="00965043">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What is the difference between agreeing and not agreeing? Unless some restriction is specified, of course. But that looks unlikely.</w:t>
            </w:r>
          </w:p>
        </w:tc>
      </w:tr>
      <w:tr w:rsidR="00D421B8" w:rsidRPr="00A34D82" w14:paraId="0271A687" w14:textId="77777777" w:rsidTr="00AC1A53">
        <w:tc>
          <w:tcPr>
            <w:tcW w:w="1782" w:type="dxa"/>
          </w:tcPr>
          <w:p w14:paraId="2DB1C378" w14:textId="76A3F267" w:rsidR="00D421B8" w:rsidRDefault="00D421B8" w:rsidP="00D421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62" w:type="dxa"/>
          </w:tcPr>
          <w:p w14:paraId="17A4AA0A" w14:textId="0A975308" w:rsidR="00D421B8" w:rsidRDefault="00D421B8" w:rsidP="00D421B8">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Yes</w:t>
            </w:r>
          </w:p>
        </w:tc>
        <w:tc>
          <w:tcPr>
            <w:tcW w:w="6418" w:type="dxa"/>
          </w:tcPr>
          <w:p w14:paraId="231BF423" w14:textId="6A5905E3"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support the proposal.</w:t>
            </w:r>
          </w:p>
        </w:tc>
      </w:tr>
      <w:tr w:rsidR="00FF623B" w:rsidRPr="00A34D82" w14:paraId="2476CE1C" w14:textId="77777777" w:rsidTr="00AC1A53">
        <w:tc>
          <w:tcPr>
            <w:tcW w:w="1782" w:type="dxa"/>
          </w:tcPr>
          <w:p w14:paraId="06C624B9" w14:textId="576CC9BC"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62" w:type="dxa"/>
          </w:tcPr>
          <w:p w14:paraId="7A7B77FD" w14:textId="038410D6"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418" w:type="dxa"/>
          </w:tcPr>
          <w:p w14:paraId="6DB71A3F" w14:textId="77777777" w:rsidR="00FF623B" w:rsidRDefault="00FF623B" w:rsidP="00FF623B">
            <w:pPr>
              <w:spacing w:after="0"/>
              <w:jc w:val="both"/>
              <w:rPr>
                <w:rFonts w:ascii="Calibri" w:eastAsia="MS Mincho" w:hAnsi="Calibri" w:cs="Calibri"/>
                <w:color w:val="auto"/>
                <w:sz w:val="22"/>
                <w:szCs w:val="22"/>
                <w:lang w:val="en-US" w:eastAsia="ja-JP"/>
              </w:rPr>
            </w:pPr>
          </w:p>
        </w:tc>
      </w:tr>
      <w:tr w:rsidR="0060529E" w:rsidRPr="00A34D82" w14:paraId="0CEDC38F" w14:textId="77777777" w:rsidTr="00AC1A53">
        <w:tc>
          <w:tcPr>
            <w:tcW w:w="1782" w:type="dxa"/>
          </w:tcPr>
          <w:p w14:paraId="4D3C0CDB" w14:textId="33E19000" w:rsidR="0060529E" w:rsidRDefault="0060529E" w:rsidP="0060529E">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62" w:type="dxa"/>
          </w:tcPr>
          <w:p w14:paraId="13C6090D" w14:textId="6F5E21AB" w:rsidR="0060529E" w:rsidRDefault="0060529E" w:rsidP="0060529E">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Yes</w:t>
            </w:r>
          </w:p>
        </w:tc>
        <w:tc>
          <w:tcPr>
            <w:tcW w:w="6418" w:type="dxa"/>
          </w:tcPr>
          <w:p w14:paraId="2F55E2E2" w14:textId="77777777" w:rsidR="0060529E" w:rsidRDefault="0060529E" w:rsidP="0060529E">
            <w:pPr>
              <w:spacing w:after="0"/>
              <w:jc w:val="both"/>
              <w:rPr>
                <w:rFonts w:ascii="Calibri" w:eastAsia="MS Mincho" w:hAnsi="Calibri" w:cs="Calibri"/>
                <w:color w:val="auto"/>
                <w:sz w:val="22"/>
                <w:szCs w:val="22"/>
                <w:lang w:val="en-US" w:eastAsia="ja-JP"/>
              </w:rPr>
            </w:pPr>
          </w:p>
        </w:tc>
      </w:tr>
      <w:tr w:rsidR="001F1E24" w:rsidRPr="00A34D82" w14:paraId="538B7590" w14:textId="77777777" w:rsidTr="00AC1A53">
        <w:tc>
          <w:tcPr>
            <w:tcW w:w="1782" w:type="dxa"/>
          </w:tcPr>
          <w:p w14:paraId="6E21D9B8" w14:textId="282A0256" w:rsidR="001F1E24" w:rsidRDefault="001F1E24" w:rsidP="0060529E">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62" w:type="dxa"/>
          </w:tcPr>
          <w:p w14:paraId="23AA5803" w14:textId="6EA85BBB" w:rsidR="001F1E24" w:rsidRDefault="001F1E24" w:rsidP="0060529E">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18" w:type="dxa"/>
          </w:tcPr>
          <w:p w14:paraId="58FF41C8" w14:textId="77777777" w:rsidR="001F1E24" w:rsidRDefault="001F1E24" w:rsidP="0060529E">
            <w:pPr>
              <w:spacing w:after="0"/>
              <w:jc w:val="both"/>
              <w:rPr>
                <w:rFonts w:ascii="Calibri" w:eastAsia="MS Mincho" w:hAnsi="Calibri" w:cs="Calibri"/>
                <w:color w:val="auto"/>
                <w:sz w:val="22"/>
                <w:szCs w:val="22"/>
                <w:lang w:val="en-US" w:eastAsia="ja-JP"/>
              </w:rPr>
            </w:pPr>
          </w:p>
        </w:tc>
      </w:tr>
      <w:tr w:rsidR="00805F81" w:rsidRPr="00A34D82" w14:paraId="4AFEE016" w14:textId="77777777" w:rsidTr="00AC1A53">
        <w:tc>
          <w:tcPr>
            <w:tcW w:w="1782" w:type="dxa"/>
          </w:tcPr>
          <w:p w14:paraId="04411733" w14:textId="1EF2167A" w:rsidR="00805F81" w:rsidRDefault="00805F81" w:rsidP="0060529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62" w:type="dxa"/>
          </w:tcPr>
          <w:p w14:paraId="5023C06A" w14:textId="671960E8" w:rsidR="00805F81" w:rsidRDefault="00805F81" w:rsidP="0060529E">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18" w:type="dxa"/>
          </w:tcPr>
          <w:p w14:paraId="069987E4" w14:textId="77777777" w:rsidR="00805F81" w:rsidRDefault="00805F81" w:rsidP="0060529E">
            <w:pPr>
              <w:spacing w:after="0"/>
              <w:jc w:val="both"/>
              <w:rPr>
                <w:rFonts w:ascii="Calibri" w:eastAsia="MS Mincho" w:hAnsi="Calibri" w:cs="Calibri"/>
                <w:color w:val="auto"/>
                <w:sz w:val="22"/>
                <w:szCs w:val="22"/>
                <w:lang w:val="en-US" w:eastAsia="ja-JP"/>
              </w:rPr>
            </w:pPr>
          </w:p>
        </w:tc>
      </w:tr>
    </w:tbl>
    <w:p w14:paraId="3FDBFE24" w14:textId="77777777" w:rsidR="009E5E7E" w:rsidRPr="000246F4" w:rsidRDefault="009E5E7E">
      <w:pPr>
        <w:jc w:val="both"/>
      </w:pPr>
    </w:p>
    <w:p w14:paraId="75B18630" w14:textId="77777777" w:rsidR="009E5E7E" w:rsidRDefault="009E5E7E">
      <w:pPr>
        <w:jc w:val="both"/>
      </w:pPr>
    </w:p>
    <w:p w14:paraId="3675DAD8" w14:textId="77777777" w:rsidR="009E5E7E" w:rsidRDefault="009E5E7E">
      <w:pPr>
        <w:jc w:val="both"/>
      </w:pPr>
    </w:p>
    <w:p w14:paraId="6259709A"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3-20: Which alternative is supported for UE-B’s behaviors when UE-B receives multiple resource sets from the same UE-A? </w:t>
      </w:r>
      <w:r>
        <w:rPr>
          <w:rFonts w:ascii="Calibri" w:eastAsia="굴림" w:hAnsi="Calibri" w:cs="Calibri"/>
          <w:b/>
          <w:color w:val="0000FF"/>
          <w:sz w:val="22"/>
          <w:szCs w:val="22"/>
          <w:lang w:val="en-US" w:eastAsia="ko-KR"/>
        </w:rPr>
        <w:t>FL observed that even proponents of Alt 1 have slight different details, so if it is difficult to make a consensus for Alt 1, Alt 2 could be a way to move forward this issue.</w:t>
      </w:r>
      <w:r>
        <w:rPr>
          <w:rFonts w:ascii="Calibri" w:eastAsia="굴림" w:hAnsi="Calibri" w:cs="Calibri"/>
          <w:color w:val="0000FF"/>
          <w:sz w:val="22"/>
          <w:szCs w:val="22"/>
          <w:lang w:val="en-US" w:eastAsia="ko-KR"/>
        </w:rPr>
        <w:t xml:space="preserve"> </w:t>
      </w:r>
    </w:p>
    <w:p w14:paraId="1C419F83"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2872A3ED" w14:textId="77777777">
        <w:tc>
          <w:tcPr>
            <w:tcW w:w="9362" w:type="dxa"/>
          </w:tcPr>
          <w:p w14:paraId="1C9116B8"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(for UE-B’s behavior when UE-B receives multiple preferred resource sets from the same UE-A): </w:t>
            </w:r>
          </w:p>
          <w:p w14:paraId="0521582E" w14:textId="77777777" w:rsidR="009E5E7E" w:rsidRDefault="009E5E7E">
            <w:pPr>
              <w:spacing w:after="0"/>
              <w:jc w:val="both"/>
              <w:rPr>
                <w:rFonts w:ascii="Calibri" w:eastAsia="굴림" w:hAnsi="Calibri" w:cs="Calibri"/>
                <w:color w:val="auto"/>
                <w:sz w:val="6"/>
                <w:szCs w:val="6"/>
                <w:lang w:val="en-US" w:eastAsia="ko-KR"/>
              </w:rPr>
            </w:pPr>
          </w:p>
          <w:p w14:paraId="6B408D30"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w:t>
            </w:r>
            <w:r>
              <w:rPr>
                <w:rFonts w:ascii="Calibri" w:eastAsia="굴림" w:hAnsi="Calibri" w:cs="Calibri" w:hint="eastAsia"/>
                <w:sz w:val="22"/>
                <w:szCs w:val="22"/>
                <w:lang w:val="en-US" w:eastAsia="ko-KR"/>
              </w:rPr>
              <w:t xml:space="preserve">Option 1: UE-B uses the latest </w:t>
            </w:r>
            <w:r>
              <w:rPr>
                <w:rFonts w:ascii="Calibri" w:eastAsia="굴림" w:hAnsi="Calibri" w:cs="Calibri"/>
                <w:sz w:val="22"/>
                <w:szCs w:val="22"/>
                <w:lang w:val="en-US" w:eastAsia="ko-KR"/>
              </w:rPr>
              <w:t>received preferred resource set from the same UE-A for its resource selection for a TB to be transmitted to the UE-A.</w:t>
            </w:r>
          </w:p>
          <w:p w14:paraId="26755849"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Option 3: UE-B does not expect to receive more than one preferred resource sets from the same UE-A for its resource selection for the same TB transmission to be transmitted to the UE-A. </w:t>
            </w:r>
          </w:p>
          <w:p w14:paraId="7EC8A715" w14:textId="77777777" w:rsidR="009E5E7E" w:rsidRDefault="009E5E7E">
            <w:pPr>
              <w:spacing w:after="0"/>
              <w:jc w:val="both"/>
              <w:rPr>
                <w:rFonts w:ascii="Calibri" w:eastAsia="굴림" w:hAnsi="Calibri" w:cs="Calibri"/>
                <w:b/>
                <w:color w:val="auto"/>
                <w:sz w:val="22"/>
                <w:szCs w:val="22"/>
                <w:lang w:val="en-US" w:eastAsia="ko-KR"/>
              </w:rPr>
            </w:pPr>
          </w:p>
          <w:p w14:paraId="72BEC42A"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DCM, Panasonic, InterDigital, Qualcomm, Futurewei, Sharp, Spreadtrum, Fujitsu, NEC, OPPO, Samsung, Ericsson, Fraunhofer, Nokia, (14)</w:t>
            </w:r>
          </w:p>
          <w:p w14:paraId="1B78830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Apple, CMCC, NEC, xiaomi, (4)</w:t>
            </w:r>
          </w:p>
          <w:p w14:paraId="79489D67"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and 3: Futurewei, CATT,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(3)</w:t>
            </w:r>
          </w:p>
          <w:p w14:paraId="71CB7924"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Others: Intel, Huawei, (2)</w:t>
            </w:r>
          </w:p>
          <w:p w14:paraId="25F35CAE"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043749C5"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vivo: Clarification on clear rule to associate a given TB with corresponding inter-UE coordination information</w:t>
            </w:r>
          </w:p>
          <w:p w14:paraId="5815B3C7"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Huawei: Option 1 and 3 may have technical issues when UE-A sends a subset of preferred resource set in a time</w:t>
            </w:r>
          </w:p>
          <w:p w14:paraId="539EAF62" w14:textId="77777777" w:rsidR="009E5E7E" w:rsidRDefault="009E5E7E">
            <w:pPr>
              <w:jc w:val="both"/>
            </w:pPr>
          </w:p>
          <w:p w14:paraId="09BB377E"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(for UE-B’s behavior when UE-B receives multiple non-preferred resource sets from the same UE-A): </w:t>
            </w:r>
          </w:p>
          <w:p w14:paraId="6E4C9E09" w14:textId="77777777" w:rsidR="009E5E7E" w:rsidRDefault="009E5E7E">
            <w:pPr>
              <w:spacing w:after="0"/>
              <w:jc w:val="both"/>
              <w:rPr>
                <w:rFonts w:ascii="Calibri" w:eastAsia="굴림" w:hAnsi="Calibri" w:cs="Calibri"/>
                <w:b/>
                <w:color w:val="auto"/>
                <w:sz w:val="6"/>
                <w:szCs w:val="6"/>
                <w:lang w:val="en-US" w:eastAsia="ko-KR"/>
              </w:rPr>
            </w:pPr>
          </w:p>
          <w:p w14:paraId="0C57A121"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w:t>
            </w: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the latest </w:t>
            </w:r>
            <w:r>
              <w:rPr>
                <w:rFonts w:ascii="Calibri" w:hAnsi="Calibri" w:cs="Calibri"/>
                <w:sz w:val="22"/>
                <w:szCs w:val="22"/>
              </w:rPr>
              <w:t>received non-preferred resource set from the same UE-A for its resource selection for a TB to be transmitted to the UE-A.</w:t>
            </w:r>
          </w:p>
          <w:p w14:paraId="18CD2B29" w14:textId="77777777" w:rsidR="009E5E7E" w:rsidRDefault="005E0021">
            <w:pPr>
              <w:spacing w:after="0"/>
              <w:jc w:val="both"/>
              <w:rPr>
                <w:rFonts w:ascii="Calibri" w:eastAsia="굴림" w:hAnsi="Calibri" w:cs="Calibri"/>
                <w:sz w:val="22"/>
                <w:szCs w:val="22"/>
                <w:lang w:val="en-US" w:eastAsia="ko-KR"/>
              </w:rPr>
            </w:pPr>
            <w:r>
              <w:rPr>
                <w:rFonts w:ascii="Calibri" w:hAnsi="Calibri" w:cs="Calibri"/>
                <w:sz w:val="22"/>
                <w:szCs w:val="22"/>
                <w:lang w:val="en-US"/>
              </w:rPr>
              <w:t xml:space="preserve">&gt; </w:t>
            </w:r>
            <w:r>
              <w:rPr>
                <w:rFonts w:ascii="Calibri" w:hAnsi="Calibri" w:cs="Calibri"/>
                <w:sz w:val="22"/>
                <w:szCs w:val="22"/>
              </w:rPr>
              <w:t>Option 3: UE-B determines a final non-preferred resource set by combining all the received non-preferred resource sets from the same UE-A. UE-B uses the final non-preferred resource set for its resource selection for a TB to be transmitted to the UE-A.</w:t>
            </w:r>
          </w:p>
          <w:p w14:paraId="11FD71E7" w14:textId="77777777" w:rsidR="009E5E7E" w:rsidRDefault="009E5E7E">
            <w:pPr>
              <w:spacing w:after="0"/>
              <w:jc w:val="both"/>
              <w:rPr>
                <w:rFonts w:ascii="Calibri" w:eastAsia="굴림" w:hAnsi="Calibri" w:cs="Calibri"/>
                <w:b/>
                <w:color w:val="auto"/>
                <w:sz w:val="22"/>
                <w:szCs w:val="22"/>
                <w:lang w:val="en-US" w:eastAsia="ko-KR"/>
              </w:rPr>
            </w:pPr>
          </w:p>
          <w:p w14:paraId="430772A0" w14:textId="77777777" w:rsidR="009E5E7E" w:rsidRPr="005B2595" w:rsidRDefault="005E0021">
            <w:pPr>
              <w:numPr>
                <w:ilvl w:val="0"/>
                <w:numId w:val="6"/>
              </w:numPr>
              <w:overflowPunct w:val="0"/>
              <w:spacing w:after="0"/>
              <w:jc w:val="both"/>
              <w:rPr>
                <w:rFonts w:ascii="Calibri" w:eastAsia="굴림" w:hAnsi="Calibri" w:cs="Calibri"/>
                <w:sz w:val="22"/>
                <w:szCs w:val="22"/>
                <w:lang w:val="de-DE" w:eastAsia="ko-KR"/>
              </w:rPr>
            </w:pPr>
            <w:r w:rsidRPr="005B2595">
              <w:rPr>
                <w:rFonts w:ascii="Calibri" w:eastAsia="굴림" w:hAnsi="Calibri" w:cs="Calibri"/>
                <w:sz w:val="22"/>
                <w:szCs w:val="22"/>
                <w:lang w:val="de-DE" w:eastAsia="ko-KR"/>
              </w:rPr>
              <w:t xml:space="preserve">Option 1: InterDigital, Futurewei, Spreadtrum, Fujitsu, Samsung, Nokia, </w:t>
            </w:r>
            <w:r w:rsidRPr="005B2595">
              <w:rPr>
                <w:rFonts w:ascii="Calibri" w:eastAsia="굴림" w:hAnsi="Calibri" w:cs="Calibri" w:hint="eastAsia"/>
                <w:color w:val="auto"/>
                <w:sz w:val="22"/>
                <w:szCs w:val="22"/>
                <w:lang w:val="de-DE" w:eastAsia="ko-KR"/>
              </w:rPr>
              <w:t>MediaTek</w:t>
            </w:r>
            <w:r w:rsidRPr="005B2595">
              <w:rPr>
                <w:rFonts w:ascii="Calibri" w:eastAsia="굴림" w:hAnsi="Calibri" w:cs="Calibri"/>
                <w:color w:val="auto"/>
                <w:sz w:val="22"/>
                <w:szCs w:val="22"/>
                <w:lang w:val="de-DE" w:eastAsia="ko-KR"/>
              </w:rPr>
              <w:t xml:space="preserve"> </w:t>
            </w:r>
            <w:r w:rsidRPr="005B2595">
              <w:rPr>
                <w:rFonts w:ascii="Calibri" w:eastAsia="굴림" w:hAnsi="Calibri" w:cs="Calibri"/>
                <w:sz w:val="22"/>
                <w:szCs w:val="22"/>
                <w:lang w:val="de-DE" w:eastAsia="ko-KR"/>
              </w:rPr>
              <w:t>(7)</w:t>
            </w:r>
          </w:p>
          <w:p w14:paraId="0FC53773"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DCM, Apple, Panasonic, LGE, Qualcomm, CMCC, Sharp, NEC, OPPO, vivo, Ericsson, Fraunhofer, (12)</w:t>
            </w:r>
          </w:p>
          <w:p w14:paraId="1BECE9A8"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1 and 3: CATT, (1)</w:t>
            </w:r>
          </w:p>
          <w:p w14:paraId="6ACC9251"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Others: Intel, </w:t>
            </w:r>
            <w:r>
              <w:rPr>
                <w:rFonts w:ascii="Calibri" w:eastAsia="굴림" w:hAnsi="Calibri" w:cs="Calibri"/>
                <w:sz w:val="22"/>
                <w:szCs w:val="22"/>
                <w:lang w:val="en-US" w:eastAsia="ko-KR"/>
              </w:rPr>
              <w:t>Huawei, (2)</w:t>
            </w:r>
          </w:p>
          <w:p w14:paraId="451627C9"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7E011552"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Huawei: Option 1 and 3 may have technical issues when UE-A sends a subset of non-preferred resource set in a time</w:t>
            </w:r>
          </w:p>
          <w:p w14:paraId="0A9BD9B0" w14:textId="77777777" w:rsidR="009E5E7E" w:rsidRDefault="009E5E7E">
            <w:pPr>
              <w:jc w:val="both"/>
            </w:pPr>
          </w:p>
          <w:p w14:paraId="17FAE1D3"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r>
              <w:rPr>
                <w:rFonts w:ascii="Calibri" w:eastAsia="굴림" w:hAnsi="Calibri" w:cs="Calibri" w:hint="eastAsia"/>
                <w:b/>
                <w:color w:val="auto"/>
                <w:sz w:val="22"/>
                <w:szCs w:val="22"/>
                <w:lang w:val="en-US" w:eastAsia="ko-KR"/>
              </w:rPr>
              <w:t>f</w:t>
            </w:r>
            <w:r>
              <w:rPr>
                <w:rFonts w:ascii="Calibri" w:eastAsia="굴림" w:hAnsi="Calibri" w:cs="Calibri"/>
                <w:b/>
                <w:color w:val="auto"/>
                <w:sz w:val="22"/>
                <w:szCs w:val="22"/>
                <w:lang w:val="en-US" w:eastAsia="ko-KR"/>
              </w:rPr>
              <w:t xml:space="preserve">or UE-B’s behavior when UE-B receives both a single preferred resource set and a single non-preferred resource set from the same UE-A): </w:t>
            </w:r>
          </w:p>
          <w:p w14:paraId="0EB60790" w14:textId="77777777" w:rsidR="009E5E7E" w:rsidRDefault="009E5E7E">
            <w:pPr>
              <w:spacing w:after="0"/>
              <w:jc w:val="both"/>
              <w:rPr>
                <w:rFonts w:ascii="Calibri" w:eastAsia="굴림" w:hAnsi="Calibri" w:cs="Calibri"/>
                <w:b/>
                <w:color w:val="auto"/>
                <w:sz w:val="6"/>
                <w:szCs w:val="6"/>
                <w:lang w:val="en-US" w:eastAsia="ko-KR"/>
              </w:rPr>
            </w:pPr>
          </w:p>
          <w:p w14:paraId="784CE3B8" w14:textId="77777777" w:rsidR="009E5E7E" w:rsidRDefault="005E0021">
            <w:pPr>
              <w:spacing w:after="0"/>
              <w:jc w:val="both"/>
              <w:rPr>
                <w:rFonts w:ascii="Calibri" w:eastAsia="굴림" w:hAnsi="Calibri" w:cs="Calibri"/>
                <w:sz w:val="22"/>
                <w:szCs w:val="22"/>
                <w:lang w:val="en-US" w:eastAsia="ko-KR"/>
              </w:rPr>
            </w:pPr>
            <w:r>
              <w:rPr>
                <w:rFonts w:ascii="Calibri" w:hAnsi="Calibri" w:cs="Calibri"/>
                <w:sz w:val="22"/>
                <w:szCs w:val="22"/>
                <w:lang w:val="en-US"/>
              </w:rPr>
              <w:t xml:space="preserve">&gt; Option 3: </w:t>
            </w:r>
            <w:r>
              <w:rPr>
                <w:rFonts w:ascii="Calibri" w:hAnsi="Calibri" w:cs="Calibri" w:hint="eastAsia"/>
                <w:sz w:val="22"/>
                <w:szCs w:val="22"/>
              </w:rPr>
              <w:t xml:space="preserve">UE-B uses </w:t>
            </w:r>
            <w:r>
              <w:rPr>
                <w:rFonts w:ascii="Calibri" w:hAnsi="Calibri" w:cs="Calibri"/>
                <w:sz w:val="22"/>
                <w:szCs w:val="22"/>
              </w:rPr>
              <w:t>both the received</w:t>
            </w:r>
            <w:r>
              <w:rPr>
                <w:rFonts w:ascii="Calibri" w:hAnsi="Calibri" w:cs="Calibri" w:hint="eastAsia"/>
                <w:sz w:val="22"/>
                <w:szCs w:val="22"/>
              </w:rPr>
              <w:t xml:space="preserve"> </w:t>
            </w:r>
            <w:r>
              <w:rPr>
                <w:rFonts w:ascii="Calibri" w:hAnsi="Calibri" w:cs="Calibri"/>
                <w:sz w:val="22"/>
                <w:szCs w:val="22"/>
              </w:rPr>
              <w:t>preferred resource set and non-preferred resource set from the same UE-A for its resource selection for a TB to be transmitted to the UE-A.</w:t>
            </w:r>
          </w:p>
          <w:p w14:paraId="38C903D4" w14:textId="77777777" w:rsidR="009E5E7E" w:rsidRDefault="005E0021">
            <w:pPr>
              <w:spacing w:after="0"/>
              <w:jc w:val="both"/>
              <w:rPr>
                <w:rFonts w:ascii="Calibri" w:eastAsia="굴림" w:hAnsi="Calibri" w:cs="Calibri"/>
                <w:sz w:val="22"/>
                <w:szCs w:val="22"/>
                <w:lang w:val="en-US" w:eastAsia="ko-KR"/>
              </w:rPr>
            </w:pPr>
            <w:r>
              <w:rPr>
                <w:rFonts w:ascii="Calibri" w:hAnsi="Calibri" w:cs="Calibri"/>
                <w:sz w:val="22"/>
                <w:szCs w:val="22"/>
                <w:lang w:val="en-US"/>
              </w:rPr>
              <w:t xml:space="preserve">&gt; </w:t>
            </w:r>
            <w:r>
              <w:rPr>
                <w:rFonts w:ascii="Calibri" w:hAnsi="Calibri" w:cs="Calibri"/>
                <w:sz w:val="22"/>
                <w:szCs w:val="22"/>
              </w:rPr>
              <w:t>Option 4: UE-B does not expect to receive both preferred resource set and non-preferred resource set from the same UE-A for its resource selection for the same TB transmission to be transmitted to the UE-A.</w:t>
            </w:r>
          </w:p>
          <w:p w14:paraId="12A4AAC5" w14:textId="77777777" w:rsidR="009E5E7E" w:rsidRDefault="009E5E7E">
            <w:pPr>
              <w:spacing w:after="0"/>
              <w:jc w:val="both"/>
              <w:rPr>
                <w:rFonts w:ascii="Calibri" w:eastAsia="굴림" w:hAnsi="Calibri" w:cs="Calibri"/>
                <w:b/>
                <w:color w:val="auto"/>
                <w:sz w:val="22"/>
                <w:szCs w:val="22"/>
                <w:lang w:val="en-US" w:eastAsia="ko-KR"/>
              </w:rPr>
            </w:pPr>
          </w:p>
          <w:p w14:paraId="5237F75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DCM, Panasonic, InterDigital, LGE, Futurewei, Spreadtrum, Fujitsu, NEC, OPPO, xiaomi, Ericsson, Fraunhofer, Nokia, Intel, (14)</w:t>
            </w:r>
          </w:p>
          <w:p w14:paraId="4819CD01"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4:  Apple, Qualcomm, CMCC, Sharp, xiaomi, CATT, (6)</w:t>
            </w:r>
          </w:p>
          <w:p w14:paraId="20DA82D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Others: Samsung, vivo, Huawei,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(4)</w:t>
            </w:r>
          </w:p>
          <w:p w14:paraId="79DB60E0"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70207698"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Huawei: Option 1 and 3 may have technical issues when UE-A sends a subset of resource set in a time</w:t>
            </w:r>
          </w:p>
        </w:tc>
      </w:tr>
    </w:tbl>
    <w:p w14:paraId="51077491" w14:textId="77777777" w:rsidR="009E5E7E" w:rsidRDefault="009E5E7E">
      <w:pPr>
        <w:jc w:val="both"/>
      </w:pPr>
    </w:p>
    <w:p w14:paraId="260FC4B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3-20</w:t>
      </w:r>
      <w:r>
        <w:rPr>
          <w:rFonts w:ascii="Calibri" w:eastAsia="굴림" w:hAnsi="Calibri" w:cs="Calibri" w:hint="eastAsia"/>
          <w:color w:val="auto"/>
          <w:sz w:val="22"/>
          <w:szCs w:val="22"/>
          <w:highlight w:val="yellow"/>
          <w:lang w:val="en-US" w:eastAsia="ko-KR"/>
        </w:rPr>
        <w:t>:</w:t>
      </w:r>
    </w:p>
    <w:p w14:paraId="45FAFC8B"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p>
    <w:p w14:paraId="48B74CB1"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when UE-B receives multiple preferred resource sets from the same UE-A, </w:t>
      </w:r>
    </w:p>
    <w:p w14:paraId="3B06073B"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the latest </w:t>
      </w:r>
      <w:r>
        <w:rPr>
          <w:rFonts w:ascii="Calibri" w:hAnsi="Calibri" w:cs="Calibri"/>
          <w:sz w:val="22"/>
          <w:szCs w:val="22"/>
        </w:rPr>
        <w:t>received preferred resource set from the same UE-A for its resource selection for a TB to be transmitted to the UE-A.</w:t>
      </w:r>
    </w:p>
    <w:p w14:paraId="71502F9B"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when UE-B receives multiple non-preferred resource sets from the same UE-A, </w:t>
      </w:r>
    </w:p>
    <w:p w14:paraId="2C3F50F6"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Option 3: UE-B determines a final non-preferred resource set by making union of all the received non-preferred resource sets from the same UE-A. UE-B uses the final non-preferred resource set for its resource selection for a TB to be transmitted to the UE-A.</w:t>
      </w:r>
    </w:p>
    <w:p w14:paraId="1411A664"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both a single preferred resource set and a single non-preferred resource set from the same UE-A,</w:t>
      </w:r>
    </w:p>
    <w:p w14:paraId="04290693"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lang w:val="en-US"/>
        </w:rPr>
        <w:t xml:space="preserve">Option 3: </w:t>
      </w:r>
      <w:r>
        <w:rPr>
          <w:rFonts w:ascii="Calibri" w:hAnsi="Calibri" w:cs="Calibri" w:hint="eastAsia"/>
          <w:sz w:val="22"/>
          <w:szCs w:val="22"/>
        </w:rPr>
        <w:t xml:space="preserve">UE-B uses </w:t>
      </w:r>
      <w:r>
        <w:rPr>
          <w:rFonts w:ascii="Calibri" w:hAnsi="Calibri" w:cs="Calibri"/>
          <w:sz w:val="22"/>
          <w:szCs w:val="22"/>
        </w:rPr>
        <w:t>both the received</w:t>
      </w:r>
      <w:r>
        <w:rPr>
          <w:rFonts w:ascii="Calibri" w:hAnsi="Calibri" w:cs="Calibri" w:hint="eastAsia"/>
          <w:sz w:val="22"/>
          <w:szCs w:val="22"/>
        </w:rPr>
        <w:t xml:space="preserve"> </w:t>
      </w:r>
      <w:r>
        <w:rPr>
          <w:rFonts w:ascii="Calibri" w:hAnsi="Calibri" w:cs="Calibri"/>
          <w:sz w:val="22"/>
          <w:szCs w:val="22"/>
        </w:rPr>
        <w:t>preferred resource set and non-preferred resource set from the same UE-A for its resource selection for a TB to be transmitted to the UE-A.</w:t>
      </w:r>
    </w:p>
    <w:p w14:paraId="34EDEA61" w14:textId="77777777" w:rsidR="009E5E7E" w:rsidRDefault="009E5E7E">
      <w:pPr>
        <w:spacing w:after="0"/>
        <w:jc w:val="both"/>
        <w:rPr>
          <w:rFonts w:ascii="Calibri" w:eastAsia="굴림" w:hAnsi="Calibri" w:cs="Calibri"/>
          <w:sz w:val="22"/>
          <w:szCs w:val="22"/>
          <w:lang w:val="en-US" w:eastAsia="ko-KR"/>
        </w:rPr>
      </w:pPr>
    </w:p>
    <w:p w14:paraId="26454ED3"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2: </w:t>
      </w:r>
    </w:p>
    <w:p w14:paraId="4BEDC859"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UE-B receives multiple inter-UE coordination information from the same UE-A, it is up to UE-B implementation to use one or multiple of them in its resource (re)selection.</w:t>
      </w:r>
    </w:p>
    <w:p w14:paraId="7C2BD40C" w14:textId="77777777" w:rsidR="009E5E7E" w:rsidRDefault="009E5E7E">
      <w:pPr>
        <w:jc w:val="both"/>
      </w:pPr>
    </w:p>
    <w:tbl>
      <w:tblPr>
        <w:tblStyle w:val="af0"/>
        <w:tblW w:w="0" w:type="auto"/>
        <w:tblLook w:val="04A0" w:firstRow="1" w:lastRow="0" w:firstColumn="1" w:lastColumn="0" w:noHBand="0" w:noVBand="1"/>
      </w:tblPr>
      <w:tblGrid>
        <w:gridCol w:w="1793"/>
        <w:gridCol w:w="1064"/>
        <w:gridCol w:w="6505"/>
      </w:tblGrid>
      <w:tr w:rsidR="009E5E7E" w14:paraId="6151A337" w14:textId="77777777">
        <w:tc>
          <w:tcPr>
            <w:tcW w:w="1793" w:type="dxa"/>
          </w:tcPr>
          <w:p w14:paraId="3872C8C5"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268D038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Alt</w:t>
            </w:r>
          </w:p>
        </w:tc>
        <w:tc>
          <w:tcPr>
            <w:tcW w:w="6505" w:type="dxa"/>
          </w:tcPr>
          <w:p w14:paraId="0ACC792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3E6E395F" w14:textId="77777777">
        <w:tc>
          <w:tcPr>
            <w:tcW w:w="1793" w:type="dxa"/>
          </w:tcPr>
          <w:p w14:paraId="13EF5617"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5FC6736A"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lt 1</w:t>
            </w:r>
          </w:p>
        </w:tc>
        <w:tc>
          <w:tcPr>
            <w:tcW w:w="6505" w:type="dxa"/>
          </w:tcPr>
          <w:p w14:paraId="5B469926"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I</w:t>
            </w:r>
            <w:r>
              <w:rPr>
                <w:rFonts w:ascii="Calibri" w:eastAsia="MS Mincho" w:hAnsi="Calibri" w:cs="Calibri"/>
                <w:color w:val="auto"/>
                <w:sz w:val="22"/>
                <w:szCs w:val="22"/>
                <w:lang w:val="en-US" w:eastAsia="ja-JP"/>
              </w:rPr>
              <w:t>f we go with Alt 2, UE-B might not work as intended at UE-A. Then it becomes difficult for UE-A to decide which/what/whether should be transmitted to UE-B. To have same understanding between UE-A and UE-B, certain rule should be defined.</w:t>
            </w:r>
          </w:p>
        </w:tc>
      </w:tr>
      <w:tr w:rsidR="00494909" w14:paraId="5995DB33" w14:textId="77777777">
        <w:tc>
          <w:tcPr>
            <w:tcW w:w="1793" w:type="dxa"/>
          </w:tcPr>
          <w:p w14:paraId="259BC0F0" w14:textId="77777777" w:rsidR="00494909" w:rsidRPr="00440CEA"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064" w:type="dxa"/>
          </w:tcPr>
          <w:p w14:paraId="63457F57" w14:textId="77777777" w:rsidR="00494909" w:rsidRPr="00440CEA"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Direction of Alt1 is fine.</w:t>
            </w:r>
          </w:p>
        </w:tc>
        <w:tc>
          <w:tcPr>
            <w:tcW w:w="6505" w:type="dxa"/>
          </w:tcPr>
          <w:p w14:paraId="7C3329BB" w14:textId="77777777" w:rsidR="00494909"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1</w:t>
            </w:r>
            <w:r w:rsidRPr="00440CEA">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bullet, FFS How to guarantee that the latest IUC can match UE-B’s current TB.</w:t>
            </w:r>
          </w:p>
          <w:p w14:paraId="51D4F82C" w14:textId="77777777" w:rsidR="00494909" w:rsidRDefault="00494909" w:rsidP="00494909">
            <w:pPr>
              <w:spacing w:after="0"/>
              <w:jc w:val="both"/>
              <w:rPr>
                <w:rFonts w:ascii="Calibri" w:hAnsi="Calibri" w:cs="Calibri"/>
                <w:color w:val="auto"/>
                <w:sz w:val="22"/>
                <w:szCs w:val="22"/>
                <w:lang w:val="en-US" w:eastAsia="zh-CN"/>
              </w:rPr>
            </w:pPr>
          </w:p>
          <w:p w14:paraId="724198F5" w14:textId="77777777" w:rsidR="00494909" w:rsidRPr="00440CEA"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3</w:t>
            </w:r>
            <w:r w:rsidRPr="00440CEA">
              <w:rPr>
                <w:rFonts w:ascii="Calibri" w:hAnsi="Calibri" w:cs="Calibri"/>
                <w:color w:val="auto"/>
                <w:sz w:val="22"/>
                <w:szCs w:val="22"/>
                <w:vertAlign w:val="superscript"/>
                <w:lang w:val="en-US" w:eastAsia="zh-CN"/>
              </w:rPr>
              <w:t>rd</w:t>
            </w:r>
            <w:r>
              <w:rPr>
                <w:rFonts w:ascii="Calibri" w:hAnsi="Calibri" w:cs="Calibri"/>
                <w:color w:val="auto"/>
                <w:sz w:val="22"/>
                <w:szCs w:val="22"/>
                <w:lang w:val="en-US" w:eastAsia="zh-CN"/>
              </w:rPr>
              <w:t xml:space="preserve"> bullet, UE-B should have flexibility to use either of preferred or non-preferred resource set or both. Especially when UE-B does not performs sensing, UE-B only use the preferred resource set. </w:t>
            </w:r>
          </w:p>
        </w:tc>
      </w:tr>
      <w:tr w:rsidR="00420AD1" w:rsidRPr="00695A04" w14:paraId="265A4C73" w14:textId="77777777" w:rsidTr="00420AD1">
        <w:tc>
          <w:tcPr>
            <w:tcW w:w="1793" w:type="dxa"/>
          </w:tcPr>
          <w:p w14:paraId="65071874"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5C420DAE"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Alt 2</w:t>
            </w:r>
          </w:p>
        </w:tc>
        <w:tc>
          <w:tcPr>
            <w:tcW w:w="6505" w:type="dxa"/>
          </w:tcPr>
          <w:p w14:paraId="6D13A97F"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It would be useful to resolve the over-exclusion problem in UE-B</w:t>
            </w:r>
            <w:r>
              <w:rPr>
                <w:rFonts w:ascii="Calibri" w:eastAsiaTheme="minorEastAsia" w:hAnsi="Calibri" w:cs="Calibri"/>
                <w:color w:val="auto"/>
                <w:sz w:val="22"/>
                <w:szCs w:val="22"/>
                <w:lang w:val="en-US" w:eastAsia="ko-KR"/>
              </w:rPr>
              <w:t xml:space="preserve">’s resource selection procedure considering the received non-preferred resource set(s). </w:t>
            </w:r>
          </w:p>
        </w:tc>
      </w:tr>
      <w:tr w:rsidR="000246F4" w:rsidRPr="00A34D82" w14:paraId="71D730E8" w14:textId="77777777" w:rsidTr="000246F4">
        <w:tc>
          <w:tcPr>
            <w:tcW w:w="1793" w:type="dxa"/>
          </w:tcPr>
          <w:p w14:paraId="743F4299"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064" w:type="dxa"/>
          </w:tcPr>
          <w:p w14:paraId="39EADCEC"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1</w:t>
            </w:r>
          </w:p>
        </w:tc>
        <w:tc>
          <w:tcPr>
            <w:tcW w:w="6505" w:type="dxa"/>
          </w:tcPr>
          <w:p w14:paraId="022A0E99"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Our understanding is that all the received resource sets are within the latency budget to be defined by RAN2.</w:t>
            </w:r>
          </w:p>
          <w:p w14:paraId="227EB44A" w14:textId="77777777" w:rsidR="000246F4" w:rsidRPr="003B71C9"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are also fine with Alt 2 is Alt 1 cannot be agreed.</w:t>
            </w:r>
          </w:p>
        </w:tc>
      </w:tr>
      <w:tr w:rsidR="00F66F2A" w:rsidRPr="00A34D82" w14:paraId="168512E3" w14:textId="77777777" w:rsidTr="000246F4">
        <w:tc>
          <w:tcPr>
            <w:tcW w:w="1793" w:type="dxa"/>
          </w:tcPr>
          <w:p w14:paraId="46DAE385" w14:textId="69DDBDC7" w:rsidR="00F66F2A" w:rsidRDefault="00F66F2A" w:rsidP="00F66F2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56573317" w14:textId="7AC65A39" w:rsidR="00F66F2A" w:rsidRDefault="00F66F2A" w:rsidP="00F66F2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2</w:t>
            </w:r>
          </w:p>
        </w:tc>
        <w:tc>
          <w:tcPr>
            <w:tcW w:w="6505" w:type="dxa"/>
          </w:tcPr>
          <w:p w14:paraId="6A4FE806" w14:textId="77777777" w:rsidR="00F66F2A" w:rsidRDefault="00F66F2A" w:rsidP="00F66F2A">
            <w:pPr>
              <w:spacing w:after="0"/>
              <w:jc w:val="both"/>
              <w:rPr>
                <w:rFonts w:ascii="Calibri" w:hAnsi="Calibri" w:cs="Calibri"/>
                <w:color w:val="auto"/>
                <w:sz w:val="22"/>
                <w:szCs w:val="22"/>
                <w:lang w:val="en-US" w:eastAsia="zh-CN"/>
              </w:rPr>
            </w:pPr>
          </w:p>
        </w:tc>
      </w:tr>
      <w:tr w:rsidR="00725749" w:rsidRPr="00725749" w14:paraId="49C86158" w14:textId="77777777" w:rsidTr="000246F4">
        <w:tc>
          <w:tcPr>
            <w:tcW w:w="1793" w:type="dxa"/>
          </w:tcPr>
          <w:p w14:paraId="3218ACA4" w14:textId="21159250"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064" w:type="dxa"/>
          </w:tcPr>
          <w:p w14:paraId="77A3E3B8" w14:textId="539AD091"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A</w:t>
            </w:r>
            <w:r w:rsidRPr="00725749">
              <w:rPr>
                <w:rFonts w:ascii="Calibri" w:hAnsi="Calibri" w:cs="Calibri"/>
                <w:color w:val="auto"/>
                <w:sz w:val="22"/>
                <w:szCs w:val="22"/>
                <w:lang w:val="en-US" w:eastAsia="zh-CN"/>
              </w:rPr>
              <w:t xml:space="preserve">lt </w:t>
            </w:r>
            <w:r w:rsidRPr="00725749">
              <w:rPr>
                <w:rFonts w:ascii="Calibri" w:hAnsi="Calibri" w:cs="Calibri" w:hint="eastAsia"/>
                <w:color w:val="auto"/>
                <w:sz w:val="22"/>
                <w:szCs w:val="22"/>
                <w:lang w:val="en-US" w:eastAsia="zh-CN"/>
              </w:rPr>
              <w:t>1</w:t>
            </w:r>
          </w:p>
        </w:tc>
        <w:tc>
          <w:tcPr>
            <w:tcW w:w="6505" w:type="dxa"/>
          </w:tcPr>
          <w:p w14:paraId="6564095F" w14:textId="75402BC8"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We are also fine with Alt 2.</w:t>
            </w:r>
          </w:p>
        </w:tc>
      </w:tr>
      <w:tr w:rsidR="005703D2" w:rsidRPr="00725749" w14:paraId="495018A6" w14:textId="77777777" w:rsidTr="000246F4">
        <w:tc>
          <w:tcPr>
            <w:tcW w:w="1793" w:type="dxa"/>
          </w:tcPr>
          <w:p w14:paraId="207568B8" w14:textId="200B4902"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4" w:type="dxa"/>
          </w:tcPr>
          <w:p w14:paraId="533F2CE4" w14:textId="6BFC8A72"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Alt.1</w:t>
            </w:r>
          </w:p>
        </w:tc>
        <w:tc>
          <w:tcPr>
            <w:tcW w:w="6505" w:type="dxa"/>
          </w:tcPr>
          <w:p w14:paraId="39A9FCB2" w14:textId="52582482"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M</w:t>
            </w:r>
            <w:r>
              <w:rPr>
                <w:rFonts w:ascii="Calibri" w:hAnsi="Calibri" w:cs="Calibri"/>
                <w:color w:val="auto"/>
                <w:sz w:val="22"/>
                <w:szCs w:val="22"/>
                <w:lang w:val="en-US" w:eastAsia="zh-CN"/>
              </w:rPr>
              <w:t>ultiple resource set is for better performance at UE-B. Up to UE implementation is a waste of singling exchange.</w:t>
            </w:r>
          </w:p>
        </w:tc>
      </w:tr>
      <w:tr w:rsidR="00AC1A53" w:rsidRPr="00A34D82" w14:paraId="0A7080BB" w14:textId="77777777" w:rsidTr="00AC1A53">
        <w:tc>
          <w:tcPr>
            <w:tcW w:w="1793" w:type="dxa"/>
          </w:tcPr>
          <w:p w14:paraId="6FDE4DEA" w14:textId="77777777" w:rsidR="00AC1A53" w:rsidRPr="00801154"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064" w:type="dxa"/>
          </w:tcPr>
          <w:p w14:paraId="3E600A96"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Alt1</w:t>
            </w:r>
          </w:p>
        </w:tc>
        <w:tc>
          <w:tcPr>
            <w:tcW w:w="6505" w:type="dxa"/>
          </w:tcPr>
          <w:p w14:paraId="0582EAA5"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0CA5784A" w14:textId="77777777" w:rsidTr="00AC1A53">
        <w:tc>
          <w:tcPr>
            <w:tcW w:w="1793" w:type="dxa"/>
          </w:tcPr>
          <w:p w14:paraId="07AAADF3" w14:textId="78F863AD"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064" w:type="dxa"/>
          </w:tcPr>
          <w:p w14:paraId="39DFF628" w14:textId="6C14EED6"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Alt 1</w:t>
            </w:r>
          </w:p>
        </w:tc>
        <w:tc>
          <w:tcPr>
            <w:tcW w:w="6505" w:type="dxa"/>
          </w:tcPr>
          <w:p w14:paraId="5FF31CD1" w14:textId="7A1B85D8" w:rsidR="0079130E" w:rsidRPr="00A34D82" w:rsidRDefault="0079130E" w:rsidP="0079130E">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Agree with DCM that both UE-A and UE-B would need these rules defined for mutual understanding of the IUCs being transmitted/received.</w:t>
            </w:r>
          </w:p>
        </w:tc>
      </w:tr>
      <w:tr w:rsidR="00076F8C" w:rsidRPr="00A34D82" w14:paraId="3CD9E8BC" w14:textId="77777777" w:rsidTr="00AC1A53">
        <w:tc>
          <w:tcPr>
            <w:tcW w:w="1793" w:type="dxa"/>
          </w:tcPr>
          <w:p w14:paraId="52AD3D84" w14:textId="4C3D250F" w:rsidR="00076F8C" w:rsidRDefault="00076F8C" w:rsidP="00076F8C">
            <w:pPr>
              <w:spacing w:after="0"/>
              <w:jc w:val="both"/>
              <w:rPr>
                <w:rFonts w:ascii="Calibri" w:eastAsia="굴림" w:hAnsi="Calibri" w:cs="Calibri"/>
                <w:color w:val="auto"/>
                <w:sz w:val="22"/>
                <w:szCs w:val="22"/>
                <w:lang w:val="en-US" w:eastAsia="ko-KR"/>
              </w:rPr>
            </w:pPr>
            <w:r w:rsidRPr="00CF1264">
              <w:rPr>
                <w:rFonts w:ascii="Calibri" w:hAnsi="Calibri" w:cs="Calibri"/>
                <w:color w:val="auto"/>
                <w:sz w:val="22"/>
                <w:szCs w:val="22"/>
                <w:lang w:val="en-US" w:eastAsia="zh-CN"/>
              </w:rPr>
              <w:t>Huawei, HiSilicon</w:t>
            </w:r>
          </w:p>
        </w:tc>
        <w:tc>
          <w:tcPr>
            <w:tcW w:w="1064" w:type="dxa"/>
          </w:tcPr>
          <w:p w14:paraId="5B1DD0A3" w14:textId="60C39A52" w:rsidR="00076F8C" w:rsidRDefault="00076F8C" w:rsidP="00076F8C">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2</w:t>
            </w:r>
          </w:p>
        </w:tc>
        <w:tc>
          <w:tcPr>
            <w:tcW w:w="6505" w:type="dxa"/>
          </w:tcPr>
          <w:p w14:paraId="4B042EE1" w14:textId="77777777" w:rsidR="00076F8C" w:rsidRDefault="00076F8C" w:rsidP="00076F8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baseline situation for all these cases is that if there is not consensus for another solution, it is left with no specified UE behavior, i.e. up to UE implementation.</w:t>
            </w:r>
          </w:p>
          <w:p w14:paraId="7A874793" w14:textId="77777777" w:rsidR="00076F8C" w:rsidRDefault="00076F8C" w:rsidP="00076F8C">
            <w:pPr>
              <w:spacing w:after="0"/>
              <w:jc w:val="both"/>
              <w:rPr>
                <w:rFonts w:ascii="Calibri" w:hAnsi="Calibri" w:cs="Calibri"/>
                <w:color w:val="auto"/>
                <w:sz w:val="22"/>
                <w:szCs w:val="22"/>
                <w:lang w:val="en-US" w:eastAsia="zh-CN"/>
              </w:rPr>
            </w:pPr>
          </w:p>
          <w:p w14:paraId="32D1CA70" w14:textId="77777777" w:rsidR="00076F8C" w:rsidRDefault="00076F8C" w:rsidP="00076F8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Our technical concern on the Options in Alt 1 are not addressed yet, despite multiple rounds of discussion. At this stage, it seems perhaps they cannot be resolved in the scope of the final e-meeting for the WI. After further thinking, we found there could be more issues, which are summarized below:</w:t>
            </w:r>
          </w:p>
          <w:p w14:paraId="3550043A" w14:textId="77777777" w:rsidR="00076F8C" w:rsidRPr="007C7873" w:rsidRDefault="00076F8C" w:rsidP="00076F8C">
            <w:pPr>
              <w:pStyle w:val="aff8"/>
              <w:numPr>
                <w:ilvl w:val="0"/>
                <w:numId w:val="16"/>
              </w:numPr>
              <w:spacing w:after="0"/>
              <w:rPr>
                <w:rFonts w:ascii="Calibri" w:hAnsi="Calibri" w:cs="Calibri"/>
                <w:color w:val="auto"/>
                <w:sz w:val="22"/>
                <w:lang w:eastAsia="zh-CN"/>
              </w:rPr>
            </w:pPr>
            <w:r>
              <w:rPr>
                <w:rFonts w:ascii="Calibri" w:eastAsia="SimSun" w:hAnsi="Calibri" w:cs="Calibri" w:hint="eastAsia"/>
                <w:color w:val="auto"/>
                <w:sz w:val="22"/>
                <w:lang w:eastAsia="zh-CN"/>
              </w:rPr>
              <w:t>A</w:t>
            </w:r>
            <w:r>
              <w:rPr>
                <w:rFonts w:ascii="Calibri" w:eastAsia="SimSun" w:hAnsi="Calibri" w:cs="Calibri"/>
                <w:color w:val="auto"/>
                <w:sz w:val="22"/>
                <w:lang w:eastAsia="zh-CN"/>
              </w:rPr>
              <w:t xml:space="preserve">lt1, sub-bullet of Option 1: </w:t>
            </w:r>
          </w:p>
          <w:p w14:paraId="59BF013B" w14:textId="77777777" w:rsidR="00076F8C" w:rsidRDefault="00076F8C" w:rsidP="00076F8C">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Some companies mentioned the latest one is more accurate and is thus used. But this may not be true. Because it’s possible that a single IUC information (e.g., SCI 2C) cannot include all the preferred resources at UE-A side, so that UE-A may decide to transmit another IUC information to include another set, i.e., the set of preferred resources in different IUCs can be different or even orthogonal. In this case, use the latest one does not make sense.</w:t>
            </w:r>
          </w:p>
          <w:p w14:paraId="0F9F1E50" w14:textId="77777777" w:rsidR="00076F8C" w:rsidRDefault="00076F8C" w:rsidP="00076F8C">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W</w:t>
            </w:r>
            <w:r w:rsidRPr="00124FED">
              <w:rPr>
                <w:rFonts w:ascii="Calibri" w:hAnsi="Calibri" w:cs="Calibri"/>
                <w:color w:val="auto"/>
                <w:sz w:val="22"/>
                <w:lang w:eastAsia="zh-CN"/>
              </w:rPr>
              <w:t>ill RAN1 further consider an earliest and latest bound due to the newly introduced idea of “ … latest received …”, which will even have RRC impact</w:t>
            </w:r>
          </w:p>
          <w:p w14:paraId="665A896C" w14:textId="77777777" w:rsidR="00076F8C" w:rsidRDefault="00076F8C" w:rsidP="00076F8C">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W</w:t>
            </w:r>
            <w:r w:rsidRPr="00124FED">
              <w:rPr>
                <w:rFonts w:ascii="Calibri" w:hAnsi="Calibri" w:cs="Calibri"/>
                <w:color w:val="auto"/>
                <w:sz w:val="22"/>
                <w:lang w:eastAsia="zh-CN"/>
              </w:rPr>
              <w:t>ill UE-B further consider the</w:t>
            </w:r>
            <w:r>
              <w:rPr>
                <w:rFonts w:ascii="Calibri" w:hAnsi="Calibri" w:cs="Calibri"/>
                <w:color w:val="auto"/>
                <w:sz w:val="22"/>
                <w:lang w:eastAsia="zh-CN"/>
              </w:rPr>
              <w:t xml:space="preserve"> different</w:t>
            </w:r>
            <w:r w:rsidRPr="00124FED">
              <w:rPr>
                <w:rFonts w:ascii="Calibri" w:hAnsi="Calibri" w:cs="Calibri"/>
                <w:color w:val="auto"/>
                <w:sz w:val="22"/>
                <w:lang w:eastAsia="zh-CN"/>
              </w:rPr>
              <w:t xml:space="preserve"> priorities </w:t>
            </w:r>
            <w:r>
              <w:rPr>
                <w:rFonts w:ascii="Calibri" w:hAnsi="Calibri" w:cs="Calibri"/>
                <w:color w:val="auto"/>
                <w:sz w:val="22"/>
                <w:lang w:eastAsia="zh-CN"/>
              </w:rPr>
              <w:t xml:space="preserve">of </w:t>
            </w:r>
            <w:r w:rsidRPr="00124FED">
              <w:rPr>
                <w:rFonts w:ascii="Calibri" w:hAnsi="Calibri" w:cs="Calibri"/>
                <w:color w:val="auto"/>
                <w:sz w:val="22"/>
                <w:lang w:eastAsia="zh-CN"/>
              </w:rPr>
              <w:t xml:space="preserve">different </w:t>
            </w:r>
            <w:r>
              <w:rPr>
                <w:rFonts w:ascii="Calibri" w:hAnsi="Calibri" w:cs="Calibri"/>
                <w:color w:val="auto"/>
                <w:sz w:val="22"/>
                <w:lang w:eastAsia="zh-CN"/>
              </w:rPr>
              <w:t xml:space="preserve">IUCs from the same </w:t>
            </w:r>
            <w:r w:rsidRPr="00124FED">
              <w:rPr>
                <w:rFonts w:ascii="Calibri" w:hAnsi="Calibri" w:cs="Calibri"/>
                <w:color w:val="auto"/>
                <w:sz w:val="22"/>
                <w:lang w:eastAsia="zh-CN"/>
              </w:rPr>
              <w:t>UE-A?</w:t>
            </w:r>
            <w:r>
              <w:rPr>
                <w:rFonts w:ascii="Calibri" w:hAnsi="Calibri" w:cs="Calibri"/>
                <w:color w:val="auto"/>
                <w:sz w:val="22"/>
                <w:lang w:eastAsia="zh-CN"/>
              </w:rPr>
              <w:t xml:space="preserve"> E.g., assume UE-A1 sends IUC with priority value 1 at slot n, and sends IUC with priority value 8 at slot n+50. The latter IUC is the latest one. However, the former IUC seems to be more important. Which one should UE-B consider?</w:t>
            </w:r>
          </w:p>
          <w:p w14:paraId="3A56F470" w14:textId="77777777" w:rsidR="00076F8C" w:rsidRDefault="00076F8C" w:rsidP="00076F8C">
            <w:pPr>
              <w:pStyle w:val="aff8"/>
              <w:numPr>
                <w:ilvl w:val="0"/>
                <w:numId w:val="16"/>
              </w:numPr>
              <w:spacing w:after="0"/>
              <w:rPr>
                <w:rFonts w:ascii="Calibri" w:hAnsi="Calibri" w:cs="Calibri"/>
                <w:color w:val="auto"/>
                <w:sz w:val="22"/>
                <w:lang w:eastAsia="zh-CN"/>
              </w:rPr>
            </w:pPr>
            <w:r>
              <w:rPr>
                <w:rFonts w:ascii="Calibri" w:hAnsi="Calibri" w:cs="Calibri"/>
                <w:color w:val="auto"/>
                <w:sz w:val="22"/>
                <w:lang w:eastAsia="zh-CN"/>
              </w:rPr>
              <w:t>Alt 1, sub-bullet of 1</w:t>
            </w:r>
            <w:r w:rsidRPr="00E63E65">
              <w:rPr>
                <w:rFonts w:ascii="Calibri" w:hAnsi="Calibri" w:cs="Calibri"/>
                <w:color w:val="auto"/>
                <w:sz w:val="22"/>
                <w:vertAlign w:val="superscript"/>
                <w:lang w:eastAsia="zh-CN"/>
              </w:rPr>
              <w:t>st</w:t>
            </w:r>
            <w:r>
              <w:rPr>
                <w:rFonts w:ascii="Calibri" w:hAnsi="Calibri" w:cs="Calibri"/>
                <w:color w:val="auto"/>
                <w:sz w:val="22"/>
                <w:lang w:eastAsia="zh-CN"/>
              </w:rPr>
              <w:t xml:space="preserve"> Option 3</w:t>
            </w:r>
          </w:p>
          <w:p w14:paraId="34EC3E5C" w14:textId="77777777" w:rsidR="00076F8C" w:rsidRDefault="00076F8C" w:rsidP="00076F8C">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If UE-B takes union of the non-preferred resources, the remaining resources in S_A could be very limited, causing RSRP increment and increasing interference. Thus, the performance could be even worse compared with Rel-16.</w:t>
            </w:r>
          </w:p>
          <w:p w14:paraId="662128CF" w14:textId="77777777" w:rsidR="00076F8C" w:rsidRDefault="00076F8C" w:rsidP="00076F8C">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Some previously received non-preferred resource set may be no longer valid and thus should not be considered.</w:t>
            </w:r>
          </w:p>
          <w:p w14:paraId="212781CA" w14:textId="77777777" w:rsidR="00076F8C" w:rsidRDefault="00076F8C" w:rsidP="00076F8C">
            <w:pPr>
              <w:pStyle w:val="aff8"/>
              <w:numPr>
                <w:ilvl w:val="0"/>
                <w:numId w:val="16"/>
              </w:numPr>
              <w:spacing w:after="0"/>
              <w:rPr>
                <w:rFonts w:ascii="Calibri" w:hAnsi="Calibri" w:cs="Calibri"/>
                <w:color w:val="auto"/>
                <w:sz w:val="22"/>
                <w:lang w:eastAsia="zh-CN"/>
              </w:rPr>
            </w:pPr>
            <w:r>
              <w:rPr>
                <w:rFonts w:ascii="Calibri" w:hAnsi="Calibri" w:cs="Calibri"/>
                <w:color w:val="auto"/>
                <w:sz w:val="22"/>
                <w:lang w:eastAsia="zh-CN"/>
              </w:rPr>
              <w:t>Alt 1, sub-bullet of 2</w:t>
            </w:r>
            <w:r w:rsidRPr="00AD171C">
              <w:rPr>
                <w:rFonts w:ascii="Calibri" w:hAnsi="Calibri" w:cs="Calibri"/>
                <w:color w:val="auto"/>
                <w:sz w:val="22"/>
                <w:vertAlign w:val="superscript"/>
                <w:lang w:eastAsia="zh-CN"/>
              </w:rPr>
              <w:t>nd</w:t>
            </w:r>
            <w:r>
              <w:rPr>
                <w:rFonts w:ascii="Calibri" w:hAnsi="Calibri" w:cs="Calibri"/>
                <w:color w:val="auto"/>
                <w:sz w:val="22"/>
                <w:lang w:eastAsia="zh-CN"/>
              </w:rPr>
              <w:t xml:space="preserve"> Option 3</w:t>
            </w:r>
          </w:p>
          <w:p w14:paraId="03AAEE24" w14:textId="77777777" w:rsidR="00076F8C" w:rsidRPr="008E1665" w:rsidRDefault="00076F8C" w:rsidP="00076F8C">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If the same resource is marked as preferred in one IUC and marked as non-preferred in another IUC, what’s the UE-B’s behavior?</w:t>
            </w:r>
          </w:p>
          <w:p w14:paraId="4F7E80B1" w14:textId="77777777" w:rsidR="00076F8C" w:rsidRDefault="00076F8C" w:rsidP="00076F8C">
            <w:pPr>
              <w:spacing w:after="0"/>
              <w:jc w:val="both"/>
              <w:rPr>
                <w:rFonts w:ascii="Calibri" w:hAnsi="Calibri" w:cs="Calibri"/>
                <w:color w:val="auto"/>
                <w:sz w:val="22"/>
                <w:szCs w:val="22"/>
                <w:lang w:val="en-US" w:eastAsia="zh-CN"/>
              </w:rPr>
            </w:pPr>
          </w:p>
          <w:p w14:paraId="431BE72F" w14:textId="77777777" w:rsidR="00076F8C" w:rsidRDefault="00076F8C" w:rsidP="00076F8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w:t>
            </w: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 xml:space="preserve"> FL already mentioned, even proponents of Alt 1 have different details.</w:t>
            </w:r>
          </w:p>
          <w:p w14:paraId="2080CA98" w14:textId="77777777" w:rsidR="00076F8C" w:rsidRDefault="00076F8C" w:rsidP="00076F8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feel RAN1 does not have enough time to have very careful technical discussions on each of the options under each case. </w:t>
            </w:r>
          </w:p>
          <w:p w14:paraId="07E8FEDE" w14:textId="77777777" w:rsidR="00076F8C" w:rsidRDefault="00076F8C" w:rsidP="00076F8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Alt 1 is taken, we expect there will be many CRs in maintenance phase to fix the issues we mentioned above or even more issues.</w:t>
            </w:r>
          </w:p>
          <w:p w14:paraId="10862F5E" w14:textId="77777777" w:rsidR="00076F8C" w:rsidRPr="00785662" w:rsidRDefault="00076F8C" w:rsidP="00076F8C">
            <w:pPr>
              <w:spacing w:after="0"/>
              <w:jc w:val="both"/>
              <w:rPr>
                <w:rFonts w:ascii="Calibri" w:hAnsi="Calibri" w:cs="Calibri"/>
                <w:color w:val="auto"/>
                <w:sz w:val="22"/>
                <w:szCs w:val="22"/>
                <w:lang w:val="en-US" w:eastAsia="zh-CN"/>
              </w:rPr>
            </w:pPr>
          </w:p>
          <w:p w14:paraId="06D3DCC7" w14:textId="77777777" w:rsidR="00076F8C" w:rsidRDefault="00076F8C" w:rsidP="00076F8C">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 xml:space="preserve">For simplicity, we suggest to take a unified solution to handle all the cases, i.e., </w:t>
            </w:r>
            <w:r>
              <w:rPr>
                <w:rFonts w:ascii="Calibri" w:eastAsia="굴림" w:hAnsi="Calibri" w:cs="Calibri"/>
                <w:color w:val="auto"/>
                <w:sz w:val="22"/>
                <w:szCs w:val="22"/>
                <w:lang w:val="en-US" w:eastAsia="ko-KR"/>
              </w:rPr>
              <w:t>Alt2.</w:t>
            </w:r>
          </w:p>
          <w:p w14:paraId="21D9D555" w14:textId="08C9778B" w:rsidR="00076F8C" w:rsidRDefault="00076F8C" w:rsidP="00076F8C">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In addition, if Alt 2 is taken, Q3-21 can also be quickly resolved using similar solution, which can save a lot of RAN1 time.</w:t>
            </w:r>
          </w:p>
        </w:tc>
      </w:tr>
      <w:tr w:rsidR="007A219C" w:rsidRPr="00A34D82" w14:paraId="2F7F4D08" w14:textId="77777777" w:rsidTr="00AC1A53">
        <w:tc>
          <w:tcPr>
            <w:tcW w:w="1793" w:type="dxa"/>
          </w:tcPr>
          <w:p w14:paraId="28E8E373" w14:textId="4355DF21" w:rsidR="007A219C" w:rsidRPr="00CF1264" w:rsidRDefault="007A219C" w:rsidP="007A219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Intel</w:t>
            </w:r>
          </w:p>
        </w:tc>
        <w:tc>
          <w:tcPr>
            <w:tcW w:w="1064" w:type="dxa"/>
          </w:tcPr>
          <w:p w14:paraId="096A795D" w14:textId="505DD1C0" w:rsidR="007A219C" w:rsidRDefault="007A219C" w:rsidP="007A219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Alt.1</w:t>
            </w:r>
          </w:p>
        </w:tc>
        <w:tc>
          <w:tcPr>
            <w:tcW w:w="6505" w:type="dxa"/>
          </w:tcPr>
          <w:p w14:paraId="3A4487A5" w14:textId="77777777" w:rsidR="007A219C" w:rsidRDefault="007A219C" w:rsidP="007A219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can accept Alt.1 but the definition of the “latest received” needs to be clarified. The “latest received” may be a several seconds away. We assume there is no intention to use such feedback.</w:t>
            </w:r>
          </w:p>
          <w:p w14:paraId="7214970F" w14:textId="77777777" w:rsidR="007A219C" w:rsidRDefault="007A219C" w:rsidP="007A219C">
            <w:pPr>
              <w:spacing w:after="0"/>
              <w:jc w:val="both"/>
              <w:rPr>
                <w:rFonts w:ascii="Calibri" w:hAnsi="Calibri" w:cs="Calibri"/>
                <w:color w:val="auto"/>
                <w:sz w:val="22"/>
                <w:szCs w:val="22"/>
                <w:lang w:val="en-US" w:eastAsia="zh-CN"/>
              </w:rPr>
            </w:pPr>
          </w:p>
          <w:p w14:paraId="1AF41DA7" w14:textId="77777777" w:rsidR="007A219C" w:rsidRPr="00E54202" w:rsidRDefault="007A219C" w:rsidP="007A219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cannot accept Alt.2 as it diminishes all RAN1 efforts to enable IUC framework and cannot be considered as wayforward</w:t>
            </w:r>
            <w:r w:rsidRPr="00A67C8E">
              <w:rPr>
                <w:rFonts w:ascii="Calibri" w:hAnsi="Calibri" w:cs="Calibri"/>
                <w:color w:val="auto"/>
                <w:sz w:val="22"/>
                <w:szCs w:val="22"/>
                <w:lang w:val="en-US" w:eastAsia="zh-CN"/>
              </w:rPr>
              <w:t>.</w:t>
            </w:r>
          </w:p>
          <w:p w14:paraId="2222453E" w14:textId="77777777" w:rsidR="007A219C" w:rsidRPr="00A67C8E" w:rsidRDefault="007A219C" w:rsidP="007A219C">
            <w:pPr>
              <w:spacing w:after="0"/>
              <w:jc w:val="both"/>
              <w:rPr>
                <w:rFonts w:ascii="Calibri" w:hAnsi="Calibri" w:cs="Calibri"/>
                <w:color w:val="auto"/>
                <w:sz w:val="22"/>
                <w:szCs w:val="22"/>
                <w:lang w:val="en-US" w:eastAsia="zh-CN"/>
              </w:rPr>
            </w:pPr>
          </w:p>
          <w:p w14:paraId="54BE9C4E" w14:textId="77777777" w:rsidR="007A219C" w:rsidRDefault="007A219C" w:rsidP="007A219C">
            <w:pPr>
              <w:spacing w:after="0"/>
              <w:jc w:val="both"/>
              <w:rPr>
                <w:rFonts w:ascii="Calibri" w:hAnsi="Calibri" w:cs="Calibri"/>
                <w:color w:val="auto"/>
                <w:sz w:val="22"/>
                <w:szCs w:val="22"/>
                <w:lang w:val="en-US" w:eastAsia="zh-CN"/>
              </w:rPr>
            </w:pPr>
          </w:p>
        </w:tc>
      </w:tr>
      <w:tr w:rsidR="00647AA4" w:rsidRPr="00A34D82" w14:paraId="2963F24D" w14:textId="77777777" w:rsidTr="00AC1A53">
        <w:tc>
          <w:tcPr>
            <w:tcW w:w="1793" w:type="dxa"/>
          </w:tcPr>
          <w:p w14:paraId="15D4AEA4" w14:textId="21B70436"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064" w:type="dxa"/>
          </w:tcPr>
          <w:p w14:paraId="1B3C77F6" w14:textId="77777777" w:rsidR="00647AA4" w:rsidRDefault="00647AA4" w:rsidP="00647AA4">
            <w:pPr>
              <w:spacing w:after="0"/>
              <w:jc w:val="both"/>
              <w:rPr>
                <w:rFonts w:ascii="Calibri" w:hAnsi="Calibri" w:cs="Calibri"/>
                <w:color w:val="auto"/>
                <w:sz w:val="22"/>
                <w:szCs w:val="22"/>
                <w:lang w:val="en-US" w:eastAsia="zh-CN"/>
              </w:rPr>
            </w:pPr>
          </w:p>
        </w:tc>
        <w:tc>
          <w:tcPr>
            <w:tcW w:w="6505" w:type="dxa"/>
          </w:tcPr>
          <w:p w14:paraId="79D2DC8C" w14:textId="052951FB"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Actually, we are in the middle of Alt 1 and Alt 2. For the first and the last bullet in Alt 1, we think it is up to UE-B implementation. But for the second bullet in Alt 1, we support Option 3 as in Alt 1. </w:t>
            </w:r>
          </w:p>
        </w:tc>
      </w:tr>
      <w:tr w:rsidR="003A1224" w:rsidRPr="00A34D82" w14:paraId="6B65916B" w14:textId="77777777" w:rsidTr="00AC1A53">
        <w:tc>
          <w:tcPr>
            <w:tcW w:w="1793" w:type="dxa"/>
          </w:tcPr>
          <w:p w14:paraId="66473F64" w14:textId="1D5CB136"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064" w:type="dxa"/>
          </w:tcPr>
          <w:p w14:paraId="5657DF01" w14:textId="7EFDE207" w:rsidR="003A1224" w:rsidRDefault="003A1224" w:rsidP="00647AA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Neither</w:t>
            </w:r>
          </w:p>
        </w:tc>
        <w:tc>
          <w:tcPr>
            <w:tcW w:w="6505" w:type="dxa"/>
          </w:tcPr>
          <w:p w14:paraId="31968969" w14:textId="77777777" w:rsidR="003A1224" w:rsidRDefault="003A1224" w:rsidP="003A1224">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A simple solution is that UE-B uses the latest IUC information it receives from UE-A, whether it is preferred or non-preferred. </w:t>
            </w:r>
          </w:p>
          <w:p w14:paraId="041316FD" w14:textId="7722531D" w:rsidR="003A1224" w:rsidRDefault="003A1224" w:rsidP="003A122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It is not clear why UE-B would use any information rather than the latest.</w:t>
            </w:r>
          </w:p>
        </w:tc>
      </w:tr>
      <w:tr w:rsidR="00965043" w:rsidRPr="00A34D82" w14:paraId="21CAEB5A" w14:textId="77777777" w:rsidTr="00AC1A53">
        <w:tc>
          <w:tcPr>
            <w:tcW w:w="1793" w:type="dxa"/>
          </w:tcPr>
          <w:p w14:paraId="145C2EDB" w14:textId="7B4E3917"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064" w:type="dxa"/>
          </w:tcPr>
          <w:p w14:paraId="2F7E3E2F" w14:textId="02F12E28"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Alt 1</w:t>
            </w:r>
          </w:p>
        </w:tc>
        <w:tc>
          <w:tcPr>
            <w:tcW w:w="6505" w:type="dxa"/>
          </w:tcPr>
          <w:p w14:paraId="19245483" w14:textId="77777777" w:rsidR="00965043" w:rsidRDefault="00965043" w:rsidP="00965043">
            <w:pPr>
              <w:spacing w:after="0"/>
              <w:jc w:val="both"/>
              <w:rPr>
                <w:rFonts w:ascii="Calibri" w:eastAsiaTheme="minorEastAsia" w:hAnsi="Calibri" w:cs="Calibri"/>
                <w:color w:val="auto"/>
                <w:sz w:val="22"/>
                <w:szCs w:val="22"/>
                <w:lang w:val="en-US" w:eastAsia="ko-KR"/>
              </w:rPr>
            </w:pPr>
          </w:p>
        </w:tc>
      </w:tr>
      <w:tr w:rsidR="00D421B8" w:rsidRPr="00A34D82" w14:paraId="6C80F461" w14:textId="77777777" w:rsidTr="00AC1A53">
        <w:tc>
          <w:tcPr>
            <w:tcW w:w="1793" w:type="dxa"/>
          </w:tcPr>
          <w:p w14:paraId="637AEE24" w14:textId="2E0F61DF" w:rsidR="00D421B8" w:rsidRDefault="00D421B8" w:rsidP="00D421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7E0EB656" w14:textId="1F2A7650"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1</w:t>
            </w:r>
          </w:p>
        </w:tc>
        <w:tc>
          <w:tcPr>
            <w:tcW w:w="6505" w:type="dxa"/>
          </w:tcPr>
          <w:p w14:paraId="15760A97" w14:textId="3B09ADC9" w:rsidR="00D421B8" w:rsidRDefault="00D421B8" w:rsidP="00D421B8">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We prefer Alt 1 in general. For non-preferred set, we prefer to use the latest, but ok to accept the union set.</w:t>
            </w:r>
          </w:p>
        </w:tc>
      </w:tr>
      <w:tr w:rsidR="00FF623B" w:rsidRPr="00A34D82" w14:paraId="5EFD11F3" w14:textId="77777777" w:rsidTr="00AC1A53">
        <w:tc>
          <w:tcPr>
            <w:tcW w:w="1793" w:type="dxa"/>
          </w:tcPr>
          <w:p w14:paraId="553F4B2F" w14:textId="09845AD5"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064" w:type="dxa"/>
          </w:tcPr>
          <w:p w14:paraId="78343F2F" w14:textId="359D5C78"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Alt 1</w:t>
            </w:r>
          </w:p>
        </w:tc>
        <w:tc>
          <w:tcPr>
            <w:tcW w:w="6505" w:type="dxa"/>
          </w:tcPr>
          <w:p w14:paraId="0768EA9C" w14:textId="77777777" w:rsidR="00FF623B" w:rsidRDefault="00FF623B" w:rsidP="00FF623B">
            <w:pPr>
              <w:spacing w:after="0"/>
              <w:jc w:val="both"/>
              <w:rPr>
                <w:rFonts w:ascii="Calibri" w:eastAsia="MS Mincho" w:hAnsi="Calibri" w:cs="Calibri"/>
                <w:color w:val="auto"/>
                <w:sz w:val="22"/>
                <w:szCs w:val="22"/>
                <w:lang w:val="en-US" w:eastAsia="ja-JP"/>
              </w:rPr>
            </w:pPr>
          </w:p>
        </w:tc>
      </w:tr>
      <w:tr w:rsidR="0068344F" w:rsidRPr="00A34D82" w14:paraId="35172657" w14:textId="77777777" w:rsidTr="00AC1A53">
        <w:tc>
          <w:tcPr>
            <w:tcW w:w="1793" w:type="dxa"/>
          </w:tcPr>
          <w:p w14:paraId="01177A74" w14:textId="7508F54E" w:rsidR="0068344F" w:rsidRDefault="0068344F" w:rsidP="0068344F">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064" w:type="dxa"/>
          </w:tcPr>
          <w:p w14:paraId="7CC16870" w14:textId="73B7A420" w:rsidR="0068344F" w:rsidRDefault="0068344F" w:rsidP="0068344F">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Alt. 1</w:t>
            </w:r>
          </w:p>
        </w:tc>
        <w:tc>
          <w:tcPr>
            <w:tcW w:w="6505" w:type="dxa"/>
          </w:tcPr>
          <w:p w14:paraId="672043F4" w14:textId="77777777" w:rsidR="0068344F" w:rsidRDefault="0068344F" w:rsidP="0068344F">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can accept Alt. 1 for compromise but we still have a concern for the following case:</w:t>
            </w:r>
          </w:p>
          <w:p w14:paraId="5BDBC9DF" w14:textId="77777777" w:rsidR="0068344F" w:rsidRDefault="0068344F" w:rsidP="0068344F">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receives both a single preferred resource set and a single non-preferred resource set from the same UE-A.</w:t>
            </w:r>
          </w:p>
          <w:p w14:paraId="22D088A7" w14:textId="19DC4EE0" w:rsidR="0068344F" w:rsidRDefault="0068344F" w:rsidP="0068344F">
            <w:pPr>
              <w:spacing w:after="0"/>
              <w:jc w:val="both"/>
              <w:rPr>
                <w:rFonts w:ascii="Calibri" w:eastAsia="MS Mincho" w:hAnsi="Calibri" w:cs="Calibri"/>
                <w:color w:val="auto"/>
                <w:sz w:val="22"/>
                <w:szCs w:val="22"/>
                <w:lang w:val="en-US" w:eastAsia="ja-JP"/>
              </w:rPr>
            </w:pPr>
            <w:r>
              <w:rPr>
                <w:rFonts w:ascii="Calibri" w:eastAsia="굴림" w:hAnsi="Calibri" w:cs="Calibri"/>
                <w:sz w:val="22"/>
                <w:szCs w:val="22"/>
                <w:lang w:val="en-US" w:eastAsia="ko-KR"/>
              </w:rPr>
              <w:t>We feel preferred and non-preferred resource set indication should not be enabled in the same pool.</w:t>
            </w:r>
          </w:p>
        </w:tc>
      </w:tr>
      <w:tr w:rsidR="001F1E24" w:rsidRPr="00A34D82" w14:paraId="150E231B" w14:textId="77777777" w:rsidTr="00AC1A53">
        <w:tc>
          <w:tcPr>
            <w:tcW w:w="1793" w:type="dxa"/>
          </w:tcPr>
          <w:p w14:paraId="1FDA520D" w14:textId="5A657C94" w:rsidR="001F1E24" w:rsidRDefault="001F1E24" w:rsidP="0068344F">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064" w:type="dxa"/>
          </w:tcPr>
          <w:p w14:paraId="158A8ACD" w14:textId="02691555" w:rsidR="001F1E24" w:rsidRDefault="001F1E24" w:rsidP="0068344F">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Alt 2</w:t>
            </w:r>
          </w:p>
        </w:tc>
        <w:tc>
          <w:tcPr>
            <w:tcW w:w="6505" w:type="dxa"/>
          </w:tcPr>
          <w:p w14:paraId="7EFB9849" w14:textId="0D93BC64" w:rsidR="001F1E24" w:rsidRDefault="001F1E24" w:rsidP="0068344F">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We are fine with Alt 2 if details in Alt 1 are controversial.</w:t>
            </w:r>
          </w:p>
        </w:tc>
      </w:tr>
      <w:tr w:rsidR="00805F81" w:rsidRPr="00A34D82" w14:paraId="6413B79C" w14:textId="77777777" w:rsidTr="00AC1A53">
        <w:tc>
          <w:tcPr>
            <w:tcW w:w="1793" w:type="dxa"/>
          </w:tcPr>
          <w:p w14:paraId="17F5E70A" w14:textId="4BF61B28" w:rsidR="00805F81" w:rsidRDefault="00805F81" w:rsidP="00805F81">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064" w:type="dxa"/>
          </w:tcPr>
          <w:p w14:paraId="4FAD21B4" w14:textId="33BA7F50" w:rsidR="00805F81" w:rsidRDefault="00805F81" w:rsidP="00805F8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Alt 2</w:t>
            </w:r>
          </w:p>
        </w:tc>
        <w:tc>
          <w:tcPr>
            <w:tcW w:w="6505" w:type="dxa"/>
          </w:tcPr>
          <w:p w14:paraId="3FF2E3A3" w14:textId="50B4B384" w:rsidR="00805F81" w:rsidRDefault="00805F81" w:rsidP="00805F81">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We agree with FL that Alt 2 may be the best way-forward to conclude this discussion. We are also okay with Alt 1 if majority agree with Alt 1. </w:t>
            </w:r>
          </w:p>
        </w:tc>
      </w:tr>
    </w:tbl>
    <w:p w14:paraId="71338D0C" w14:textId="77777777" w:rsidR="009E5E7E" w:rsidRPr="000246F4" w:rsidRDefault="009E5E7E">
      <w:pPr>
        <w:jc w:val="both"/>
      </w:pPr>
    </w:p>
    <w:p w14:paraId="61B70B2E" w14:textId="77777777" w:rsidR="009E5E7E" w:rsidRDefault="009E5E7E">
      <w:pPr>
        <w:jc w:val="both"/>
      </w:pPr>
    </w:p>
    <w:p w14:paraId="4634CD6F" w14:textId="77777777" w:rsidR="009E5E7E" w:rsidRDefault="009E5E7E">
      <w:pPr>
        <w:jc w:val="both"/>
      </w:pPr>
    </w:p>
    <w:p w14:paraId="72BA007A"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3-21: Which alternative is supported for UE-B’s behaviors when UE-B receives multiple resource sets from the different UE-As? </w:t>
      </w:r>
      <w:r>
        <w:rPr>
          <w:rFonts w:ascii="Calibri" w:eastAsia="굴림" w:hAnsi="Calibri" w:cs="Calibri"/>
          <w:b/>
          <w:color w:val="0000FF"/>
          <w:sz w:val="22"/>
          <w:szCs w:val="22"/>
          <w:lang w:val="en-US" w:eastAsia="ko-KR"/>
        </w:rPr>
        <w:t>FL observed that even proponents of Alt 1 have slight different details, so if it is difficult to make a consensus for Alt 1, Alt 2 could be a way to move forward this issue.</w:t>
      </w:r>
      <w:r>
        <w:rPr>
          <w:rFonts w:ascii="Calibri" w:eastAsia="굴림" w:hAnsi="Calibri" w:cs="Calibri"/>
          <w:color w:val="0000FF"/>
          <w:sz w:val="22"/>
          <w:szCs w:val="22"/>
          <w:lang w:val="en-US" w:eastAsia="ko-KR"/>
        </w:rPr>
        <w:t xml:space="preserve"> </w:t>
      </w:r>
    </w:p>
    <w:p w14:paraId="64B12A66"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16F58811" w14:textId="77777777">
        <w:tc>
          <w:tcPr>
            <w:tcW w:w="9362" w:type="dxa"/>
          </w:tcPr>
          <w:p w14:paraId="7BB4826A"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(for UE-B’s behavior when UE-B receives multiple preferred resource sets from the different UE-As): </w:t>
            </w:r>
          </w:p>
          <w:p w14:paraId="56FC03E8" w14:textId="77777777" w:rsidR="009E5E7E" w:rsidRDefault="009E5E7E">
            <w:pPr>
              <w:spacing w:after="0"/>
              <w:jc w:val="both"/>
              <w:rPr>
                <w:rFonts w:ascii="Calibri" w:eastAsia="굴림" w:hAnsi="Calibri" w:cs="Calibri"/>
                <w:b/>
                <w:color w:val="auto"/>
                <w:sz w:val="6"/>
                <w:szCs w:val="6"/>
                <w:lang w:val="en-US" w:eastAsia="ko-KR"/>
              </w:rPr>
            </w:pPr>
          </w:p>
          <w:p w14:paraId="1D2ECE9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&gt; </w:t>
            </w:r>
            <w:r>
              <w:rPr>
                <w:rFonts w:ascii="Calibri" w:eastAsia="굴림" w:hAnsi="Calibri" w:cs="Calibri" w:hint="eastAsia"/>
                <w:color w:val="auto"/>
                <w:sz w:val="22"/>
                <w:szCs w:val="22"/>
                <w:lang w:val="en-US" w:eastAsia="ko-KR"/>
              </w:rPr>
              <w:t>Draft proposal:</w:t>
            </w:r>
          </w:p>
          <w:p w14:paraId="27B88BF7" w14:textId="77777777" w:rsidR="009E5E7E" w:rsidRDefault="005E0021">
            <w:pPr>
              <w:numPr>
                <w:ilvl w:val="0"/>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w:t>
            </w:r>
            <w:r>
              <w:rPr>
                <w:rFonts w:ascii="Calibri" w:eastAsia="굴림" w:hAnsi="Calibri" w:cs="Calibri"/>
                <w:sz w:val="22"/>
                <w:szCs w:val="22"/>
                <w:lang w:val="en-US" w:eastAsia="ko-KR"/>
              </w:rPr>
              <w:t xml:space="preserve">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multiple preferred resource sets from the different UE-As,</w:t>
            </w:r>
          </w:p>
          <w:p w14:paraId="6DDE4809"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w:t>
            </w:r>
            <w:r>
              <w:rPr>
                <w:rFonts w:ascii="Calibri" w:hAnsi="Calibri" w:cs="Calibri"/>
                <w:sz w:val="22"/>
                <w:szCs w:val="22"/>
              </w:rPr>
              <w:t>each received</w:t>
            </w:r>
            <w:r>
              <w:rPr>
                <w:rFonts w:ascii="Calibri" w:hAnsi="Calibri" w:cs="Calibri" w:hint="eastAsia"/>
                <w:sz w:val="22"/>
                <w:szCs w:val="22"/>
              </w:rPr>
              <w:t xml:space="preserve"> </w:t>
            </w:r>
            <w:r>
              <w:rPr>
                <w:rFonts w:ascii="Calibri" w:hAnsi="Calibri" w:cs="Calibri"/>
                <w:sz w:val="22"/>
                <w:szCs w:val="22"/>
              </w:rPr>
              <w:t>preferred resource set for its resource selection for a TB to be transmitted to each UE-A providing the preferred resource set.</w:t>
            </w:r>
          </w:p>
          <w:p w14:paraId="037E8226" w14:textId="77777777" w:rsidR="009E5E7E" w:rsidRDefault="009E5E7E">
            <w:pPr>
              <w:spacing w:after="0"/>
              <w:jc w:val="both"/>
              <w:rPr>
                <w:rFonts w:ascii="Calibri" w:eastAsia="굴림" w:hAnsi="Calibri" w:cs="Calibri"/>
                <w:b/>
                <w:color w:val="auto"/>
                <w:sz w:val="22"/>
                <w:szCs w:val="22"/>
                <w:lang w:val="en-US" w:eastAsia="ko-KR"/>
              </w:rPr>
            </w:pPr>
          </w:p>
          <w:p w14:paraId="2753AF77"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Panasonic, InterDigital, LGE, Qualcomm, Futurewei, Sharp, Spreadtrum, Fujitsu, NEC, OPPO, vivo, xiaomi, CATT,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(15)</w:t>
            </w:r>
          </w:p>
          <w:p w14:paraId="507F42E5"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 support: </w:t>
            </w:r>
            <w:r>
              <w:rPr>
                <w:rFonts w:ascii="Calibri" w:eastAsia="굴림" w:hAnsi="Calibri" w:cs="Calibri"/>
                <w:sz w:val="22"/>
                <w:szCs w:val="22"/>
                <w:lang w:val="en-US" w:eastAsia="ko-KR"/>
              </w:rPr>
              <w:t>Apple, CMCC, Samsung, Ericsson, Nokia, Fraunhofer, Huawei, Intel, (8)</w:t>
            </w:r>
          </w:p>
          <w:p w14:paraId="3D361CCA"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uses all received preferred resource set for its resource selection for a TB to be transmitted to any UE: Apple, Samsung, Ericsson, (3)</w:t>
            </w:r>
          </w:p>
          <w:p w14:paraId="5FFB43CD"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UE-B uses all received preferred resource set from target RX UEs for its resource selection for a TB to be transmitted to the target RX UEs: CMCC, Nokia, (2)</w:t>
            </w:r>
          </w:p>
          <w:p w14:paraId="4565082F"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UE-B receives multiple inter-UE coordination information from the same UE-A or different UE-As, it is up to UE-B implementation to use one or multiple of them in its resource (re)selection: Huawei, (1)</w:t>
            </w:r>
          </w:p>
          <w:p w14:paraId="4FF7BE74"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Subject to aging condition UE-B uses each valid received preferred resource set for its resource selection for a TB to be transmitted: Intel, (1)</w:t>
            </w:r>
          </w:p>
          <w:p w14:paraId="6E5237A3" w14:textId="77777777" w:rsidR="009E5E7E" w:rsidRDefault="009E5E7E">
            <w:pPr>
              <w:jc w:val="both"/>
            </w:pPr>
          </w:p>
          <w:p w14:paraId="632D5DB3"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(for UE-B’s behavior when UE-B receives multiple non-preferred resource sets from the different UE-As): </w:t>
            </w:r>
          </w:p>
          <w:p w14:paraId="5E709509" w14:textId="77777777" w:rsidR="009E5E7E" w:rsidRDefault="009E5E7E">
            <w:pPr>
              <w:spacing w:after="0"/>
              <w:jc w:val="both"/>
              <w:rPr>
                <w:rFonts w:ascii="Calibri" w:eastAsia="굴림" w:hAnsi="Calibri" w:cs="Calibri"/>
                <w:b/>
                <w:color w:val="auto"/>
                <w:sz w:val="6"/>
                <w:szCs w:val="6"/>
                <w:lang w:val="en-US" w:eastAsia="ko-KR"/>
              </w:rPr>
            </w:pPr>
          </w:p>
          <w:p w14:paraId="2012618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&gt; </w:t>
            </w:r>
            <w:r>
              <w:rPr>
                <w:rFonts w:ascii="Calibri" w:eastAsia="굴림" w:hAnsi="Calibri" w:cs="Calibri" w:hint="eastAsia"/>
                <w:color w:val="auto"/>
                <w:sz w:val="22"/>
                <w:szCs w:val="22"/>
                <w:lang w:val="en-US" w:eastAsia="ko-KR"/>
              </w:rPr>
              <w:t>Draft proposal:</w:t>
            </w:r>
          </w:p>
          <w:p w14:paraId="7C3410B1" w14:textId="77777777" w:rsidR="009E5E7E" w:rsidRDefault="005E0021">
            <w:pPr>
              <w:numPr>
                <w:ilvl w:val="0"/>
                <w:numId w:val="6"/>
              </w:num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 xml:space="preserve">For </w:t>
            </w:r>
            <w:r>
              <w:rPr>
                <w:rFonts w:ascii="Calibri" w:eastAsia="굴림" w:hAnsi="Calibri" w:cs="Calibri"/>
                <w:sz w:val="22"/>
                <w:szCs w:val="22"/>
                <w:lang w:val="en-US" w:eastAsia="ko-KR"/>
              </w:rPr>
              <w:t xml:space="preserve">UE-B’s behavior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UE-B receives multiple non-preferred resource sets from the different UE-As.</w:t>
            </w:r>
          </w:p>
          <w:p w14:paraId="74714D49"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 xml:space="preserve">Option 1: UE-B determines a final non-preferred resource set by combining all the received non-preferred resource sets from different UE-As. UE-B uses the final non-preferred resource set for its resource selection for TB(s) to be transmitted to these different UE-As providing the non-preferred resource sets. </w:t>
            </w:r>
          </w:p>
          <w:p w14:paraId="39AED471" w14:textId="77777777" w:rsidR="009E5E7E" w:rsidRDefault="009E5E7E">
            <w:pPr>
              <w:spacing w:after="0"/>
              <w:jc w:val="both"/>
              <w:rPr>
                <w:rFonts w:ascii="Calibri" w:eastAsia="굴림" w:hAnsi="Calibri" w:cs="Calibri"/>
                <w:b/>
                <w:color w:val="auto"/>
                <w:sz w:val="22"/>
                <w:szCs w:val="22"/>
                <w:lang w:val="en-US" w:eastAsia="ko-KR"/>
              </w:rPr>
            </w:pPr>
          </w:p>
          <w:p w14:paraId="0318D4B0"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DCM, Apple, Panasonic, InterDigital, LGE, Futurewei, CMCC, Sharp, Spreadtrum, Fujitsu, NEC, OPPO, Samsung, xiaomi, Ericsson, Intel, Ericsson, vivo, </w:t>
            </w:r>
            <w:r>
              <w:rPr>
                <w:rFonts w:ascii="Calibri" w:eastAsia="굴림" w:hAnsi="Calibri" w:cs="Calibri" w:hint="eastAsia"/>
                <w:color w:val="auto"/>
                <w:sz w:val="22"/>
                <w:szCs w:val="22"/>
                <w:lang w:eastAsia="ko-KR"/>
              </w:rPr>
              <w:t>MediaTek</w:t>
            </w:r>
            <w:r>
              <w:rPr>
                <w:rFonts w:ascii="Calibri" w:eastAsia="굴림" w:hAnsi="Calibri" w:cs="Calibri"/>
                <w:sz w:val="22"/>
                <w:szCs w:val="22"/>
                <w:lang w:val="en-US" w:eastAsia="ko-KR"/>
              </w:rPr>
              <w:t xml:space="preserve"> (19)</w:t>
            </w:r>
          </w:p>
          <w:p w14:paraId="6AA40B0C"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 support: </w:t>
            </w:r>
            <w:r>
              <w:rPr>
                <w:rFonts w:ascii="Calibri" w:eastAsia="굴림" w:hAnsi="Calibri" w:cs="Calibri"/>
                <w:sz w:val="22"/>
                <w:szCs w:val="22"/>
                <w:lang w:val="en-US" w:eastAsia="ko-KR"/>
              </w:rPr>
              <w:t>Qualcomm, CATT, Fraunhofer, Huawei, (4)</w:t>
            </w:r>
          </w:p>
          <w:p w14:paraId="3248C486"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sz w:val="22"/>
                <w:szCs w:val="22"/>
              </w:rPr>
              <w:t xml:space="preserve">UE-B determines a final non-preferred resource set by combining all the received non-preferred resource sets from different UE-As. </w:t>
            </w:r>
            <w:r>
              <w:rPr>
                <w:rFonts w:ascii="Calibri" w:hAnsi="Calibri" w:cs="Calibri"/>
                <w:color w:val="auto"/>
                <w:sz w:val="22"/>
                <w:szCs w:val="22"/>
              </w:rPr>
              <w:t>UE-B uses the final non-preferred resource set for its resource selection for TB(s) to be transmitted to any UE(s): Qualcomm, (1)</w:t>
            </w:r>
          </w:p>
          <w:p w14:paraId="2CA80825"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hAnsi="Calibri" w:cs="Calibri"/>
                <w:sz w:val="22"/>
                <w:szCs w:val="22"/>
              </w:rPr>
              <w:t>Different behaviour across different cast type of inter-</w:t>
            </w:r>
            <w:r>
              <w:rPr>
                <w:rFonts w:ascii="Calibri" w:eastAsia="굴림" w:hAnsi="Calibri" w:cs="Calibri"/>
                <w:sz w:val="22"/>
                <w:szCs w:val="22"/>
                <w:lang w:val="en-US" w:eastAsia="ko-KR"/>
              </w:rPr>
              <w:t>UE coordination information transmission: CATT, (1)</w:t>
            </w:r>
          </w:p>
          <w:p w14:paraId="454D4783" w14:textId="77777777" w:rsidR="009E5E7E" w:rsidRDefault="005E0021">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UE-B receives multiple inter-UE coordination information from the same UE-A or different UE-As, it is up to UE-B implementation to use one or multiple of them in its resource (re)selection: Huawei, (1)</w:t>
            </w:r>
          </w:p>
          <w:p w14:paraId="40BD3EC9" w14:textId="77777777" w:rsidR="009E5E7E" w:rsidRDefault="009E5E7E">
            <w:pPr>
              <w:jc w:val="both"/>
            </w:pPr>
          </w:p>
          <w:p w14:paraId="371E88D3"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(for UE-B’s behavior when UE-B receives both a single preferred resource set and a single non-preferred resource set from the different UE-As): </w:t>
            </w:r>
          </w:p>
          <w:p w14:paraId="2973DE65" w14:textId="77777777" w:rsidR="009E5E7E" w:rsidRDefault="009E5E7E">
            <w:pPr>
              <w:spacing w:after="0"/>
              <w:jc w:val="both"/>
              <w:rPr>
                <w:rFonts w:ascii="Calibri" w:eastAsia="굴림" w:hAnsi="Calibri" w:cs="Calibri"/>
                <w:b/>
                <w:color w:val="auto"/>
                <w:sz w:val="6"/>
                <w:szCs w:val="6"/>
                <w:lang w:val="en-US" w:eastAsia="ko-KR"/>
              </w:rPr>
            </w:pPr>
          </w:p>
          <w:p w14:paraId="5D279711"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&gt; Option 1:</w:t>
            </w:r>
            <w:r>
              <w:rPr>
                <w:rFonts w:ascii="Calibri" w:hAnsi="Calibri" w:cs="Calibri"/>
                <w:sz w:val="22"/>
                <w:szCs w:val="22"/>
              </w:rPr>
              <w:t xml:space="preserve"> </w:t>
            </w:r>
            <w:r>
              <w:rPr>
                <w:rFonts w:ascii="Calibri" w:hAnsi="Calibri" w:cs="Calibri" w:hint="eastAsia"/>
                <w:sz w:val="22"/>
                <w:szCs w:val="22"/>
              </w:rPr>
              <w:t xml:space="preserve">UE-B uses </w:t>
            </w:r>
            <w:r>
              <w:rPr>
                <w:rFonts w:ascii="Calibri" w:hAnsi="Calibri" w:cs="Calibri"/>
                <w:sz w:val="22"/>
                <w:szCs w:val="22"/>
              </w:rPr>
              <w:t>the received</w:t>
            </w:r>
            <w:r>
              <w:rPr>
                <w:rFonts w:ascii="Calibri" w:hAnsi="Calibri" w:cs="Calibri" w:hint="eastAsia"/>
                <w:sz w:val="22"/>
                <w:szCs w:val="22"/>
              </w:rPr>
              <w:t xml:space="preserve"> </w:t>
            </w:r>
            <w:r>
              <w:rPr>
                <w:rFonts w:ascii="Calibri" w:hAnsi="Calibri" w:cs="Calibri"/>
                <w:sz w:val="22"/>
                <w:szCs w:val="22"/>
              </w:rPr>
              <w:t xml:space="preserve">preferred resource set for its resource selection for a TB to be transmitted to the UE-A providing the preferred resource set. </w:t>
            </w:r>
            <w:r>
              <w:rPr>
                <w:rFonts w:ascii="Calibri" w:hAnsi="Calibri" w:cs="Calibri" w:hint="eastAsia"/>
                <w:sz w:val="22"/>
                <w:szCs w:val="22"/>
              </w:rPr>
              <w:t xml:space="preserve">UE-B uses </w:t>
            </w:r>
            <w:r>
              <w:rPr>
                <w:rFonts w:ascii="Calibri" w:hAnsi="Calibri" w:cs="Calibri"/>
                <w:sz w:val="22"/>
                <w:szCs w:val="22"/>
              </w:rPr>
              <w:t>the received</w:t>
            </w:r>
            <w:r>
              <w:rPr>
                <w:rFonts w:ascii="Calibri" w:hAnsi="Calibri" w:cs="Calibri" w:hint="eastAsia"/>
                <w:sz w:val="22"/>
                <w:szCs w:val="22"/>
              </w:rPr>
              <w:t xml:space="preserve"> </w:t>
            </w:r>
            <w:r>
              <w:rPr>
                <w:rFonts w:ascii="Calibri" w:hAnsi="Calibri" w:cs="Calibri"/>
                <w:sz w:val="22"/>
                <w:szCs w:val="22"/>
              </w:rPr>
              <w:t>non-preferred resource set for its resource selection for a TB to be transmitted to the UE-A providing the non-preferred resource set.</w:t>
            </w:r>
          </w:p>
          <w:p w14:paraId="52DB40DD" w14:textId="77777777" w:rsidR="009E5E7E" w:rsidRDefault="005E0021">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&gt; </w:t>
            </w: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Pr>
                <w:rFonts w:ascii="Calibri" w:hAnsi="Calibri" w:cs="Calibri"/>
                <w:sz w:val="22"/>
                <w:szCs w:val="22"/>
              </w:rPr>
              <w:t>transmitted to the UE-A providing the preferred resource set. UE-B uses the received non-preferred resource set for its resource selection for a TB to be transmitted to the UE-A providing the non-preferred resource set.</w:t>
            </w:r>
          </w:p>
          <w:p w14:paraId="40544862" w14:textId="77777777" w:rsidR="009E5E7E" w:rsidRDefault="005E0021">
            <w:p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&gt; Option 3: UE-B uses both the received preferred resource set and non-preferred resource set from different UE-As for its resource selection for a TB to be transmitted to any UE</w:t>
            </w:r>
          </w:p>
          <w:p w14:paraId="7C69B93B" w14:textId="77777777" w:rsidR="009E5E7E" w:rsidRDefault="005E0021">
            <w:p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&gt; Option 4: UE-B uses all or a subset of the received preferred resource set and non-preferred resource set from different UE-As by its implementation for its resource selection for TB(s) to be transmitted to UE-A(s) providing the preferred resource set or non-preferred resource set</w:t>
            </w:r>
          </w:p>
          <w:p w14:paraId="7EF40045" w14:textId="77777777" w:rsidR="009E5E7E" w:rsidRDefault="009E5E7E">
            <w:pPr>
              <w:spacing w:after="0"/>
              <w:jc w:val="both"/>
              <w:rPr>
                <w:rFonts w:ascii="Calibri" w:eastAsia="굴림" w:hAnsi="Calibri" w:cs="Calibri"/>
                <w:b/>
                <w:color w:val="auto"/>
                <w:sz w:val="22"/>
                <w:szCs w:val="22"/>
                <w:lang w:val="en-US" w:eastAsia="ko-KR"/>
              </w:rPr>
            </w:pPr>
          </w:p>
          <w:p w14:paraId="71BB505F" w14:textId="77777777" w:rsidR="009E5E7E" w:rsidRPr="005B2595" w:rsidRDefault="005E0021">
            <w:pPr>
              <w:numPr>
                <w:ilvl w:val="0"/>
                <w:numId w:val="6"/>
              </w:numPr>
              <w:overflowPunct w:val="0"/>
              <w:spacing w:after="0"/>
              <w:jc w:val="both"/>
              <w:rPr>
                <w:rFonts w:ascii="Calibri" w:eastAsia="굴림" w:hAnsi="Calibri" w:cs="Calibri"/>
                <w:sz w:val="22"/>
                <w:szCs w:val="22"/>
                <w:lang w:val="de-DE" w:eastAsia="ko-KR"/>
              </w:rPr>
            </w:pPr>
            <w:r w:rsidRPr="005B2595">
              <w:rPr>
                <w:rFonts w:ascii="Calibri" w:eastAsia="굴림" w:hAnsi="Calibri" w:cs="Calibri" w:hint="eastAsia"/>
                <w:sz w:val="22"/>
                <w:szCs w:val="22"/>
                <w:lang w:val="de-DE" w:eastAsia="ko-KR"/>
              </w:rPr>
              <w:t>Option 1</w:t>
            </w:r>
            <w:r w:rsidRPr="005B2595">
              <w:rPr>
                <w:rFonts w:ascii="Calibri" w:eastAsia="굴림" w:hAnsi="Calibri" w:cs="Calibri"/>
                <w:sz w:val="22"/>
                <w:szCs w:val="22"/>
                <w:lang w:val="de-DE" w:eastAsia="ko-KR"/>
              </w:rPr>
              <w:t>: InterDigital, LGE, Spreadtrum, NEC, xiaomi, Fraunhofer, (6)</w:t>
            </w:r>
          </w:p>
          <w:p w14:paraId="3A074FB6"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DCM, Panasonic, LGE, Qualcomm, Futurewei, OPPO, CATT, Intel, Nokia, </w:t>
            </w:r>
            <w:r>
              <w:rPr>
                <w:rFonts w:ascii="Calibri" w:eastAsia="굴림" w:hAnsi="Calibri" w:cs="Calibri" w:hint="eastAsia"/>
                <w:color w:val="auto"/>
                <w:sz w:val="22"/>
                <w:szCs w:val="22"/>
                <w:lang w:eastAsia="ko-KR"/>
              </w:rPr>
              <w:t>MediaTek</w:t>
            </w:r>
            <w:r>
              <w:rPr>
                <w:rFonts w:ascii="Calibri" w:eastAsia="굴림" w:hAnsi="Calibri" w:cs="Calibri"/>
                <w:color w:val="auto"/>
                <w:sz w:val="22"/>
                <w:szCs w:val="22"/>
                <w:lang w:eastAsia="ko-KR"/>
              </w:rPr>
              <w:t xml:space="preserve"> </w:t>
            </w:r>
            <w:r>
              <w:rPr>
                <w:rFonts w:ascii="Calibri" w:eastAsia="굴림" w:hAnsi="Calibri" w:cs="Calibri"/>
                <w:sz w:val="22"/>
                <w:szCs w:val="22"/>
                <w:lang w:val="en-US" w:eastAsia="ko-KR"/>
              </w:rPr>
              <w:t>(10)</w:t>
            </w:r>
          </w:p>
          <w:p w14:paraId="4589D50E"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CMCC, NEC, Samsung, (3)</w:t>
            </w:r>
          </w:p>
          <w:p w14:paraId="53BF4F0E"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4: Apple, Sharp, ZTE, Fujitsu, Huawei, (5)</w:t>
            </w:r>
          </w:p>
          <w:p w14:paraId="6D48A52C"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 vivo, Ericsson, (2)</w:t>
            </w:r>
          </w:p>
        </w:tc>
      </w:tr>
    </w:tbl>
    <w:p w14:paraId="6471AA0C" w14:textId="77777777" w:rsidR="009E5E7E" w:rsidRDefault="009E5E7E">
      <w:pPr>
        <w:jc w:val="both"/>
      </w:pPr>
    </w:p>
    <w:p w14:paraId="77957F3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proposal</w:t>
      </w:r>
      <w:r>
        <w:rPr>
          <w:rFonts w:ascii="Calibri" w:eastAsia="굴림" w:hAnsi="Calibri" w:cs="Calibri"/>
          <w:color w:val="auto"/>
          <w:sz w:val="22"/>
          <w:szCs w:val="22"/>
          <w:highlight w:val="yellow"/>
          <w:lang w:val="en-US" w:eastAsia="ko-KR"/>
        </w:rPr>
        <w:t xml:space="preserve"> 3-21</w:t>
      </w:r>
      <w:r>
        <w:rPr>
          <w:rFonts w:ascii="Calibri" w:eastAsia="굴림" w:hAnsi="Calibri" w:cs="Calibri" w:hint="eastAsia"/>
          <w:color w:val="auto"/>
          <w:sz w:val="22"/>
          <w:szCs w:val="22"/>
          <w:highlight w:val="yellow"/>
          <w:lang w:val="en-US" w:eastAsia="ko-KR"/>
        </w:rPr>
        <w:t>:</w:t>
      </w:r>
    </w:p>
    <w:p w14:paraId="3D3DB67F" w14:textId="77777777" w:rsidR="009E5E7E" w:rsidRDefault="005E002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 xml:space="preserve">lt 1: </w:t>
      </w:r>
    </w:p>
    <w:p w14:paraId="038F006E" w14:textId="77777777" w:rsidR="009E5E7E" w:rsidRDefault="005E0021">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preferred resource sets from the different UE-As,</w:t>
      </w:r>
    </w:p>
    <w:p w14:paraId="20102AB8"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w:t>
      </w:r>
      <w:r>
        <w:rPr>
          <w:rFonts w:ascii="Calibri" w:hAnsi="Calibri" w:cs="Calibri"/>
          <w:sz w:val="22"/>
          <w:szCs w:val="22"/>
        </w:rPr>
        <w:t>each received</w:t>
      </w:r>
      <w:r>
        <w:rPr>
          <w:rFonts w:ascii="Calibri" w:hAnsi="Calibri" w:cs="Calibri" w:hint="eastAsia"/>
          <w:sz w:val="22"/>
          <w:szCs w:val="22"/>
        </w:rPr>
        <w:t xml:space="preserve"> </w:t>
      </w:r>
      <w:r>
        <w:rPr>
          <w:rFonts w:ascii="Calibri" w:hAnsi="Calibri" w:cs="Calibri"/>
          <w:sz w:val="22"/>
          <w:szCs w:val="22"/>
        </w:rPr>
        <w:t>preferred resource set for its resource selection for each TB to be transmitted to each UE-A providing the preferred resource set.</w:t>
      </w:r>
    </w:p>
    <w:p w14:paraId="27439582" w14:textId="77777777" w:rsidR="009E5E7E" w:rsidRDefault="005E0021">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non-preferred resource sets from the different UE-As.</w:t>
      </w:r>
    </w:p>
    <w:p w14:paraId="66CB6CB3"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hAnsi="Calibri" w:cs="Calibri"/>
          <w:sz w:val="22"/>
          <w:szCs w:val="22"/>
        </w:rPr>
        <w:t xml:space="preserve">Option 1: UE-B determines a final non-preferred resource set by </w:t>
      </w:r>
      <w:r>
        <w:rPr>
          <w:rFonts w:ascii="Calibri" w:hAnsi="Calibri" w:cs="Calibri" w:hint="eastAsia"/>
          <w:sz w:val="22"/>
          <w:szCs w:val="22"/>
        </w:rPr>
        <w:t xml:space="preserve">making </w:t>
      </w:r>
      <w:r>
        <w:rPr>
          <w:rFonts w:ascii="Calibri" w:hAnsi="Calibri" w:cs="Calibri"/>
          <w:sz w:val="22"/>
          <w:szCs w:val="22"/>
        </w:rPr>
        <w:t xml:space="preserve">union of all the received non-preferred resource sets from different UE-As. UE-B uses the final non-preferred resource set for its resource selection for TB(s) to be transmitted to these different UE-As providing the non-preferred resource sets. </w:t>
      </w:r>
    </w:p>
    <w:p w14:paraId="2515EC04" w14:textId="77777777" w:rsidR="009E5E7E" w:rsidRDefault="005E0021">
      <w:pPr>
        <w:numPr>
          <w:ilvl w:val="0"/>
          <w:numId w:val="6"/>
        </w:numPr>
        <w:spacing w:after="0"/>
        <w:jc w:val="both"/>
        <w:rPr>
          <w:rFonts w:ascii="Calibri" w:hAnsi="Calibri" w:cs="Calibri"/>
          <w:sz w:val="22"/>
          <w:szCs w:val="22"/>
        </w:rPr>
      </w:pPr>
      <w:r>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550C18E3" w14:textId="77777777" w:rsidR="009E5E7E" w:rsidRDefault="005E0021">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Pr>
          <w:rFonts w:ascii="Calibri" w:hAnsi="Calibri" w:cs="Calibri"/>
          <w:sz w:val="22"/>
          <w:szCs w:val="22"/>
        </w:rPr>
        <w:t>transmitted to the UE-A providing the preferred resource set. UE-B uses the received non-preferred resource set for its resource selection for a TB to be transmitted to the UE-A providing the non-preferred resource set.</w:t>
      </w:r>
    </w:p>
    <w:p w14:paraId="4C23A896" w14:textId="77777777" w:rsidR="009E5E7E" w:rsidRDefault="009E5E7E">
      <w:pPr>
        <w:overflowPunct w:val="0"/>
        <w:spacing w:after="0"/>
        <w:jc w:val="both"/>
        <w:rPr>
          <w:rFonts w:ascii="Calibri" w:eastAsia="굴림" w:hAnsi="Calibri" w:cs="Calibri"/>
          <w:sz w:val="22"/>
          <w:szCs w:val="22"/>
          <w:lang w:val="en-US" w:eastAsia="ko-KR"/>
        </w:rPr>
      </w:pPr>
    </w:p>
    <w:p w14:paraId="0F076075" w14:textId="77777777" w:rsidR="009E5E7E" w:rsidRDefault="005E0021">
      <w:p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 </w:t>
      </w:r>
    </w:p>
    <w:p w14:paraId="290C1371"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When UE-B receives multiple inter-UE coordination information from the different UE-As, it is up to UE-B implementation to use one or multiple of them in its resource (re)selection.</w:t>
      </w:r>
    </w:p>
    <w:p w14:paraId="4F528C99" w14:textId="77777777" w:rsidR="009E5E7E" w:rsidRDefault="009E5E7E">
      <w:pPr>
        <w:jc w:val="both"/>
      </w:pPr>
    </w:p>
    <w:tbl>
      <w:tblPr>
        <w:tblStyle w:val="af0"/>
        <w:tblW w:w="0" w:type="auto"/>
        <w:tblLook w:val="04A0" w:firstRow="1" w:lastRow="0" w:firstColumn="1" w:lastColumn="0" w:noHBand="0" w:noVBand="1"/>
      </w:tblPr>
      <w:tblGrid>
        <w:gridCol w:w="1781"/>
        <w:gridCol w:w="1186"/>
        <w:gridCol w:w="6395"/>
      </w:tblGrid>
      <w:tr w:rsidR="009E5E7E" w14:paraId="442E651E" w14:textId="77777777" w:rsidTr="00647AA4">
        <w:tc>
          <w:tcPr>
            <w:tcW w:w="1781" w:type="dxa"/>
          </w:tcPr>
          <w:p w14:paraId="2CE8AC6A"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752B286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Alt</w:t>
            </w:r>
          </w:p>
        </w:tc>
        <w:tc>
          <w:tcPr>
            <w:tcW w:w="6395" w:type="dxa"/>
          </w:tcPr>
          <w:p w14:paraId="13B93B8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0B6DCF69" w14:textId="77777777" w:rsidTr="00647AA4">
        <w:tc>
          <w:tcPr>
            <w:tcW w:w="1781" w:type="dxa"/>
          </w:tcPr>
          <w:p w14:paraId="42EA0205"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265C56A8"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lt 1</w:t>
            </w:r>
          </w:p>
        </w:tc>
        <w:tc>
          <w:tcPr>
            <w:tcW w:w="6395" w:type="dxa"/>
          </w:tcPr>
          <w:p w14:paraId="3F752088"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S</w:t>
            </w:r>
            <w:r>
              <w:rPr>
                <w:rFonts w:ascii="Calibri" w:eastAsia="MS Mincho" w:hAnsi="Calibri" w:cs="Calibri"/>
                <w:color w:val="auto"/>
                <w:sz w:val="22"/>
                <w:szCs w:val="22"/>
                <w:lang w:val="en-US" w:eastAsia="ja-JP"/>
              </w:rPr>
              <w:t>ame comment as for proposal 3-20.</w:t>
            </w:r>
          </w:p>
        </w:tc>
      </w:tr>
      <w:tr w:rsidR="00494909" w14:paraId="0055B9D6" w14:textId="77777777" w:rsidTr="00647AA4">
        <w:tc>
          <w:tcPr>
            <w:tcW w:w="1781" w:type="dxa"/>
          </w:tcPr>
          <w:p w14:paraId="0EBAA5FF" w14:textId="77777777" w:rsidR="00494909" w:rsidRPr="006D4106" w:rsidRDefault="00494909" w:rsidP="00494909">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186" w:type="dxa"/>
          </w:tcPr>
          <w:p w14:paraId="297ED99E" w14:textId="77777777" w:rsidR="00494909" w:rsidRDefault="00494909" w:rsidP="00494909">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Direction of Alt1 is fine.</w:t>
            </w:r>
          </w:p>
        </w:tc>
        <w:tc>
          <w:tcPr>
            <w:tcW w:w="6395" w:type="dxa"/>
          </w:tcPr>
          <w:p w14:paraId="026F3BCC" w14:textId="77777777" w:rsidR="00494909" w:rsidRDefault="00494909" w:rsidP="00494909">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For 3</w:t>
            </w:r>
            <w:r w:rsidRPr="00440CEA">
              <w:rPr>
                <w:rFonts w:ascii="Calibri" w:hAnsi="Calibri" w:cs="Calibri"/>
                <w:color w:val="auto"/>
                <w:sz w:val="22"/>
                <w:szCs w:val="22"/>
                <w:vertAlign w:val="superscript"/>
                <w:lang w:val="en-US" w:eastAsia="zh-CN"/>
              </w:rPr>
              <w:t>rd</w:t>
            </w:r>
            <w:r>
              <w:rPr>
                <w:rFonts w:ascii="Calibri" w:hAnsi="Calibri" w:cs="Calibri"/>
                <w:color w:val="auto"/>
                <w:sz w:val="22"/>
                <w:szCs w:val="22"/>
                <w:lang w:val="en-US" w:eastAsia="zh-CN"/>
              </w:rPr>
              <w:t xml:space="preserve"> bullet, UE-B should have flexibility to use either of preferred or non-preferred resource set or both. Especially when UE-B does not performs sensing, UE-B only use the preferred resource set. </w:t>
            </w:r>
          </w:p>
        </w:tc>
      </w:tr>
      <w:tr w:rsidR="00420AD1" w:rsidRPr="00A34D82" w14:paraId="55F45592" w14:textId="77777777" w:rsidTr="00647AA4">
        <w:tc>
          <w:tcPr>
            <w:tcW w:w="1781" w:type="dxa"/>
          </w:tcPr>
          <w:p w14:paraId="73C6E71C"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309D1FFE" w14:textId="77777777" w:rsidR="00420AD1" w:rsidRPr="00A34D82" w:rsidRDefault="00420AD1" w:rsidP="009C0CE9">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Alt 2</w:t>
            </w:r>
          </w:p>
        </w:tc>
        <w:tc>
          <w:tcPr>
            <w:tcW w:w="6395" w:type="dxa"/>
          </w:tcPr>
          <w:p w14:paraId="16E1227A" w14:textId="77777777" w:rsidR="00420AD1" w:rsidRPr="00A34D82" w:rsidRDefault="00420AD1" w:rsidP="009C0CE9">
            <w:pPr>
              <w:spacing w:after="0"/>
              <w:jc w:val="both"/>
              <w:rPr>
                <w:rFonts w:ascii="Calibri" w:eastAsia="MS Mincho" w:hAnsi="Calibri" w:cs="Calibri"/>
                <w:color w:val="auto"/>
                <w:sz w:val="22"/>
                <w:szCs w:val="22"/>
                <w:lang w:val="en-US" w:eastAsia="ja-JP"/>
              </w:rPr>
            </w:pPr>
            <w:r>
              <w:rPr>
                <w:rFonts w:ascii="Calibri" w:eastAsiaTheme="minorEastAsia" w:hAnsi="Calibri" w:cs="Calibri" w:hint="eastAsia"/>
                <w:color w:val="auto"/>
                <w:sz w:val="22"/>
                <w:szCs w:val="22"/>
                <w:lang w:val="en-US" w:eastAsia="ko-KR"/>
              </w:rPr>
              <w:t>It would be useful to resolve the over-exclusion problem in UE-B</w:t>
            </w:r>
            <w:r>
              <w:rPr>
                <w:rFonts w:ascii="Calibri" w:eastAsiaTheme="minorEastAsia" w:hAnsi="Calibri" w:cs="Calibri"/>
                <w:color w:val="auto"/>
                <w:sz w:val="22"/>
                <w:szCs w:val="22"/>
                <w:lang w:val="en-US" w:eastAsia="ko-KR"/>
              </w:rPr>
              <w:t xml:space="preserve">’s resource selection procedure considering the received non-preferred resource set(s). </w:t>
            </w:r>
          </w:p>
        </w:tc>
      </w:tr>
      <w:tr w:rsidR="000246F4" w:rsidRPr="00A34D82" w14:paraId="073A4B7E" w14:textId="77777777" w:rsidTr="00647AA4">
        <w:tc>
          <w:tcPr>
            <w:tcW w:w="1781" w:type="dxa"/>
          </w:tcPr>
          <w:p w14:paraId="1622A942"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4AC3FD0D"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c>
          <w:tcPr>
            <w:tcW w:w="6395" w:type="dxa"/>
          </w:tcPr>
          <w:p w14:paraId="5BCFBEC7" w14:textId="77777777" w:rsidR="000246F4"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Preferred resource set is transmitted by unicast, it does not make sense to use preferred resource set from another UE-A, Alt 1 should be adopted for this case.</w:t>
            </w:r>
          </w:p>
          <w:p w14:paraId="4BD6B714"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or other cases we are fine to leave them to UE-B implementation.</w:t>
            </w:r>
          </w:p>
        </w:tc>
      </w:tr>
      <w:tr w:rsidR="00F66F2A" w:rsidRPr="00A34D82" w14:paraId="24711BDB" w14:textId="77777777" w:rsidTr="00647AA4">
        <w:tc>
          <w:tcPr>
            <w:tcW w:w="1781" w:type="dxa"/>
          </w:tcPr>
          <w:p w14:paraId="2D068655" w14:textId="18FCB57A" w:rsidR="00F66F2A" w:rsidRDefault="00F66F2A" w:rsidP="00F66F2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6E5C2386" w14:textId="31CACC28" w:rsidR="00F66F2A" w:rsidRPr="00A34D82" w:rsidRDefault="00F66F2A" w:rsidP="00F66F2A">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2</w:t>
            </w:r>
          </w:p>
        </w:tc>
        <w:tc>
          <w:tcPr>
            <w:tcW w:w="6395" w:type="dxa"/>
          </w:tcPr>
          <w:p w14:paraId="5FCBB1CE" w14:textId="77777777" w:rsidR="00F66F2A" w:rsidRDefault="00F66F2A" w:rsidP="00F66F2A">
            <w:pPr>
              <w:spacing w:after="0"/>
              <w:jc w:val="both"/>
              <w:rPr>
                <w:rFonts w:ascii="Calibri" w:hAnsi="Calibri" w:cs="Calibri"/>
                <w:color w:val="auto"/>
                <w:sz w:val="22"/>
                <w:szCs w:val="22"/>
                <w:lang w:val="en-US" w:eastAsia="zh-CN"/>
              </w:rPr>
            </w:pPr>
          </w:p>
        </w:tc>
      </w:tr>
      <w:tr w:rsidR="00725749" w:rsidRPr="00725749" w14:paraId="7D713D3E" w14:textId="77777777" w:rsidTr="00647AA4">
        <w:tc>
          <w:tcPr>
            <w:tcW w:w="1781" w:type="dxa"/>
          </w:tcPr>
          <w:p w14:paraId="26A7C3EC" w14:textId="3834C1D2"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86" w:type="dxa"/>
          </w:tcPr>
          <w:p w14:paraId="0D13F075" w14:textId="5AFC6323"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A</w:t>
            </w:r>
            <w:r w:rsidRPr="00725749">
              <w:rPr>
                <w:rFonts w:ascii="Calibri" w:hAnsi="Calibri" w:cs="Calibri"/>
                <w:color w:val="auto"/>
                <w:sz w:val="22"/>
                <w:szCs w:val="22"/>
                <w:lang w:val="en-US" w:eastAsia="zh-CN"/>
              </w:rPr>
              <w:t>lt 1</w:t>
            </w:r>
          </w:p>
        </w:tc>
        <w:tc>
          <w:tcPr>
            <w:tcW w:w="6395" w:type="dxa"/>
          </w:tcPr>
          <w:p w14:paraId="50FC6310" w14:textId="77777777" w:rsidR="00725749" w:rsidRPr="00725749" w:rsidRDefault="00725749" w:rsidP="00725749">
            <w:pPr>
              <w:spacing w:after="0"/>
              <w:jc w:val="both"/>
              <w:rPr>
                <w:rFonts w:ascii="Calibri" w:hAnsi="Calibri" w:cs="Calibri"/>
                <w:color w:val="auto"/>
                <w:sz w:val="22"/>
                <w:szCs w:val="22"/>
                <w:lang w:val="en-US" w:eastAsia="zh-CN"/>
              </w:rPr>
            </w:pPr>
          </w:p>
        </w:tc>
      </w:tr>
      <w:tr w:rsidR="005703D2" w:rsidRPr="00725749" w14:paraId="215B0F45" w14:textId="77777777" w:rsidTr="00647AA4">
        <w:tc>
          <w:tcPr>
            <w:tcW w:w="1781" w:type="dxa"/>
          </w:tcPr>
          <w:p w14:paraId="03CBD610" w14:textId="34E49319"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86" w:type="dxa"/>
          </w:tcPr>
          <w:p w14:paraId="3DDFD0EB" w14:textId="3FEC062E"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Alt.1 </w:t>
            </w:r>
          </w:p>
        </w:tc>
        <w:tc>
          <w:tcPr>
            <w:tcW w:w="6395" w:type="dxa"/>
          </w:tcPr>
          <w:p w14:paraId="4E5EAE8C" w14:textId="55673293" w:rsidR="005703D2" w:rsidRPr="00725749" w:rsidRDefault="005703D2" w:rsidP="005703D2">
            <w:pPr>
              <w:spacing w:after="0"/>
              <w:jc w:val="both"/>
              <w:rPr>
                <w:rFonts w:ascii="Calibri" w:hAnsi="Calibri" w:cs="Calibri"/>
                <w:color w:val="auto"/>
                <w:sz w:val="22"/>
                <w:szCs w:val="22"/>
                <w:lang w:val="en-US" w:eastAsia="zh-CN"/>
              </w:rPr>
            </w:pPr>
          </w:p>
        </w:tc>
      </w:tr>
      <w:tr w:rsidR="00AC1A53" w:rsidRPr="00A34D82" w14:paraId="1178A051" w14:textId="77777777" w:rsidTr="00647AA4">
        <w:tc>
          <w:tcPr>
            <w:tcW w:w="1781" w:type="dxa"/>
          </w:tcPr>
          <w:p w14:paraId="77EFF94A" w14:textId="77777777" w:rsidR="00AC1A53" w:rsidRPr="00886338"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4C3B8FE8"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Alt1</w:t>
            </w:r>
          </w:p>
        </w:tc>
        <w:tc>
          <w:tcPr>
            <w:tcW w:w="6395" w:type="dxa"/>
          </w:tcPr>
          <w:p w14:paraId="240C9338"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08138E97" w14:textId="77777777" w:rsidTr="00647AA4">
        <w:tc>
          <w:tcPr>
            <w:tcW w:w="1781" w:type="dxa"/>
          </w:tcPr>
          <w:p w14:paraId="0FBF4C7B" w14:textId="2992B439"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86" w:type="dxa"/>
          </w:tcPr>
          <w:p w14:paraId="38E5C607" w14:textId="7C18B270" w:rsidR="0079130E" w:rsidRDefault="0079130E" w:rsidP="0079130E">
            <w:pPr>
              <w:spacing w:after="0"/>
              <w:jc w:val="both"/>
              <w:rPr>
                <w:rFonts w:ascii="Calibri" w:eastAsia="굴림" w:hAnsi="Calibri" w:cs="Calibri"/>
                <w:color w:val="auto"/>
                <w:sz w:val="22"/>
                <w:szCs w:val="22"/>
                <w:lang w:val="en-US" w:eastAsia="ko-KR"/>
              </w:rPr>
            </w:pPr>
            <w:r>
              <w:rPr>
                <w:rFonts w:ascii="Calibri" w:eastAsiaTheme="minorEastAsia" w:hAnsi="Calibri" w:cs="Calibri"/>
                <w:color w:val="auto"/>
                <w:sz w:val="22"/>
                <w:szCs w:val="22"/>
                <w:lang w:val="en-US" w:eastAsia="ko-KR"/>
              </w:rPr>
              <w:t>Alt 1, with comments</w:t>
            </w:r>
          </w:p>
        </w:tc>
        <w:tc>
          <w:tcPr>
            <w:tcW w:w="6395" w:type="dxa"/>
          </w:tcPr>
          <w:p w14:paraId="61EACEFC" w14:textId="5A827AAE" w:rsidR="0079130E" w:rsidRPr="00A34D82" w:rsidRDefault="0079130E" w:rsidP="0079130E">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 xml:space="preserve">For the second bullet, we do not agree. </w:t>
            </w:r>
            <w:r w:rsidRPr="004366E8">
              <w:rPr>
                <w:rFonts w:ascii="Calibri" w:eastAsiaTheme="minorEastAsia" w:hAnsi="Calibri" w:cs="Calibri"/>
                <w:color w:val="auto"/>
                <w:sz w:val="22"/>
                <w:szCs w:val="22"/>
                <w:lang w:val="en-US" w:eastAsia="ko-KR"/>
              </w:rPr>
              <w:t>It is unclear why non-preferred resources from UE-A1 that is diagonally located to UE-A2 would be relevant for the selection of resources for a transmission by UE-B to both UE-As.</w:t>
            </w:r>
          </w:p>
        </w:tc>
      </w:tr>
      <w:tr w:rsidR="001E0908" w:rsidRPr="00A34D82" w14:paraId="54BBE5B5" w14:textId="77777777" w:rsidTr="00647AA4">
        <w:tc>
          <w:tcPr>
            <w:tcW w:w="1781" w:type="dxa"/>
          </w:tcPr>
          <w:p w14:paraId="4F0638EB" w14:textId="2530A112" w:rsidR="001E0908" w:rsidRDefault="001E0908" w:rsidP="001E0908">
            <w:pPr>
              <w:spacing w:after="0"/>
              <w:jc w:val="both"/>
              <w:rPr>
                <w:rFonts w:ascii="Calibri" w:eastAsia="굴림" w:hAnsi="Calibri" w:cs="Calibri"/>
                <w:color w:val="auto"/>
                <w:sz w:val="22"/>
                <w:szCs w:val="22"/>
                <w:lang w:val="en-US" w:eastAsia="ko-KR"/>
              </w:rPr>
            </w:pPr>
            <w:r w:rsidRPr="00CF1264">
              <w:rPr>
                <w:rFonts w:ascii="Calibri" w:hAnsi="Calibri" w:cs="Calibri"/>
                <w:color w:val="auto"/>
                <w:sz w:val="22"/>
                <w:szCs w:val="22"/>
                <w:lang w:val="en-US" w:eastAsia="zh-CN"/>
              </w:rPr>
              <w:t>Huawei, HiSilicon</w:t>
            </w:r>
          </w:p>
        </w:tc>
        <w:tc>
          <w:tcPr>
            <w:tcW w:w="1186" w:type="dxa"/>
          </w:tcPr>
          <w:p w14:paraId="3CC2641E" w14:textId="559FED6E" w:rsidR="001E0908" w:rsidRDefault="001E0908" w:rsidP="001E0908">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lt 2</w:t>
            </w:r>
          </w:p>
        </w:tc>
        <w:tc>
          <w:tcPr>
            <w:tcW w:w="6395" w:type="dxa"/>
          </w:tcPr>
          <w:p w14:paraId="73647025" w14:textId="77777777" w:rsidR="001E0908" w:rsidRDefault="001E0908" w:rsidP="001E090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 baseline situation for all these cases is that if there is not consensus for another solution, it is left with no specified UE behavior, i.e. up to UE implementation.</w:t>
            </w:r>
          </w:p>
          <w:p w14:paraId="6F2F3DD0" w14:textId="77777777" w:rsidR="001E0908" w:rsidRDefault="001E0908" w:rsidP="001E0908">
            <w:pPr>
              <w:spacing w:after="0"/>
              <w:jc w:val="both"/>
              <w:rPr>
                <w:rFonts w:ascii="Calibri" w:hAnsi="Calibri" w:cs="Calibri"/>
                <w:color w:val="auto"/>
                <w:sz w:val="22"/>
                <w:szCs w:val="22"/>
                <w:lang w:val="en-US" w:eastAsia="zh-CN"/>
              </w:rPr>
            </w:pPr>
          </w:p>
          <w:p w14:paraId="026356DE" w14:textId="77777777" w:rsidR="001E0908" w:rsidRDefault="001E0908" w:rsidP="001E090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Our technical concern on the Options in Alt 1 are not addressed yet, despite multiple rounds of discussion. At this stage, it seems perhaps they cannot be resolved in the scope of the final e-meeting for the WI. </w:t>
            </w:r>
          </w:p>
          <w:p w14:paraId="38083154" w14:textId="77777777" w:rsidR="001E0908" w:rsidRDefault="001E0908" w:rsidP="001E090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After further thinking, we found there could be more issues, which are summarized below:</w:t>
            </w:r>
          </w:p>
          <w:p w14:paraId="2D594394" w14:textId="77777777" w:rsidR="001E0908" w:rsidRPr="007C7873" w:rsidRDefault="001E0908" w:rsidP="001E0908">
            <w:pPr>
              <w:pStyle w:val="aff8"/>
              <w:numPr>
                <w:ilvl w:val="0"/>
                <w:numId w:val="16"/>
              </w:numPr>
              <w:spacing w:after="0"/>
              <w:rPr>
                <w:rFonts w:ascii="Calibri" w:hAnsi="Calibri" w:cs="Calibri"/>
                <w:color w:val="auto"/>
                <w:sz w:val="22"/>
                <w:lang w:eastAsia="zh-CN"/>
              </w:rPr>
            </w:pPr>
            <w:r>
              <w:rPr>
                <w:rFonts w:ascii="Calibri" w:eastAsia="SimSun" w:hAnsi="Calibri" w:cs="Calibri" w:hint="eastAsia"/>
                <w:color w:val="auto"/>
                <w:sz w:val="22"/>
                <w:lang w:eastAsia="zh-CN"/>
              </w:rPr>
              <w:t>A</w:t>
            </w:r>
            <w:r>
              <w:rPr>
                <w:rFonts w:ascii="Calibri" w:eastAsia="SimSun" w:hAnsi="Calibri" w:cs="Calibri"/>
                <w:color w:val="auto"/>
                <w:sz w:val="22"/>
                <w:lang w:eastAsia="zh-CN"/>
              </w:rPr>
              <w:t>lt1, sub-bullet of 1</w:t>
            </w:r>
            <w:r w:rsidRPr="00A70392">
              <w:rPr>
                <w:rFonts w:ascii="Calibri" w:eastAsia="SimSun" w:hAnsi="Calibri" w:cs="Calibri"/>
                <w:color w:val="auto"/>
                <w:sz w:val="22"/>
                <w:vertAlign w:val="superscript"/>
                <w:lang w:eastAsia="zh-CN"/>
              </w:rPr>
              <w:t>st</w:t>
            </w:r>
            <w:r>
              <w:rPr>
                <w:rFonts w:ascii="Calibri" w:eastAsia="SimSun" w:hAnsi="Calibri" w:cs="Calibri"/>
                <w:color w:val="auto"/>
                <w:sz w:val="22"/>
                <w:lang w:eastAsia="zh-CN"/>
              </w:rPr>
              <w:t xml:space="preserve"> Option 1: </w:t>
            </w:r>
          </w:p>
          <w:p w14:paraId="54824A00" w14:textId="77777777" w:rsidR="001E0908" w:rsidRDefault="001E0908" w:rsidP="001E0908">
            <w:pPr>
              <w:pStyle w:val="aff8"/>
              <w:numPr>
                <w:ilvl w:val="1"/>
                <w:numId w:val="16"/>
              </w:numPr>
              <w:spacing w:after="0"/>
              <w:rPr>
                <w:rFonts w:ascii="Calibri" w:hAnsi="Calibri" w:cs="Calibri"/>
                <w:color w:val="auto"/>
                <w:sz w:val="22"/>
                <w:lang w:eastAsia="zh-CN"/>
              </w:rPr>
            </w:pPr>
            <w:r>
              <w:rPr>
                <w:rFonts w:ascii="Calibri" w:eastAsia="SimSun" w:hAnsi="Calibri" w:cs="Calibri"/>
                <w:color w:val="auto"/>
                <w:sz w:val="22"/>
                <w:lang w:eastAsia="zh-CN"/>
              </w:rPr>
              <w:t xml:space="preserve">Preferred resources sets from different UE-As may overlap. For example, maybe multiple UE-A indicate the same resource R1 as preferred resource and send it to UE-B. However, UE-B cannot transmit to multiple UE-As on the same resource R1. Then, how does Option 1 work in this case? </w:t>
            </w:r>
            <w:r w:rsidRPr="002B6271">
              <w:rPr>
                <w:rFonts w:ascii="Calibri" w:eastAsia="SimSun" w:hAnsi="Calibri" w:cs="Calibri"/>
                <w:color w:val="auto"/>
                <w:sz w:val="22"/>
                <w:lang w:eastAsia="zh-CN"/>
              </w:rPr>
              <w:t>Will UE-B consider different priorities of different UE-As?</w:t>
            </w:r>
            <w:r>
              <w:rPr>
                <w:rFonts w:ascii="Calibri" w:eastAsia="SimSun" w:hAnsi="Calibri" w:cs="Calibri"/>
                <w:color w:val="auto"/>
                <w:sz w:val="22"/>
                <w:lang w:eastAsia="zh-CN"/>
              </w:rPr>
              <w:t xml:space="preserve"> Or up to UE-B implementation?</w:t>
            </w:r>
          </w:p>
          <w:p w14:paraId="255DB58C" w14:textId="77777777" w:rsidR="001E0908" w:rsidRDefault="001E0908" w:rsidP="001E0908">
            <w:pPr>
              <w:pStyle w:val="aff8"/>
              <w:numPr>
                <w:ilvl w:val="0"/>
                <w:numId w:val="16"/>
              </w:numPr>
              <w:spacing w:after="0"/>
              <w:rPr>
                <w:rFonts w:ascii="Calibri" w:hAnsi="Calibri" w:cs="Calibri"/>
                <w:color w:val="auto"/>
                <w:sz w:val="22"/>
                <w:lang w:eastAsia="zh-CN"/>
              </w:rPr>
            </w:pPr>
            <w:r>
              <w:rPr>
                <w:rFonts w:ascii="Calibri" w:hAnsi="Calibri" w:cs="Calibri"/>
                <w:color w:val="auto"/>
                <w:sz w:val="22"/>
                <w:lang w:eastAsia="zh-CN"/>
              </w:rPr>
              <w:t>Alt 1, sub-bullet of 2</w:t>
            </w:r>
            <w:r w:rsidRPr="00B00C3F">
              <w:rPr>
                <w:rFonts w:ascii="Calibri" w:hAnsi="Calibri" w:cs="Calibri"/>
                <w:color w:val="auto"/>
                <w:sz w:val="22"/>
                <w:vertAlign w:val="superscript"/>
                <w:lang w:eastAsia="zh-CN"/>
              </w:rPr>
              <w:t>nd</w:t>
            </w:r>
            <w:r>
              <w:rPr>
                <w:rFonts w:ascii="Calibri" w:hAnsi="Calibri" w:cs="Calibri"/>
                <w:color w:val="auto"/>
                <w:sz w:val="22"/>
                <w:lang w:eastAsia="zh-CN"/>
              </w:rPr>
              <w:t xml:space="preserve"> Option 1:</w:t>
            </w:r>
          </w:p>
          <w:p w14:paraId="170A83A5" w14:textId="77777777" w:rsidR="001E0908" w:rsidRDefault="001E0908" w:rsidP="001E0908">
            <w:pPr>
              <w:pStyle w:val="aff8"/>
              <w:numPr>
                <w:ilvl w:val="1"/>
                <w:numId w:val="16"/>
              </w:numPr>
              <w:spacing w:after="0"/>
              <w:rPr>
                <w:rFonts w:ascii="Calibri" w:hAnsi="Calibri" w:cs="Calibri"/>
                <w:color w:val="auto"/>
                <w:sz w:val="22"/>
                <w:lang w:eastAsia="zh-CN"/>
              </w:rPr>
            </w:pPr>
            <w:r>
              <w:rPr>
                <w:rFonts w:ascii="Calibri" w:eastAsia="SimSun" w:hAnsi="Calibri" w:cs="Calibri"/>
                <w:color w:val="auto"/>
                <w:sz w:val="22"/>
                <w:lang w:eastAsia="zh-CN"/>
              </w:rPr>
              <w:t>A</w:t>
            </w:r>
            <w:r>
              <w:rPr>
                <w:rFonts w:ascii="Calibri" w:eastAsia="SimSun" w:hAnsi="Calibri" w:cs="Calibri" w:hint="eastAsia"/>
                <w:color w:val="auto"/>
                <w:sz w:val="22"/>
                <w:lang w:eastAsia="zh-CN"/>
              </w:rPr>
              <w:t>s</w:t>
            </w:r>
            <w:r>
              <w:rPr>
                <w:rFonts w:ascii="Calibri" w:eastAsia="SimSun" w:hAnsi="Calibri" w:cs="Calibri"/>
                <w:color w:val="auto"/>
                <w:sz w:val="22"/>
                <w:lang w:eastAsia="zh-CN"/>
              </w:rPr>
              <w:t xml:space="preserve"> mentioned above, </w:t>
            </w:r>
            <w:r>
              <w:rPr>
                <w:rFonts w:ascii="Calibri" w:hAnsi="Calibri" w:cs="Calibri"/>
                <w:color w:val="auto"/>
                <w:sz w:val="22"/>
                <w:lang w:eastAsia="zh-CN"/>
              </w:rPr>
              <w:t>if UE-B takes union of the non-preferred resources, the remaining resources in S_A could be very limited, causing RSRP increment and increasing interference. Thus, the performance could be even worse compared with Rel-16.</w:t>
            </w:r>
          </w:p>
          <w:p w14:paraId="096904DF" w14:textId="77777777" w:rsidR="001E0908" w:rsidRDefault="001E0908" w:rsidP="001E0908">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If non-preferred resources of different UE-A are due to half-duplex. Then, UE-A1’s half-duplex slot has no relationship with UE-A2’s half-duplex slot. Why UE-B needs to take union of the non-preferred resources.</w:t>
            </w:r>
          </w:p>
          <w:p w14:paraId="1CEC8DC5" w14:textId="77777777" w:rsidR="001E0908" w:rsidRDefault="001E0908" w:rsidP="001E0908">
            <w:pPr>
              <w:pStyle w:val="aff8"/>
              <w:numPr>
                <w:ilvl w:val="1"/>
                <w:numId w:val="16"/>
              </w:numPr>
              <w:spacing w:after="0"/>
              <w:rPr>
                <w:rFonts w:ascii="Calibri" w:hAnsi="Calibri" w:cs="Calibri"/>
                <w:color w:val="auto"/>
                <w:sz w:val="22"/>
                <w:lang w:eastAsia="zh-CN"/>
              </w:rPr>
            </w:pPr>
            <w:r>
              <w:rPr>
                <w:rFonts w:ascii="Calibri" w:hAnsi="Calibri" w:cs="Calibri"/>
                <w:color w:val="auto"/>
                <w:sz w:val="22"/>
                <w:lang w:eastAsia="zh-CN"/>
              </w:rPr>
              <w:t>Some previously received non-preferred resource set may be no longer valid and thus should not be considered.</w:t>
            </w:r>
          </w:p>
          <w:p w14:paraId="3A077F3B" w14:textId="77777777" w:rsidR="001E0908" w:rsidRDefault="001E0908" w:rsidP="001E0908">
            <w:pPr>
              <w:pStyle w:val="aff8"/>
              <w:numPr>
                <w:ilvl w:val="0"/>
                <w:numId w:val="16"/>
              </w:numPr>
              <w:spacing w:after="0"/>
              <w:rPr>
                <w:rFonts w:ascii="Calibri" w:hAnsi="Calibri" w:cs="Calibri"/>
                <w:color w:val="auto"/>
                <w:sz w:val="22"/>
                <w:lang w:eastAsia="zh-CN"/>
              </w:rPr>
            </w:pPr>
            <w:r>
              <w:rPr>
                <w:rFonts w:ascii="Calibri" w:hAnsi="Calibri" w:cs="Calibri"/>
                <w:color w:val="auto"/>
                <w:sz w:val="22"/>
                <w:lang w:eastAsia="zh-CN"/>
              </w:rPr>
              <w:t>Alt 1, sub-bullet of Option 2</w:t>
            </w:r>
          </w:p>
          <w:p w14:paraId="4CA8CAE8" w14:textId="77777777" w:rsidR="001E0908" w:rsidRPr="00CE367F" w:rsidRDefault="001E0908" w:rsidP="001E0908">
            <w:pPr>
              <w:pStyle w:val="aff8"/>
              <w:numPr>
                <w:ilvl w:val="1"/>
                <w:numId w:val="16"/>
              </w:numPr>
              <w:spacing w:after="0"/>
              <w:rPr>
                <w:rFonts w:ascii="Calibri" w:hAnsi="Calibri" w:cs="Calibri"/>
                <w:color w:val="auto"/>
                <w:sz w:val="22"/>
                <w:lang w:eastAsia="zh-CN"/>
              </w:rPr>
            </w:pPr>
            <w:r>
              <w:rPr>
                <w:rFonts w:ascii="Calibri" w:eastAsia="SimSun" w:hAnsi="Calibri" w:cs="Calibri"/>
                <w:color w:val="auto"/>
                <w:sz w:val="22"/>
                <w:lang w:eastAsia="zh-CN"/>
              </w:rPr>
              <w:t>For example, assume UE-A1 indicates R1 as non-preferred due to half-duplex and provides it to UE-B, UE-A2 provides preferred resource to UE-B. Then, when UE-B chooses resource to transmit to UE-A2, why UE-B needs to consider R1? R1 is UE-A1’s non-preferred resource due to half-duplex, and has no relationship with UE-A2.</w:t>
            </w:r>
          </w:p>
          <w:p w14:paraId="027D0345" w14:textId="77777777" w:rsidR="001E0908" w:rsidRDefault="001E0908" w:rsidP="001E0908">
            <w:pPr>
              <w:spacing w:after="0"/>
              <w:jc w:val="both"/>
              <w:rPr>
                <w:rFonts w:ascii="Calibri" w:hAnsi="Calibri" w:cs="Calibri"/>
                <w:color w:val="auto"/>
                <w:sz w:val="22"/>
                <w:szCs w:val="22"/>
                <w:lang w:val="en-US" w:eastAsia="zh-CN"/>
              </w:rPr>
            </w:pPr>
          </w:p>
          <w:p w14:paraId="10F33181" w14:textId="77777777" w:rsidR="001E0908" w:rsidRDefault="001E0908" w:rsidP="001E090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w:t>
            </w:r>
            <w:r>
              <w:rPr>
                <w:rFonts w:ascii="Calibri" w:hAnsi="Calibri" w:cs="Calibri" w:hint="eastAsia"/>
                <w:color w:val="auto"/>
                <w:sz w:val="22"/>
                <w:szCs w:val="22"/>
                <w:lang w:val="en-US" w:eastAsia="zh-CN"/>
              </w:rPr>
              <w:t>s</w:t>
            </w:r>
            <w:r>
              <w:rPr>
                <w:rFonts w:ascii="Calibri" w:hAnsi="Calibri" w:cs="Calibri"/>
                <w:color w:val="auto"/>
                <w:sz w:val="22"/>
                <w:szCs w:val="22"/>
                <w:lang w:val="en-US" w:eastAsia="zh-CN"/>
              </w:rPr>
              <w:t xml:space="preserve"> FL already mentioned, even proponents of Alt 1 have different details.</w:t>
            </w:r>
          </w:p>
          <w:p w14:paraId="5CBEE79F" w14:textId="77777777" w:rsidR="001E0908" w:rsidRDefault="001E0908" w:rsidP="001E090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feel RAN1 does not have enough time to have very careful technical discussions on each of the options under each case.</w:t>
            </w:r>
          </w:p>
          <w:p w14:paraId="22C8B3BA" w14:textId="77777777" w:rsidR="001E0908" w:rsidRDefault="001E0908" w:rsidP="001E090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Alt 1 is taken, we expect there will be many CRs in maintenance phase to fix the issues we mentioned above or even more issues.</w:t>
            </w:r>
          </w:p>
          <w:p w14:paraId="08A3AECE" w14:textId="77777777" w:rsidR="001E0908" w:rsidRDefault="001E0908" w:rsidP="001E0908">
            <w:pPr>
              <w:spacing w:after="0"/>
              <w:jc w:val="both"/>
              <w:rPr>
                <w:rFonts w:ascii="Calibri" w:hAnsi="Calibri" w:cs="Calibri"/>
                <w:color w:val="auto"/>
                <w:sz w:val="22"/>
                <w:szCs w:val="22"/>
                <w:lang w:val="en-US" w:eastAsia="zh-CN"/>
              </w:rPr>
            </w:pPr>
          </w:p>
          <w:p w14:paraId="08879716" w14:textId="0A75CC36" w:rsidR="001E0908" w:rsidRDefault="001E0908" w:rsidP="001E0908">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 xml:space="preserve">For simplicity, we suggest to take a unified solution to handle all the cases, i.e., </w:t>
            </w:r>
            <w:r>
              <w:rPr>
                <w:rFonts w:ascii="Calibri" w:eastAsia="굴림" w:hAnsi="Calibri" w:cs="Calibri"/>
                <w:color w:val="auto"/>
                <w:sz w:val="22"/>
                <w:szCs w:val="22"/>
                <w:lang w:val="en-US" w:eastAsia="ko-KR"/>
              </w:rPr>
              <w:t>Alt2.</w:t>
            </w:r>
          </w:p>
        </w:tc>
      </w:tr>
      <w:tr w:rsidR="00A433CB" w:rsidRPr="00A34D82" w14:paraId="0D7A610B" w14:textId="77777777" w:rsidTr="00647AA4">
        <w:tc>
          <w:tcPr>
            <w:tcW w:w="1781" w:type="dxa"/>
          </w:tcPr>
          <w:p w14:paraId="651011AE" w14:textId="566A8CB4" w:rsidR="00A433CB" w:rsidRPr="00CF1264" w:rsidRDefault="00A433CB" w:rsidP="00A433C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Intel</w:t>
            </w:r>
          </w:p>
        </w:tc>
        <w:tc>
          <w:tcPr>
            <w:tcW w:w="1186" w:type="dxa"/>
          </w:tcPr>
          <w:p w14:paraId="3483219E" w14:textId="50A4C82E" w:rsidR="00A433CB" w:rsidRDefault="00A433CB" w:rsidP="00A433C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395" w:type="dxa"/>
          </w:tcPr>
          <w:p w14:paraId="25AD8956" w14:textId="5CA0710A" w:rsidR="00A433CB" w:rsidRDefault="00A433CB" w:rsidP="00A433C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RAN1 should decide first on which cast combinations of feedback of IUC information and sidelink transmission are supported. In addition, it is desirable to agree whether feedback from non-target receiver should be considered for sidelink transmissions. After that it may be easier to agree on supported options.</w:t>
            </w:r>
          </w:p>
        </w:tc>
      </w:tr>
      <w:tr w:rsidR="00647AA4" w:rsidRPr="00A34D82" w14:paraId="4838FAFF" w14:textId="77777777" w:rsidTr="00647AA4">
        <w:tc>
          <w:tcPr>
            <w:tcW w:w="1781" w:type="dxa"/>
          </w:tcPr>
          <w:p w14:paraId="24B77A48" w14:textId="65298642"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86" w:type="dxa"/>
          </w:tcPr>
          <w:p w14:paraId="2DDADAA6" w14:textId="77777777" w:rsidR="00647AA4" w:rsidRDefault="00647AA4" w:rsidP="00647AA4">
            <w:pPr>
              <w:spacing w:after="0"/>
              <w:jc w:val="both"/>
              <w:rPr>
                <w:rFonts w:ascii="Calibri" w:hAnsi="Calibri" w:cs="Calibri"/>
                <w:color w:val="auto"/>
                <w:sz w:val="22"/>
                <w:szCs w:val="22"/>
                <w:lang w:val="en-US" w:eastAsia="zh-CN"/>
              </w:rPr>
            </w:pPr>
          </w:p>
        </w:tc>
        <w:tc>
          <w:tcPr>
            <w:tcW w:w="6395" w:type="dxa"/>
          </w:tcPr>
          <w:p w14:paraId="4002D883" w14:textId="05108DE9"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Actually, we are in the middle of Alt 1 and Alt 2. For the first and the last bullet in Alt 1, we think it is up to UE-B implementation. But for the second bullet in Alt 1, we support Option 1 as in Alt 1. </w:t>
            </w:r>
          </w:p>
        </w:tc>
      </w:tr>
      <w:tr w:rsidR="003A1224" w:rsidRPr="00A34D82" w14:paraId="1287169E" w14:textId="77777777" w:rsidTr="00647AA4">
        <w:tc>
          <w:tcPr>
            <w:tcW w:w="1781" w:type="dxa"/>
          </w:tcPr>
          <w:p w14:paraId="2F0975FE" w14:textId="04F9B132"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86" w:type="dxa"/>
          </w:tcPr>
          <w:p w14:paraId="19006E90" w14:textId="3D64191A" w:rsidR="003A1224" w:rsidRDefault="003A1224" w:rsidP="00647AA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Modified Alt1</w:t>
            </w:r>
          </w:p>
        </w:tc>
        <w:tc>
          <w:tcPr>
            <w:tcW w:w="6395" w:type="dxa"/>
          </w:tcPr>
          <w:p w14:paraId="4BFE7245" w14:textId="77777777" w:rsidR="003A1224" w:rsidRPr="00266648" w:rsidRDefault="003A1224" w:rsidP="003A1224">
            <w:pPr>
              <w:numPr>
                <w:ilvl w:val="0"/>
                <w:numId w:val="6"/>
              </w:numPr>
              <w:spacing w:after="0"/>
              <w:jc w:val="both"/>
              <w:rPr>
                <w:rFonts w:ascii="Calibri" w:hAnsi="Calibri" w:cs="Calibri"/>
                <w:sz w:val="22"/>
                <w:szCs w:val="22"/>
              </w:rPr>
            </w:pPr>
            <w:r w:rsidRPr="00266648">
              <w:rPr>
                <w:rFonts w:ascii="Calibri" w:hAnsi="Calibri" w:cs="Calibri"/>
                <w:sz w:val="22"/>
                <w:szCs w:val="22"/>
              </w:rPr>
              <w:t>For UE-B’s behaviour when UE-B receives multiple preferred resource sets from the different UE-As,</w:t>
            </w:r>
          </w:p>
          <w:p w14:paraId="7B728DA4" w14:textId="77777777" w:rsidR="003A1224" w:rsidRPr="005B4907" w:rsidRDefault="003A1224" w:rsidP="003A1224">
            <w:pPr>
              <w:numPr>
                <w:ilvl w:val="1"/>
                <w:numId w:val="6"/>
              </w:numPr>
              <w:spacing w:after="0"/>
              <w:jc w:val="both"/>
              <w:rPr>
                <w:rFonts w:ascii="Calibri" w:eastAsia="굴림" w:hAnsi="Calibri" w:cs="Calibri"/>
                <w:sz w:val="22"/>
                <w:szCs w:val="22"/>
                <w:lang w:val="en-US" w:eastAsia="ko-KR"/>
              </w:rPr>
            </w:pPr>
            <w:r w:rsidRPr="005B4907">
              <w:rPr>
                <w:rFonts w:ascii="Calibri" w:eastAsia="굴림" w:hAnsi="Calibri" w:cs="Calibri" w:hint="eastAsia"/>
                <w:sz w:val="22"/>
                <w:szCs w:val="22"/>
                <w:lang w:val="en-US" w:eastAsia="ko-KR"/>
              </w:rPr>
              <w:t xml:space="preserve">Option 1: </w:t>
            </w:r>
            <w:r w:rsidRPr="005B4907">
              <w:rPr>
                <w:rFonts w:ascii="Calibri" w:hAnsi="Calibri" w:cs="Calibri" w:hint="eastAsia"/>
                <w:sz w:val="22"/>
                <w:szCs w:val="22"/>
              </w:rPr>
              <w:t xml:space="preserve">UE-B uses </w:t>
            </w:r>
            <w:r w:rsidRPr="005B4907">
              <w:rPr>
                <w:rFonts w:ascii="Calibri" w:hAnsi="Calibri" w:cs="Calibri"/>
                <w:sz w:val="22"/>
                <w:szCs w:val="22"/>
              </w:rPr>
              <w:t>each received</w:t>
            </w:r>
            <w:r w:rsidRPr="005B4907">
              <w:rPr>
                <w:rFonts w:ascii="Calibri" w:hAnsi="Calibri" w:cs="Calibri" w:hint="eastAsia"/>
                <w:sz w:val="22"/>
                <w:szCs w:val="22"/>
              </w:rPr>
              <w:t xml:space="preserve"> </w:t>
            </w:r>
            <w:r w:rsidRPr="005B4907">
              <w:rPr>
                <w:rFonts w:ascii="Calibri" w:hAnsi="Calibri" w:cs="Calibri"/>
                <w:sz w:val="22"/>
                <w:szCs w:val="22"/>
              </w:rPr>
              <w:t xml:space="preserve">preferred resource set for its resource selection for </w:t>
            </w:r>
            <w:r>
              <w:rPr>
                <w:rFonts w:ascii="Calibri" w:hAnsi="Calibri" w:cs="Calibri"/>
                <w:sz w:val="22"/>
                <w:szCs w:val="22"/>
              </w:rPr>
              <w:t>each</w:t>
            </w:r>
            <w:r w:rsidRPr="005B4907">
              <w:rPr>
                <w:rFonts w:ascii="Calibri" w:hAnsi="Calibri" w:cs="Calibri"/>
                <w:sz w:val="22"/>
                <w:szCs w:val="22"/>
              </w:rPr>
              <w:t xml:space="preserve"> TB to be transmitted to each UE-A providing the preferred resource set.</w:t>
            </w:r>
          </w:p>
          <w:p w14:paraId="74B0BED7" w14:textId="77777777" w:rsidR="003A1224" w:rsidRPr="00724957" w:rsidRDefault="003A1224" w:rsidP="003A1224">
            <w:pPr>
              <w:numPr>
                <w:ilvl w:val="0"/>
                <w:numId w:val="6"/>
              </w:numPr>
              <w:spacing w:after="0"/>
              <w:jc w:val="both"/>
              <w:rPr>
                <w:rFonts w:ascii="Calibri" w:hAnsi="Calibri" w:cs="Calibri"/>
                <w:sz w:val="22"/>
                <w:szCs w:val="22"/>
              </w:rPr>
            </w:pPr>
            <w:r w:rsidRPr="00724957">
              <w:rPr>
                <w:rFonts w:ascii="Calibri" w:hAnsi="Calibri" w:cs="Calibri"/>
                <w:sz w:val="22"/>
                <w:szCs w:val="22"/>
              </w:rPr>
              <w:t>For UE-B’s behaviour when UE-B receives multiple non-preferred resource sets from the different UE-As.</w:t>
            </w:r>
          </w:p>
          <w:p w14:paraId="3B963E75" w14:textId="77777777" w:rsidR="003A1224" w:rsidRPr="005B4907" w:rsidRDefault="003A1224" w:rsidP="003A1224">
            <w:pPr>
              <w:numPr>
                <w:ilvl w:val="1"/>
                <w:numId w:val="6"/>
              </w:numPr>
              <w:spacing w:after="0"/>
              <w:jc w:val="both"/>
              <w:rPr>
                <w:rFonts w:ascii="Calibri" w:eastAsia="굴림" w:hAnsi="Calibri" w:cs="Calibri"/>
                <w:sz w:val="22"/>
                <w:szCs w:val="22"/>
                <w:lang w:val="en-US" w:eastAsia="ko-KR"/>
              </w:rPr>
            </w:pPr>
            <w:r w:rsidRPr="005B4907">
              <w:rPr>
                <w:rFonts w:ascii="Calibri" w:hAnsi="Calibri" w:cs="Calibri"/>
                <w:sz w:val="22"/>
                <w:szCs w:val="22"/>
              </w:rPr>
              <w:t xml:space="preserve">Option 1: UE-B determines a final non-preferred resource set by </w:t>
            </w:r>
            <w:r w:rsidRPr="00E25808">
              <w:rPr>
                <w:rFonts w:ascii="Calibri" w:hAnsi="Calibri" w:cs="Calibri" w:hint="eastAsia"/>
                <w:sz w:val="22"/>
                <w:szCs w:val="22"/>
              </w:rPr>
              <w:t xml:space="preserve">making </w:t>
            </w:r>
            <w:r>
              <w:rPr>
                <w:rFonts w:ascii="Calibri" w:hAnsi="Calibri" w:cs="Calibri"/>
                <w:sz w:val="22"/>
                <w:szCs w:val="22"/>
              </w:rPr>
              <w:t xml:space="preserve">union of </w:t>
            </w:r>
            <w:r w:rsidRPr="005B4907">
              <w:rPr>
                <w:rFonts w:ascii="Calibri" w:hAnsi="Calibri" w:cs="Calibri"/>
                <w:sz w:val="22"/>
                <w:szCs w:val="22"/>
              </w:rPr>
              <w:t xml:space="preserve">all the received non-preferred resource sets from different UE-As. UE-B uses the final non-preferred resource set for its resource selection for TB(s) to be transmitted to </w:t>
            </w:r>
            <w:r w:rsidRPr="000006D8">
              <w:rPr>
                <w:rFonts w:ascii="Calibri" w:hAnsi="Calibri" w:cs="Calibri"/>
                <w:strike/>
                <w:color w:val="FF0000"/>
                <w:sz w:val="22"/>
                <w:szCs w:val="22"/>
              </w:rPr>
              <w:t>these different UE-As providing the non-preferred resource sets</w:t>
            </w:r>
            <w:r w:rsidRPr="000006D8">
              <w:rPr>
                <w:rFonts w:ascii="Calibri" w:hAnsi="Calibri" w:cs="Calibri"/>
                <w:color w:val="FF0000"/>
                <w:sz w:val="22"/>
                <w:szCs w:val="22"/>
              </w:rPr>
              <w:t xml:space="preserve"> any UE</w:t>
            </w:r>
            <w:r w:rsidRPr="005B4907">
              <w:rPr>
                <w:rFonts w:ascii="Calibri" w:hAnsi="Calibri" w:cs="Calibri"/>
                <w:sz w:val="22"/>
                <w:szCs w:val="22"/>
              </w:rPr>
              <w:t xml:space="preserve">. </w:t>
            </w:r>
          </w:p>
          <w:p w14:paraId="0DE6EE31" w14:textId="77777777" w:rsidR="003A1224" w:rsidRPr="00724957" w:rsidRDefault="003A1224" w:rsidP="003A1224">
            <w:pPr>
              <w:numPr>
                <w:ilvl w:val="0"/>
                <w:numId w:val="6"/>
              </w:numPr>
              <w:spacing w:after="0"/>
              <w:jc w:val="both"/>
              <w:rPr>
                <w:rFonts w:ascii="Calibri" w:hAnsi="Calibri" w:cs="Calibri"/>
                <w:sz w:val="22"/>
                <w:szCs w:val="22"/>
              </w:rPr>
            </w:pPr>
            <w:r w:rsidRPr="00724957">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6F4C7F8D" w14:textId="77777777" w:rsidR="003A1224" w:rsidRPr="004D5447" w:rsidRDefault="003A1224" w:rsidP="003A1224">
            <w:pPr>
              <w:numPr>
                <w:ilvl w:val="1"/>
                <w:numId w:val="6"/>
              </w:numPr>
              <w:spacing w:after="0"/>
              <w:jc w:val="both"/>
              <w:rPr>
                <w:rFonts w:ascii="Calibri" w:eastAsia="굴림" w:hAnsi="Calibri" w:cs="Calibri"/>
                <w:sz w:val="22"/>
                <w:szCs w:val="22"/>
                <w:lang w:val="en-US" w:eastAsia="ko-KR"/>
              </w:rPr>
            </w:pPr>
            <w:r w:rsidRPr="004D5447">
              <w:rPr>
                <w:rFonts w:ascii="Calibri" w:eastAsia="굴림" w:hAnsi="Calibri" w:cs="Calibri" w:hint="eastAsia"/>
                <w:sz w:val="22"/>
                <w:szCs w:val="22"/>
                <w:lang w:val="en-US" w:eastAsia="ko-KR"/>
              </w:rPr>
              <w:t>O</w:t>
            </w:r>
            <w:r w:rsidRPr="004D5447">
              <w:rPr>
                <w:rFonts w:ascii="Calibri" w:eastAsia="굴림" w:hAnsi="Calibri" w:cs="Calibri"/>
                <w:sz w:val="22"/>
                <w:szCs w:val="22"/>
                <w:lang w:val="en-US" w:eastAsia="ko-KR"/>
              </w:rPr>
              <w:t xml:space="preserve">ption 2: UE-B uses both the received preferred resource set </w:t>
            </w:r>
            <w:r w:rsidRPr="00484E79">
              <w:rPr>
                <w:rFonts w:ascii="Calibri" w:eastAsia="굴림" w:hAnsi="Calibri" w:cs="Calibri"/>
                <w:strike/>
                <w:color w:val="FF0000"/>
                <w:sz w:val="22"/>
                <w:szCs w:val="22"/>
                <w:lang w:val="en-US" w:eastAsia="ko-KR"/>
              </w:rPr>
              <w:t>and non-preferred resource set</w:t>
            </w:r>
            <w:r w:rsidRPr="004D5447">
              <w:rPr>
                <w:rFonts w:ascii="Calibri" w:eastAsia="굴림" w:hAnsi="Calibri" w:cs="Calibri"/>
                <w:sz w:val="22"/>
                <w:szCs w:val="22"/>
                <w:lang w:val="en-US" w:eastAsia="ko-KR"/>
              </w:rPr>
              <w:t xml:space="preserve"> from different UE-As for its resource selection for a TB to be </w:t>
            </w:r>
            <w:r w:rsidRPr="004D5447">
              <w:rPr>
                <w:rFonts w:ascii="Calibri" w:hAnsi="Calibri" w:cs="Calibri"/>
                <w:sz w:val="22"/>
                <w:szCs w:val="22"/>
              </w:rPr>
              <w:t>transmitted to the UE-A providing the preferred resource set.</w:t>
            </w:r>
            <w:r>
              <w:rPr>
                <w:rFonts w:ascii="Calibri" w:hAnsi="Calibri" w:cs="Calibri"/>
                <w:sz w:val="22"/>
                <w:szCs w:val="22"/>
              </w:rPr>
              <w:t xml:space="preserve"> </w:t>
            </w:r>
            <w:r w:rsidRPr="00484E79">
              <w:rPr>
                <w:rFonts w:ascii="Calibri" w:hAnsi="Calibri" w:cs="Calibri"/>
                <w:color w:val="FF0000"/>
                <w:sz w:val="22"/>
                <w:szCs w:val="22"/>
              </w:rPr>
              <w:t xml:space="preserve">In addition, </w:t>
            </w:r>
            <w:r w:rsidRPr="004D5447">
              <w:rPr>
                <w:rFonts w:ascii="Calibri" w:hAnsi="Calibri" w:cs="Calibri"/>
                <w:sz w:val="22"/>
                <w:szCs w:val="22"/>
              </w:rPr>
              <w:t xml:space="preserve">UE-B uses the received non-preferred resource set for its resource selection for a TB to be transmitted to </w:t>
            </w:r>
            <w:r w:rsidRPr="00484E79">
              <w:rPr>
                <w:rFonts w:ascii="Calibri" w:hAnsi="Calibri" w:cs="Calibri"/>
                <w:strike/>
                <w:color w:val="FF0000"/>
                <w:sz w:val="22"/>
                <w:szCs w:val="22"/>
              </w:rPr>
              <w:t>the UE-A providing the non-preferred resource set</w:t>
            </w:r>
            <w:r>
              <w:rPr>
                <w:rFonts w:ascii="Calibri" w:hAnsi="Calibri" w:cs="Calibri"/>
                <w:sz w:val="22"/>
                <w:szCs w:val="22"/>
              </w:rPr>
              <w:t xml:space="preserve"> </w:t>
            </w:r>
            <w:r w:rsidRPr="00484E79">
              <w:rPr>
                <w:rFonts w:ascii="Calibri" w:hAnsi="Calibri" w:cs="Calibri"/>
                <w:color w:val="FF0000"/>
                <w:sz w:val="22"/>
                <w:szCs w:val="22"/>
              </w:rPr>
              <w:t>any UE</w:t>
            </w:r>
            <w:r w:rsidRPr="004D5447">
              <w:rPr>
                <w:rFonts w:ascii="Calibri" w:hAnsi="Calibri" w:cs="Calibri"/>
                <w:sz w:val="22"/>
                <w:szCs w:val="22"/>
              </w:rPr>
              <w:t>.</w:t>
            </w:r>
          </w:p>
          <w:p w14:paraId="64C63570" w14:textId="77777777" w:rsidR="003A1224" w:rsidRDefault="003A1224" w:rsidP="003A1224">
            <w:pPr>
              <w:spacing w:after="0"/>
              <w:jc w:val="both"/>
              <w:rPr>
                <w:rFonts w:ascii="Calibri" w:eastAsia="MS Mincho" w:hAnsi="Calibri" w:cs="Calibri"/>
                <w:color w:val="auto"/>
                <w:sz w:val="22"/>
                <w:szCs w:val="22"/>
                <w:lang w:val="en-US" w:eastAsia="ja-JP"/>
              </w:rPr>
            </w:pPr>
          </w:p>
          <w:p w14:paraId="22FCF536" w14:textId="77777777" w:rsidR="003A1224" w:rsidRDefault="003A1224" w:rsidP="003A122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Alternatively, a simpler solution (which is our first preference), is:</w:t>
            </w:r>
          </w:p>
          <w:p w14:paraId="409E4342" w14:textId="5D57E531" w:rsidR="003A1224" w:rsidRDefault="003A1224" w:rsidP="003A1224">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UE-B uses the latest IUC information it receives from each UE-A, whether it is preferred or non-preferred when transmitting to any UE.</w:t>
            </w:r>
          </w:p>
        </w:tc>
      </w:tr>
      <w:tr w:rsidR="00965043" w:rsidRPr="00A34D82" w14:paraId="0979D547" w14:textId="77777777" w:rsidTr="00647AA4">
        <w:tc>
          <w:tcPr>
            <w:tcW w:w="1781" w:type="dxa"/>
          </w:tcPr>
          <w:p w14:paraId="17B3F5A4" w14:textId="1663C754"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86" w:type="dxa"/>
          </w:tcPr>
          <w:p w14:paraId="6DE34B33" w14:textId="0CE298BE"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Alt 1</w:t>
            </w:r>
          </w:p>
        </w:tc>
        <w:tc>
          <w:tcPr>
            <w:tcW w:w="6395" w:type="dxa"/>
          </w:tcPr>
          <w:p w14:paraId="43C8CD54" w14:textId="77777777" w:rsidR="00965043" w:rsidRPr="00266648" w:rsidRDefault="00965043" w:rsidP="00965043">
            <w:pPr>
              <w:spacing w:after="0"/>
              <w:jc w:val="both"/>
              <w:rPr>
                <w:rFonts w:ascii="Calibri" w:hAnsi="Calibri" w:cs="Calibri"/>
                <w:sz w:val="22"/>
                <w:szCs w:val="22"/>
              </w:rPr>
            </w:pPr>
          </w:p>
        </w:tc>
      </w:tr>
      <w:tr w:rsidR="00D421B8" w:rsidRPr="00A34D82" w14:paraId="7A66D91B" w14:textId="77777777" w:rsidTr="00647AA4">
        <w:tc>
          <w:tcPr>
            <w:tcW w:w="1781" w:type="dxa"/>
          </w:tcPr>
          <w:p w14:paraId="5256C0D1" w14:textId="02EB3599" w:rsidR="00D421B8" w:rsidRDefault="00D421B8" w:rsidP="00D421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tcPr>
          <w:p w14:paraId="652FEC36" w14:textId="4EB94C08"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Alt 1</w:t>
            </w:r>
          </w:p>
        </w:tc>
        <w:tc>
          <w:tcPr>
            <w:tcW w:w="6395" w:type="dxa"/>
          </w:tcPr>
          <w:p w14:paraId="7A85CF19" w14:textId="3D8EA14C" w:rsidR="00D421B8" w:rsidRPr="00266648" w:rsidRDefault="00D421B8" w:rsidP="00D421B8">
            <w:pPr>
              <w:spacing w:after="0"/>
              <w:jc w:val="both"/>
              <w:rPr>
                <w:rFonts w:ascii="Calibri" w:hAnsi="Calibri" w:cs="Calibri"/>
                <w:sz w:val="22"/>
                <w:szCs w:val="22"/>
              </w:rPr>
            </w:pPr>
            <w:r>
              <w:rPr>
                <w:rFonts w:ascii="Calibri" w:eastAsia="MS Mincho" w:hAnsi="Calibri" w:cs="Calibri"/>
                <w:color w:val="auto"/>
                <w:sz w:val="22"/>
                <w:szCs w:val="22"/>
                <w:lang w:val="en-US" w:eastAsia="ja-JP"/>
              </w:rPr>
              <w:t>We prefer Alt 1.</w:t>
            </w:r>
          </w:p>
        </w:tc>
      </w:tr>
      <w:tr w:rsidR="00FF623B" w:rsidRPr="00A34D82" w14:paraId="421567BB" w14:textId="77777777" w:rsidTr="00647AA4">
        <w:tc>
          <w:tcPr>
            <w:tcW w:w="1781" w:type="dxa"/>
          </w:tcPr>
          <w:p w14:paraId="458DD4C3" w14:textId="06172EC3"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6D28061E" w14:textId="4269AF21"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Alt 1, with comments</w:t>
            </w:r>
          </w:p>
        </w:tc>
        <w:tc>
          <w:tcPr>
            <w:tcW w:w="6395" w:type="dxa"/>
          </w:tcPr>
          <w:p w14:paraId="6B7058FB" w14:textId="77777777" w:rsidR="00FF623B" w:rsidRPr="0040798A" w:rsidRDefault="00FF623B" w:rsidP="00FF623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Regarding the first bullet of Alt 1, Option 1 works for the case when UE-B has different unicast links with different UE-As. If UE-B requests multiple UE-As </w:t>
            </w:r>
            <w:r>
              <w:rPr>
                <w:rFonts w:ascii="Calibri" w:hAnsi="Calibri" w:cs="Calibri"/>
                <w:sz w:val="22"/>
                <w:lang w:eastAsia="zh-CN"/>
              </w:rPr>
              <w:t>to provide IUC information for a single TB, then UE-B should use the intersection of the received multiple preferred resource sets from different UE-As.</w:t>
            </w:r>
          </w:p>
          <w:p w14:paraId="501286C6" w14:textId="77777777" w:rsidR="00FF623B" w:rsidRDefault="00FF623B" w:rsidP="00FF623B">
            <w:pPr>
              <w:spacing w:after="0"/>
              <w:jc w:val="both"/>
              <w:rPr>
                <w:rFonts w:ascii="Calibri" w:hAnsi="Calibri" w:cs="Calibri"/>
                <w:sz w:val="22"/>
                <w:szCs w:val="22"/>
              </w:rPr>
            </w:pPr>
          </w:p>
          <w:p w14:paraId="71C941DA" w14:textId="77777777" w:rsidR="00FF623B" w:rsidRDefault="00FF623B" w:rsidP="00FF623B">
            <w:pPr>
              <w:numPr>
                <w:ilvl w:val="0"/>
                <w:numId w:val="6"/>
              </w:numPr>
              <w:spacing w:after="0"/>
              <w:jc w:val="both"/>
              <w:rPr>
                <w:rFonts w:ascii="Calibri" w:hAnsi="Calibri" w:cs="Calibri"/>
                <w:sz w:val="22"/>
                <w:szCs w:val="22"/>
              </w:rPr>
            </w:pPr>
            <w:r>
              <w:rPr>
                <w:rFonts w:ascii="Calibri" w:hAnsi="Calibri" w:cs="Calibri"/>
                <w:sz w:val="22"/>
                <w:szCs w:val="22"/>
              </w:rPr>
              <w:t>For UE-B’s behaviour when UE-B receives multiple preferred resource sets from the different UE-As,</w:t>
            </w:r>
          </w:p>
          <w:p w14:paraId="50F045ED" w14:textId="77777777" w:rsidR="00FF623B" w:rsidRPr="0040798A" w:rsidRDefault="00FF623B" w:rsidP="00FF623B">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Option 1: </w:t>
            </w:r>
            <w:r>
              <w:rPr>
                <w:rFonts w:ascii="Calibri" w:hAnsi="Calibri" w:cs="Calibri" w:hint="eastAsia"/>
                <w:sz w:val="22"/>
                <w:szCs w:val="22"/>
              </w:rPr>
              <w:t xml:space="preserve">UE-B uses </w:t>
            </w:r>
            <w:r>
              <w:rPr>
                <w:rFonts w:ascii="Calibri" w:hAnsi="Calibri" w:cs="Calibri"/>
                <w:sz w:val="22"/>
                <w:szCs w:val="22"/>
              </w:rPr>
              <w:t>each received</w:t>
            </w:r>
            <w:r>
              <w:rPr>
                <w:rFonts w:ascii="Calibri" w:hAnsi="Calibri" w:cs="Calibri" w:hint="eastAsia"/>
                <w:sz w:val="22"/>
                <w:szCs w:val="22"/>
              </w:rPr>
              <w:t xml:space="preserve"> </w:t>
            </w:r>
            <w:r>
              <w:rPr>
                <w:rFonts w:ascii="Calibri" w:hAnsi="Calibri" w:cs="Calibri"/>
                <w:sz w:val="22"/>
                <w:szCs w:val="22"/>
              </w:rPr>
              <w:t>preferred resource set for its resource selection for each TB to be transmitted to each UE-A providing the preferred resource set.</w:t>
            </w:r>
          </w:p>
          <w:p w14:paraId="2CB76725" w14:textId="77777777" w:rsidR="00FF623B" w:rsidRDefault="00FF623B" w:rsidP="00FF623B">
            <w:pPr>
              <w:numPr>
                <w:ilvl w:val="1"/>
                <w:numId w:val="6"/>
              </w:numPr>
              <w:spacing w:after="0"/>
              <w:jc w:val="both"/>
              <w:rPr>
                <w:rFonts w:ascii="Calibri" w:eastAsia="굴림" w:hAnsi="Calibri" w:cs="Calibri"/>
                <w:sz w:val="22"/>
                <w:szCs w:val="22"/>
                <w:lang w:val="en-US" w:eastAsia="ko-KR"/>
              </w:rPr>
            </w:pPr>
            <w:r>
              <w:rPr>
                <w:rFonts w:ascii="Calibri" w:hAnsi="Calibri" w:cs="Calibri"/>
                <w:color w:val="FF0000"/>
                <w:sz w:val="22"/>
                <w:szCs w:val="22"/>
              </w:rPr>
              <w:t>In case of groupcast to the multiple UE-As, UE-B selects resources from the intersection of the received preferred resource sets</w:t>
            </w:r>
          </w:p>
          <w:p w14:paraId="337F9F77" w14:textId="77777777" w:rsidR="00FF623B" w:rsidRDefault="00FF623B" w:rsidP="00FF623B">
            <w:pPr>
              <w:spacing w:after="0"/>
              <w:jc w:val="both"/>
              <w:rPr>
                <w:rFonts w:ascii="Calibri" w:eastAsia="MS Mincho" w:hAnsi="Calibri" w:cs="Calibri"/>
                <w:color w:val="auto"/>
                <w:sz w:val="22"/>
                <w:szCs w:val="22"/>
                <w:lang w:val="en-US" w:eastAsia="ja-JP"/>
              </w:rPr>
            </w:pPr>
          </w:p>
        </w:tc>
      </w:tr>
      <w:tr w:rsidR="00A43044" w:rsidRPr="00A34D82" w14:paraId="13C03747" w14:textId="77777777" w:rsidTr="00647AA4">
        <w:tc>
          <w:tcPr>
            <w:tcW w:w="1781" w:type="dxa"/>
          </w:tcPr>
          <w:p w14:paraId="71DC9F96" w14:textId="5C707F0A" w:rsidR="00A43044" w:rsidRDefault="00A43044" w:rsidP="00A4304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86" w:type="dxa"/>
          </w:tcPr>
          <w:p w14:paraId="37E32AAA" w14:textId="62C68CE1" w:rsidR="00A43044" w:rsidRDefault="00A43044" w:rsidP="00A43044">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Alt 1</w:t>
            </w:r>
          </w:p>
        </w:tc>
        <w:tc>
          <w:tcPr>
            <w:tcW w:w="6395" w:type="dxa"/>
          </w:tcPr>
          <w:p w14:paraId="7617834E" w14:textId="77777777" w:rsidR="00A43044" w:rsidRDefault="00A43044" w:rsidP="00A4304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can accept Alt. 1 for progress with the modification below to avoid conflicting interpretation of the second and third bullets:</w:t>
            </w:r>
          </w:p>
          <w:p w14:paraId="7F1532EE" w14:textId="77777777" w:rsidR="00A43044" w:rsidRDefault="00A43044" w:rsidP="00A43044">
            <w:pPr>
              <w:spacing w:after="0"/>
              <w:rPr>
                <w:rFonts w:ascii="Calibri" w:eastAsia="굴림" w:hAnsi="Calibri" w:cs="Calibri"/>
                <w:sz w:val="22"/>
              </w:rPr>
            </w:pPr>
          </w:p>
          <w:p w14:paraId="6B4FCE5E" w14:textId="77777777" w:rsidR="00A43044" w:rsidRDefault="00A43044" w:rsidP="00A43044">
            <w:pPr>
              <w:numPr>
                <w:ilvl w:val="0"/>
                <w:numId w:val="6"/>
              </w:numPr>
              <w:spacing w:after="0"/>
              <w:jc w:val="both"/>
              <w:rPr>
                <w:rFonts w:ascii="Calibri" w:hAnsi="Calibri" w:cs="Calibri"/>
                <w:sz w:val="22"/>
                <w:szCs w:val="22"/>
              </w:rPr>
            </w:pPr>
            <w:r>
              <w:rPr>
                <w:rFonts w:ascii="Calibri" w:hAnsi="Calibri" w:cs="Calibri"/>
                <w:sz w:val="22"/>
                <w:szCs w:val="22"/>
              </w:rPr>
              <w:t xml:space="preserve">For UE-B’s behaviour </w:t>
            </w:r>
            <w:r>
              <w:rPr>
                <w:rFonts w:ascii="Calibri" w:eastAsia="굴림" w:hAnsi="Calibri" w:cs="Calibri"/>
                <w:color w:val="auto"/>
                <w:sz w:val="22"/>
                <w:szCs w:val="22"/>
                <w:lang w:val="en-US" w:eastAsia="ko-KR"/>
              </w:rPr>
              <w:t xml:space="preserve">when </w:t>
            </w:r>
            <w:r>
              <w:rPr>
                <w:rFonts w:ascii="Calibri" w:eastAsia="굴림" w:hAnsi="Calibri" w:cs="Calibri"/>
                <w:sz w:val="22"/>
                <w:szCs w:val="22"/>
                <w:lang w:val="en-US" w:eastAsia="ko-KR"/>
              </w:rPr>
              <w:t xml:space="preserve">UE-B receives both a single preferred resource set and a single non-preferred resource set from the different UE-As, </w:t>
            </w:r>
          </w:p>
          <w:p w14:paraId="6FACDA5E" w14:textId="77777777" w:rsidR="00A43044" w:rsidRPr="00C72452" w:rsidRDefault="00A43044" w:rsidP="00A43044">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w:t>
            </w:r>
            <w:r>
              <w:rPr>
                <w:rFonts w:ascii="Calibri" w:eastAsia="굴림" w:hAnsi="Calibri" w:cs="Calibri"/>
                <w:sz w:val="22"/>
                <w:szCs w:val="22"/>
                <w:lang w:val="en-US" w:eastAsia="ko-KR"/>
              </w:rPr>
              <w:t xml:space="preserve">ption 2: UE-B uses both the received preferred resource set and non-preferred resource set from different UE-As for its resource selection for a TB to be </w:t>
            </w:r>
            <w:r>
              <w:rPr>
                <w:rFonts w:ascii="Calibri" w:hAnsi="Calibri" w:cs="Calibri"/>
                <w:sz w:val="22"/>
                <w:szCs w:val="22"/>
              </w:rPr>
              <w:t xml:space="preserve">transmitted to the UE-A providing the preferred resource set. UE-B uses the received non-preferred resource set for its resource selection for a TB to be transmitted </w:t>
            </w:r>
            <w:r>
              <w:rPr>
                <w:rFonts w:ascii="Calibri" w:hAnsi="Calibri" w:cs="Calibri"/>
                <w:color w:val="FF0000"/>
                <w:sz w:val="22"/>
                <w:szCs w:val="22"/>
              </w:rPr>
              <w:t xml:space="preserve">at least </w:t>
            </w:r>
            <w:r>
              <w:rPr>
                <w:rFonts w:ascii="Calibri" w:hAnsi="Calibri" w:cs="Calibri"/>
                <w:sz w:val="22"/>
                <w:szCs w:val="22"/>
              </w:rPr>
              <w:t>to the UE-A providing the non-preferred resource set.</w:t>
            </w:r>
          </w:p>
          <w:p w14:paraId="20E88843" w14:textId="77777777" w:rsidR="00A43044" w:rsidRDefault="00A43044" w:rsidP="00A43044">
            <w:pPr>
              <w:spacing w:after="0"/>
              <w:jc w:val="both"/>
              <w:rPr>
                <w:rFonts w:ascii="Calibri" w:hAnsi="Calibri" w:cs="Calibri"/>
                <w:color w:val="auto"/>
                <w:sz w:val="22"/>
                <w:szCs w:val="22"/>
                <w:lang w:val="en-US" w:eastAsia="zh-CN"/>
              </w:rPr>
            </w:pPr>
          </w:p>
        </w:tc>
      </w:tr>
      <w:tr w:rsidR="001F1E24" w:rsidRPr="00A34D82" w14:paraId="5E09FA51" w14:textId="77777777" w:rsidTr="00647AA4">
        <w:tc>
          <w:tcPr>
            <w:tcW w:w="1781" w:type="dxa"/>
          </w:tcPr>
          <w:p w14:paraId="00D85749" w14:textId="3FD4E7B1" w:rsidR="001F1E24" w:rsidRDefault="001F1E24" w:rsidP="00A430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86" w:type="dxa"/>
          </w:tcPr>
          <w:p w14:paraId="06993D20" w14:textId="64E9FF52" w:rsidR="001F1E24" w:rsidRDefault="001F1E24" w:rsidP="00A4304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Alt 2</w:t>
            </w:r>
          </w:p>
        </w:tc>
        <w:tc>
          <w:tcPr>
            <w:tcW w:w="6395" w:type="dxa"/>
          </w:tcPr>
          <w:p w14:paraId="3FCAB18B" w14:textId="77777777" w:rsidR="001F1E24" w:rsidRDefault="001F1E24" w:rsidP="00A43044">
            <w:pPr>
              <w:spacing w:after="0"/>
              <w:jc w:val="both"/>
              <w:rPr>
                <w:rFonts w:ascii="Calibri" w:hAnsi="Calibri" w:cs="Calibri"/>
                <w:color w:val="auto"/>
                <w:sz w:val="22"/>
                <w:szCs w:val="22"/>
                <w:lang w:val="en-US" w:eastAsia="zh-CN"/>
              </w:rPr>
            </w:pPr>
          </w:p>
        </w:tc>
      </w:tr>
      <w:tr w:rsidR="00994350" w:rsidRPr="00A34D82" w14:paraId="0DFFB63C" w14:textId="77777777" w:rsidTr="00647AA4">
        <w:tc>
          <w:tcPr>
            <w:tcW w:w="1781" w:type="dxa"/>
          </w:tcPr>
          <w:p w14:paraId="353A4E10" w14:textId="1A4EA7BD" w:rsidR="00994350" w:rsidRDefault="00994350" w:rsidP="00A4304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86" w:type="dxa"/>
          </w:tcPr>
          <w:p w14:paraId="18D19AF9" w14:textId="0C794598" w:rsidR="00994350" w:rsidRDefault="00994350" w:rsidP="00A4304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Alt 2</w:t>
            </w:r>
          </w:p>
        </w:tc>
        <w:tc>
          <w:tcPr>
            <w:tcW w:w="6395" w:type="dxa"/>
          </w:tcPr>
          <w:p w14:paraId="3C331029" w14:textId="77777777" w:rsidR="00994350" w:rsidRDefault="00994350" w:rsidP="00A43044">
            <w:pPr>
              <w:spacing w:after="0"/>
              <w:jc w:val="both"/>
              <w:rPr>
                <w:rFonts w:ascii="Calibri" w:hAnsi="Calibri" w:cs="Calibri"/>
                <w:color w:val="auto"/>
                <w:sz w:val="22"/>
                <w:szCs w:val="22"/>
                <w:lang w:val="en-US" w:eastAsia="zh-CN"/>
              </w:rPr>
            </w:pPr>
          </w:p>
        </w:tc>
      </w:tr>
    </w:tbl>
    <w:p w14:paraId="1983A52C" w14:textId="77777777" w:rsidR="009E5E7E" w:rsidRPr="000246F4" w:rsidRDefault="009E5E7E">
      <w:pPr>
        <w:jc w:val="both"/>
      </w:pPr>
    </w:p>
    <w:p w14:paraId="6A64485F" w14:textId="77777777" w:rsidR="009E5E7E" w:rsidRDefault="009E5E7E">
      <w:pPr>
        <w:jc w:val="both"/>
      </w:pPr>
    </w:p>
    <w:p w14:paraId="243957FA" w14:textId="77777777" w:rsidR="009E5E7E" w:rsidRDefault="009E5E7E">
      <w:pPr>
        <w:jc w:val="both"/>
      </w:pPr>
    </w:p>
    <w:p w14:paraId="46F0E823"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3-22: There was a comment that defining additional criteria on which received preferred or non-preferred resource set(s) can be actually taken into account in UE-B’s resource selection is necessary. Which option is supported for this issue?</w:t>
      </w:r>
    </w:p>
    <w:p w14:paraId="23066A26" w14:textId="77777777" w:rsidR="009E5E7E" w:rsidRDefault="009E5E7E">
      <w:pPr>
        <w:overflowPunct w:val="0"/>
        <w:spacing w:after="0"/>
        <w:jc w:val="both"/>
        <w:rPr>
          <w:rFonts w:ascii="Calibri" w:eastAsia="굴림" w:hAnsi="Calibri" w:cs="Calibri"/>
          <w:sz w:val="22"/>
          <w:szCs w:val="22"/>
          <w:lang w:val="en-US" w:eastAsia="ko-KR"/>
        </w:rPr>
      </w:pPr>
    </w:p>
    <w:p w14:paraId="4822E8B4"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w:t>
      </w:r>
      <w:r>
        <w:rPr>
          <w:rFonts w:ascii="Calibri" w:eastAsia="굴림" w:hAnsi="Calibri" w:cs="Calibri"/>
          <w:sz w:val="22"/>
          <w:szCs w:val="22"/>
          <w:lang w:val="en-US" w:eastAsia="ko-KR"/>
        </w:rPr>
        <w:t xml:space="preserve"> 1</w:t>
      </w:r>
      <w:r>
        <w:rPr>
          <w:rFonts w:ascii="Calibri" w:eastAsia="굴림" w:hAnsi="Calibri" w:cs="Calibri" w:hint="eastAsia"/>
          <w:sz w:val="22"/>
          <w:szCs w:val="22"/>
          <w:lang w:val="en-US" w:eastAsia="ko-KR"/>
        </w:rPr>
        <w:t>: Up to UE-B</w:t>
      </w:r>
      <w:r>
        <w:rPr>
          <w:rFonts w:ascii="Calibri" w:eastAsia="굴림" w:hAnsi="Calibri" w:cs="Calibri"/>
          <w:sz w:val="22"/>
          <w:szCs w:val="22"/>
          <w:lang w:val="en-US" w:eastAsia="ko-KR"/>
        </w:rPr>
        <w:t>’s implementation.</w:t>
      </w:r>
    </w:p>
    <w:p w14:paraId="7E46245E"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Only if a gap between the reception time of the resource set and the time when UE-B triggers a resource selection procedure for its data transmission is smaller than (pre)configured value, UE-B uses the received resource set in its resource selection. </w:t>
      </w:r>
    </w:p>
    <w:p w14:paraId="63EE2853"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3: Others (please specify it)</w:t>
      </w:r>
    </w:p>
    <w:p w14:paraId="428DF3DC" w14:textId="77777777" w:rsidR="009E5E7E" w:rsidRDefault="009E5E7E">
      <w:pPr>
        <w:spacing w:after="0"/>
        <w:jc w:val="both"/>
        <w:rPr>
          <w:rFonts w:ascii="Calibri" w:eastAsiaTheme="minorEastAsia" w:hAnsi="Calibri" w:cs="Calibri"/>
          <w:iCs/>
          <w:color w:val="auto"/>
          <w:sz w:val="22"/>
          <w:szCs w:val="22"/>
          <w:lang w:val="en-US" w:eastAsia="ko-KR"/>
        </w:rPr>
      </w:pPr>
    </w:p>
    <w:tbl>
      <w:tblPr>
        <w:tblStyle w:val="af0"/>
        <w:tblW w:w="0" w:type="auto"/>
        <w:tblLook w:val="04A0" w:firstRow="1" w:lastRow="0" w:firstColumn="1" w:lastColumn="0" w:noHBand="0" w:noVBand="1"/>
      </w:tblPr>
      <w:tblGrid>
        <w:gridCol w:w="1781"/>
        <w:gridCol w:w="1186"/>
        <w:gridCol w:w="6395"/>
      </w:tblGrid>
      <w:tr w:rsidR="009E5E7E" w14:paraId="485633DA" w14:textId="77777777" w:rsidTr="00FF623B">
        <w:tc>
          <w:tcPr>
            <w:tcW w:w="1781" w:type="dxa"/>
          </w:tcPr>
          <w:p w14:paraId="5AD1147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220BE9E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395" w:type="dxa"/>
          </w:tcPr>
          <w:p w14:paraId="3E18613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448BB496" w14:textId="77777777" w:rsidTr="00FF623B">
        <w:tc>
          <w:tcPr>
            <w:tcW w:w="1781" w:type="dxa"/>
          </w:tcPr>
          <w:p w14:paraId="2E1006DE"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37E42FDE"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O</w:t>
            </w:r>
            <w:r>
              <w:rPr>
                <w:rFonts w:ascii="Calibri" w:eastAsia="MS Mincho" w:hAnsi="Calibri" w:cs="Calibri"/>
                <w:color w:val="auto"/>
                <w:sz w:val="22"/>
                <w:szCs w:val="22"/>
                <w:lang w:val="en-US" w:eastAsia="ja-JP"/>
              </w:rPr>
              <w:t>ption 1</w:t>
            </w:r>
          </w:p>
        </w:tc>
        <w:tc>
          <w:tcPr>
            <w:tcW w:w="6395" w:type="dxa"/>
          </w:tcPr>
          <w:p w14:paraId="480D1A7C"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o criteria other than those discussed above would be necessary.</w:t>
            </w:r>
          </w:p>
          <w:p w14:paraId="39BDE1C9"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I</w:t>
            </w:r>
            <w:r>
              <w:rPr>
                <w:rFonts w:ascii="Calibri" w:eastAsia="MS Mincho" w:hAnsi="Calibri" w:cs="Calibri"/>
                <w:color w:val="auto"/>
                <w:sz w:val="22"/>
                <w:szCs w:val="22"/>
                <w:lang w:val="en-US" w:eastAsia="ja-JP"/>
              </w:rPr>
              <w:t>n our understanding. Gap-based rule like Option 2 is unnecessary since UE-B does not know when IUC message is received. If UE-B receives/decodes IUC message at timing X, then the information is used for data TX after timing X. That’s all.</w:t>
            </w:r>
          </w:p>
        </w:tc>
      </w:tr>
      <w:tr w:rsidR="00420AD1" w14:paraId="2560FE1C" w14:textId="77777777" w:rsidTr="00FF623B">
        <w:tc>
          <w:tcPr>
            <w:tcW w:w="1781" w:type="dxa"/>
          </w:tcPr>
          <w:p w14:paraId="3E9BACCB" w14:textId="77777777" w:rsidR="00420AD1" w:rsidRPr="006D4106" w:rsidRDefault="00420AD1" w:rsidP="00420AD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7540BA77" w14:textId="77777777" w:rsidR="00420AD1" w:rsidRPr="00695A04" w:rsidRDefault="00420AD1" w:rsidP="00420AD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Option 1</w:t>
            </w:r>
          </w:p>
        </w:tc>
        <w:tc>
          <w:tcPr>
            <w:tcW w:w="6395" w:type="dxa"/>
          </w:tcPr>
          <w:p w14:paraId="4F3E5573" w14:textId="77777777" w:rsidR="00420AD1" w:rsidRPr="00A34D82" w:rsidRDefault="00420AD1" w:rsidP="00420AD1">
            <w:pPr>
              <w:spacing w:after="0"/>
              <w:jc w:val="both"/>
              <w:rPr>
                <w:rFonts w:ascii="Calibri" w:eastAsia="MS Mincho" w:hAnsi="Calibri" w:cs="Calibri"/>
                <w:color w:val="auto"/>
                <w:sz w:val="22"/>
                <w:szCs w:val="22"/>
                <w:lang w:val="en-US" w:eastAsia="ja-JP"/>
              </w:rPr>
            </w:pPr>
          </w:p>
        </w:tc>
      </w:tr>
      <w:tr w:rsidR="000246F4" w:rsidRPr="00A34D82" w14:paraId="525C6F34" w14:textId="77777777" w:rsidTr="00FF623B">
        <w:tc>
          <w:tcPr>
            <w:tcW w:w="1781" w:type="dxa"/>
          </w:tcPr>
          <w:p w14:paraId="1A22BA77"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415836A8"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395" w:type="dxa"/>
          </w:tcPr>
          <w:p w14:paraId="7035932F"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it could be up to UE-B implementation.</w:t>
            </w:r>
          </w:p>
        </w:tc>
      </w:tr>
      <w:tr w:rsidR="00F66F2A" w:rsidRPr="00A34D82" w14:paraId="18B39BBC" w14:textId="77777777" w:rsidTr="00FF623B">
        <w:tc>
          <w:tcPr>
            <w:tcW w:w="1781" w:type="dxa"/>
          </w:tcPr>
          <w:p w14:paraId="19C9D9C2" w14:textId="6F9D92D9" w:rsidR="00F66F2A" w:rsidRDefault="00F66F2A" w:rsidP="00F66F2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6FB3A524" w14:textId="0B178C91" w:rsidR="00F66F2A" w:rsidRDefault="00F66F2A" w:rsidP="00F66F2A">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395" w:type="dxa"/>
          </w:tcPr>
          <w:p w14:paraId="59D342B9" w14:textId="77777777" w:rsidR="00F66F2A" w:rsidRDefault="00F66F2A" w:rsidP="00F66F2A">
            <w:pPr>
              <w:spacing w:after="0"/>
              <w:jc w:val="both"/>
              <w:rPr>
                <w:rFonts w:ascii="Calibri" w:hAnsi="Calibri" w:cs="Calibri"/>
                <w:color w:val="auto"/>
                <w:sz w:val="22"/>
                <w:szCs w:val="22"/>
                <w:lang w:val="en-US" w:eastAsia="zh-CN"/>
              </w:rPr>
            </w:pPr>
          </w:p>
        </w:tc>
      </w:tr>
      <w:tr w:rsidR="00725749" w:rsidRPr="00725749" w14:paraId="782EC200" w14:textId="77777777" w:rsidTr="00FF623B">
        <w:tc>
          <w:tcPr>
            <w:tcW w:w="1781" w:type="dxa"/>
          </w:tcPr>
          <w:p w14:paraId="0F7FFE53" w14:textId="768F5ABD"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86" w:type="dxa"/>
          </w:tcPr>
          <w:p w14:paraId="3C4C6BE0" w14:textId="7498EEC1"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O</w:t>
            </w:r>
            <w:r w:rsidRPr="00725749">
              <w:rPr>
                <w:rFonts w:ascii="Calibri" w:hAnsi="Calibri" w:cs="Calibri"/>
                <w:color w:val="auto"/>
                <w:sz w:val="22"/>
                <w:szCs w:val="22"/>
                <w:lang w:val="en-US" w:eastAsia="zh-CN"/>
              </w:rPr>
              <w:t>ption 1</w:t>
            </w:r>
          </w:p>
        </w:tc>
        <w:tc>
          <w:tcPr>
            <w:tcW w:w="6395" w:type="dxa"/>
          </w:tcPr>
          <w:p w14:paraId="5AD35347" w14:textId="77777777" w:rsidR="00725749" w:rsidRPr="00725749" w:rsidRDefault="00725749" w:rsidP="00725749">
            <w:pPr>
              <w:spacing w:after="0"/>
              <w:jc w:val="both"/>
              <w:rPr>
                <w:rFonts w:ascii="Calibri" w:hAnsi="Calibri" w:cs="Calibri"/>
                <w:color w:val="auto"/>
                <w:sz w:val="22"/>
                <w:szCs w:val="22"/>
                <w:lang w:val="en-US" w:eastAsia="zh-CN"/>
              </w:rPr>
            </w:pPr>
          </w:p>
        </w:tc>
      </w:tr>
      <w:tr w:rsidR="005703D2" w:rsidRPr="00725749" w14:paraId="6D8A323A" w14:textId="77777777" w:rsidTr="00FF623B">
        <w:tc>
          <w:tcPr>
            <w:tcW w:w="1781" w:type="dxa"/>
          </w:tcPr>
          <w:p w14:paraId="376015EB" w14:textId="234A852E"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86" w:type="dxa"/>
          </w:tcPr>
          <w:p w14:paraId="7C35A552" w14:textId="7CE40DD3"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395" w:type="dxa"/>
          </w:tcPr>
          <w:p w14:paraId="31142989" w14:textId="53F348DE"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Agree with DCM</w:t>
            </w:r>
          </w:p>
        </w:tc>
      </w:tr>
      <w:tr w:rsidR="00AC1A53" w:rsidRPr="00A34D82" w14:paraId="3AAE3E03" w14:textId="77777777" w:rsidTr="00FF623B">
        <w:tc>
          <w:tcPr>
            <w:tcW w:w="1781" w:type="dxa"/>
          </w:tcPr>
          <w:p w14:paraId="1188D59F" w14:textId="77777777" w:rsidR="00AC1A53" w:rsidRPr="00886338"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4977F726" w14:textId="77777777" w:rsidR="00AC1A53" w:rsidRPr="00886338"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w:t>
            </w:r>
            <w:r>
              <w:rPr>
                <w:rFonts w:ascii="Calibri" w:hAnsi="Calibri" w:cs="Calibri" w:hint="eastAsia"/>
                <w:color w:val="auto"/>
                <w:sz w:val="22"/>
                <w:szCs w:val="22"/>
                <w:lang w:val="en-US" w:eastAsia="zh-CN"/>
              </w:rPr>
              <w:t>p</w:t>
            </w:r>
            <w:r>
              <w:rPr>
                <w:rFonts w:ascii="Calibri" w:hAnsi="Calibri" w:cs="Calibri"/>
                <w:color w:val="auto"/>
                <w:sz w:val="22"/>
                <w:szCs w:val="22"/>
                <w:lang w:val="en-US" w:eastAsia="zh-CN"/>
              </w:rPr>
              <w:t>tion1</w:t>
            </w:r>
          </w:p>
        </w:tc>
        <w:tc>
          <w:tcPr>
            <w:tcW w:w="6395" w:type="dxa"/>
          </w:tcPr>
          <w:p w14:paraId="1A514419" w14:textId="77777777" w:rsidR="00AC1A53" w:rsidRPr="00886338" w:rsidRDefault="00AC1A53" w:rsidP="00A41003">
            <w:pPr>
              <w:spacing w:after="0"/>
              <w:jc w:val="both"/>
              <w:rPr>
                <w:rFonts w:ascii="Calibri" w:hAnsi="Calibri" w:cs="Calibri"/>
                <w:color w:val="auto"/>
                <w:sz w:val="22"/>
                <w:szCs w:val="22"/>
                <w:lang w:val="en-US" w:eastAsia="zh-CN"/>
              </w:rPr>
            </w:pPr>
          </w:p>
        </w:tc>
      </w:tr>
      <w:tr w:rsidR="0079130E" w:rsidRPr="00A34D82" w14:paraId="3D312712" w14:textId="77777777" w:rsidTr="00FF623B">
        <w:tc>
          <w:tcPr>
            <w:tcW w:w="1781" w:type="dxa"/>
          </w:tcPr>
          <w:p w14:paraId="4CD626C7" w14:textId="173AFE9D"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86" w:type="dxa"/>
          </w:tcPr>
          <w:p w14:paraId="4E9A8380" w14:textId="4D469784"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Option 1</w:t>
            </w:r>
          </w:p>
        </w:tc>
        <w:tc>
          <w:tcPr>
            <w:tcW w:w="6395" w:type="dxa"/>
          </w:tcPr>
          <w:p w14:paraId="18B39A3F" w14:textId="77777777" w:rsidR="0079130E" w:rsidRPr="00886338" w:rsidRDefault="0079130E" w:rsidP="0079130E">
            <w:pPr>
              <w:spacing w:after="0"/>
              <w:jc w:val="both"/>
              <w:rPr>
                <w:rFonts w:ascii="Calibri" w:hAnsi="Calibri" w:cs="Calibri"/>
                <w:color w:val="auto"/>
                <w:sz w:val="22"/>
                <w:szCs w:val="22"/>
                <w:lang w:val="en-US" w:eastAsia="zh-CN"/>
              </w:rPr>
            </w:pPr>
          </w:p>
        </w:tc>
      </w:tr>
      <w:tr w:rsidR="00571059" w:rsidRPr="00A34D82" w14:paraId="2D4B1AC4" w14:textId="77777777" w:rsidTr="00FF623B">
        <w:tc>
          <w:tcPr>
            <w:tcW w:w="1781" w:type="dxa"/>
          </w:tcPr>
          <w:p w14:paraId="06A1AD9A" w14:textId="7313C066" w:rsidR="00571059" w:rsidRDefault="00571059" w:rsidP="00571059">
            <w:pPr>
              <w:spacing w:after="0"/>
              <w:jc w:val="both"/>
              <w:rPr>
                <w:rFonts w:ascii="Calibri" w:eastAsia="굴림" w:hAnsi="Calibri" w:cs="Calibri"/>
                <w:color w:val="auto"/>
                <w:sz w:val="22"/>
                <w:szCs w:val="22"/>
                <w:lang w:val="en-US" w:eastAsia="ko-KR"/>
              </w:rPr>
            </w:pPr>
            <w:r w:rsidRPr="006C2F15">
              <w:rPr>
                <w:rFonts w:ascii="Calibri" w:eastAsia="굴림" w:hAnsi="Calibri" w:cs="Calibri"/>
                <w:color w:val="auto"/>
                <w:sz w:val="22"/>
                <w:szCs w:val="22"/>
                <w:lang w:val="en-US" w:eastAsia="ko-KR"/>
              </w:rPr>
              <w:t>Huawei, HiSilicon</w:t>
            </w:r>
          </w:p>
        </w:tc>
        <w:tc>
          <w:tcPr>
            <w:tcW w:w="1186" w:type="dxa"/>
          </w:tcPr>
          <w:p w14:paraId="038D9FAD" w14:textId="57C91146" w:rsidR="00571059" w:rsidRDefault="00571059" w:rsidP="00571059">
            <w:pPr>
              <w:spacing w:after="0"/>
              <w:jc w:val="both"/>
              <w:rPr>
                <w:rFonts w:ascii="Calibri" w:eastAsiaTheme="minorEastAsia" w:hAnsi="Calibri" w:cs="Calibri"/>
                <w:color w:val="auto"/>
                <w:sz w:val="22"/>
                <w:szCs w:val="22"/>
                <w:lang w:val="en-US" w:eastAsia="ko-KR"/>
              </w:rPr>
            </w:pPr>
            <w:r>
              <w:rPr>
                <w:rFonts w:ascii="Calibri" w:eastAsia="굴림" w:hAnsi="Calibri" w:cs="Calibri"/>
                <w:color w:val="auto"/>
                <w:sz w:val="22"/>
                <w:szCs w:val="22"/>
                <w:lang w:val="en-US" w:eastAsia="ko-KR"/>
              </w:rPr>
              <w:t>Option 1</w:t>
            </w:r>
          </w:p>
        </w:tc>
        <w:tc>
          <w:tcPr>
            <w:tcW w:w="6395" w:type="dxa"/>
          </w:tcPr>
          <w:p w14:paraId="57A88CF6" w14:textId="77777777" w:rsidR="00571059" w:rsidRDefault="00571059" w:rsidP="0057105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I</w:t>
            </w:r>
            <w:r>
              <w:rPr>
                <w:rFonts w:ascii="Calibri" w:hAnsi="Calibri" w:cs="Calibri"/>
                <w:color w:val="auto"/>
                <w:sz w:val="22"/>
                <w:szCs w:val="22"/>
                <w:lang w:val="en-US" w:eastAsia="zh-CN"/>
              </w:rPr>
              <w:t xml:space="preserve">f which IUC is used is up to UE-B, there is little or no motivation to then specify how they will be used, since which, and how many, will even be considered cannot be predicted. </w:t>
            </w:r>
          </w:p>
          <w:p w14:paraId="6B336232" w14:textId="78348DBC" w:rsidR="00571059" w:rsidRPr="00886338" w:rsidRDefault="00571059" w:rsidP="0057105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If option 1 is taken, the rest of the discussion can be closed without specification impact.</w:t>
            </w:r>
          </w:p>
        </w:tc>
      </w:tr>
      <w:tr w:rsidR="000A65D6" w:rsidRPr="00A34D82" w14:paraId="16B73563" w14:textId="77777777" w:rsidTr="00FF623B">
        <w:tc>
          <w:tcPr>
            <w:tcW w:w="1781" w:type="dxa"/>
          </w:tcPr>
          <w:p w14:paraId="3138C0CF" w14:textId="1DB9F387" w:rsidR="000A65D6" w:rsidRPr="006C2F15" w:rsidRDefault="000A65D6" w:rsidP="000A65D6">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86" w:type="dxa"/>
          </w:tcPr>
          <w:p w14:paraId="6949827D" w14:textId="01C038BF" w:rsidR="000A65D6" w:rsidRDefault="000A65D6" w:rsidP="000A65D6">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Option 2</w:t>
            </w:r>
          </w:p>
        </w:tc>
        <w:tc>
          <w:tcPr>
            <w:tcW w:w="6395" w:type="dxa"/>
          </w:tcPr>
          <w:p w14:paraId="441FE594" w14:textId="464D9B6D" w:rsidR="000A65D6" w:rsidRDefault="000A65D6" w:rsidP="000A65D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Criteria is needed to avoid the use of outdated feedback and different UE behaviors. There should be common understanding across UEs which feedback can be considered for resource selection.</w:t>
            </w:r>
          </w:p>
        </w:tc>
      </w:tr>
      <w:tr w:rsidR="00647AA4" w:rsidRPr="00A34D82" w14:paraId="57D111EF" w14:textId="77777777" w:rsidTr="00FF623B">
        <w:tc>
          <w:tcPr>
            <w:tcW w:w="1781" w:type="dxa"/>
          </w:tcPr>
          <w:p w14:paraId="72F0C0F1" w14:textId="77B36CB5"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86" w:type="dxa"/>
          </w:tcPr>
          <w:p w14:paraId="1926D883" w14:textId="395E5776"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Option 2</w:t>
            </w:r>
          </w:p>
        </w:tc>
        <w:tc>
          <w:tcPr>
            <w:tcW w:w="6395" w:type="dxa"/>
          </w:tcPr>
          <w:p w14:paraId="024CCFEB" w14:textId="77777777" w:rsidR="00647AA4" w:rsidRDefault="00647AA4" w:rsidP="00647AA4">
            <w:pPr>
              <w:spacing w:after="0"/>
              <w:jc w:val="both"/>
              <w:rPr>
                <w:rFonts w:ascii="Calibri" w:hAnsi="Calibri" w:cs="Calibri"/>
                <w:color w:val="auto"/>
                <w:sz w:val="22"/>
                <w:szCs w:val="22"/>
                <w:lang w:val="en-US" w:eastAsia="zh-CN"/>
              </w:rPr>
            </w:pPr>
          </w:p>
        </w:tc>
      </w:tr>
      <w:tr w:rsidR="003A1224" w:rsidRPr="00A34D82" w14:paraId="7FFDCF29" w14:textId="77777777" w:rsidTr="00FF623B">
        <w:tc>
          <w:tcPr>
            <w:tcW w:w="1781" w:type="dxa"/>
          </w:tcPr>
          <w:p w14:paraId="7852C606" w14:textId="189E89AF"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86" w:type="dxa"/>
          </w:tcPr>
          <w:p w14:paraId="1A83C852" w14:textId="77777777" w:rsidR="003A1224" w:rsidRDefault="003A1224" w:rsidP="00647AA4">
            <w:pPr>
              <w:spacing w:after="0"/>
              <w:jc w:val="both"/>
              <w:rPr>
                <w:rFonts w:ascii="Calibri" w:eastAsia="MS Mincho" w:hAnsi="Calibri" w:cs="Calibri"/>
                <w:color w:val="auto"/>
                <w:sz w:val="22"/>
                <w:szCs w:val="22"/>
                <w:lang w:val="en-US" w:eastAsia="ja-JP"/>
              </w:rPr>
            </w:pPr>
          </w:p>
        </w:tc>
        <w:tc>
          <w:tcPr>
            <w:tcW w:w="6395" w:type="dxa"/>
          </w:tcPr>
          <w:p w14:paraId="4CA8BA3F" w14:textId="3658F6A3" w:rsidR="003A1224" w:rsidRDefault="003A1224" w:rsidP="00647AA4">
            <w:pPr>
              <w:spacing w:after="0"/>
              <w:jc w:val="both"/>
              <w:rPr>
                <w:rFonts w:ascii="Calibri" w:hAnsi="Calibri" w:cs="Calibri"/>
                <w:color w:val="auto"/>
                <w:sz w:val="22"/>
                <w:szCs w:val="22"/>
                <w:lang w:val="en-US" w:eastAsia="zh-CN"/>
              </w:rPr>
            </w:pPr>
            <w:r>
              <w:rPr>
                <w:rFonts w:ascii="Calibri" w:eastAsiaTheme="minorEastAsia" w:hAnsi="Calibri" w:cs="Calibri" w:hint="eastAsia"/>
                <w:color w:val="auto"/>
                <w:sz w:val="22"/>
                <w:szCs w:val="22"/>
                <w:lang w:val="en-US" w:eastAsia="ko-KR"/>
              </w:rPr>
              <w:t xml:space="preserve">Not clear </w:t>
            </w:r>
            <w:r>
              <w:rPr>
                <w:rFonts w:ascii="Calibri" w:eastAsiaTheme="minorEastAsia" w:hAnsi="Calibri" w:cs="Calibri"/>
                <w:color w:val="auto"/>
                <w:sz w:val="22"/>
                <w:szCs w:val="22"/>
                <w:lang w:val="en-US" w:eastAsia="ko-KR"/>
              </w:rPr>
              <w:t>why</w:t>
            </w:r>
            <w:r>
              <w:rPr>
                <w:rFonts w:ascii="Calibri" w:eastAsiaTheme="minorEastAsia" w:hAnsi="Calibri" w:cs="Calibri" w:hint="eastAsia"/>
                <w:color w:val="auto"/>
                <w:sz w:val="22"/>
                <w:szCs w:val="22"/>
                <w:lang w:val="en-US" w:eastAsia="ko-KR"/>
              </w:rPr>
              <w:t xml:space="preserve"> </w:t>
            </w:r>
            <w:r>
              <w:rPr>
                <w:rFonts w:ascii="Calibri" w:eastAsiaTheme="minorEastAsia" w:hAnsi="Calibri" w:cs="Calibri"/>
                <w:color w:val="auto"/>
                <w:sz w:val="22"/>
                <w:szCs w:val="22"/>
                <w:lang w:val="en-US" w:eastAsia="ko-KR"/>
              </w:rPr>
              <w:t xml:space="preserve">the </w:t>
            </w:r>
            <w:r>
              <w:rPr>
                <w:rFonts w:ascii="Calibri" w:eastAsia="굴림" w:hAnsi="Calibri" w:cs="Calibri"/>
                <w:color w:val="auto"/>
                <w:sz w:val="22"/>
                <w:szCs w:val="22"/>
                <w:lang w:val="en-US" w:eastAsia="ko-KR"/>
              </w:rPr>
              <w:t>additional criteria is necessary.</w:t>
            </w:r>
          </w:p>
        </w:tc>
      </w:tr>
      <w:tr w:rsidR="00965043" w:rsidRPr="00A34D82" w14:paraId="4C5AD54F" w14:textId="77777777" w:rsidTr="00FF623B">
        <w:tc>
          <w:tcPr>
            <w:tcW w:w="1781" w:type="dxa"/>
          </w:tcPr>
          <w:p w14:paraId="7FCD6E11" w14:textId="4EDB7721"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186" w:type="dxa"/>
          </w:tcPr>
          <w:p w14:paraId="07047BF0" w14:textId="547615D0"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3</w:t>
            </w:r>
          </w:p>
        </w:tc>
        <w:tc>
          <w:tcPr>
            <w:tcW w:w="6395" w:type="dxa"/>
          </w:tcPr>
          <w:p w14:paraId="5213601B" w14:textId="512FAAD2" w:rsidR="00965043" w:rsidRDefault="00965043" w:rsidP="00965043">
            <w:pPr>
              <w:spacing w:after="0"/>
              <w:jc w:val="both"/>
              <w:rPr>
                <w:rFonts w:ascii="Calibri" w:eastAsiaTheme="minorEastAsia" w:hAnsi="Calibri" w:cs="Calibri"/>
                <w:color w:val="auto"/>
                <w:sz w:val="22"/>
                <w:szCs w:val="22"/>
                <w:lang w:val="en-US" w:eastAsia="ko-KR"/>
              </w:rPr>
            </w:pPr>
            <w:r>
              <w:rPr>
                <w:rFonts w:ascii="Calibri" w:eastAsia="MS Mincho" w:hAnsi="Calibri" w:cs="Calibri"/>
                <w:color w:val="auto"/>
                <w:sz w:val="22"/>
                <w:szCs w:val="22"/>
                <w:lang w:val="en-US" w:eastAsia="ja-JP"/>
              </w:rPr>
              <w:t>Only the resources of the UE-A(s) which are within a certain distance to UE-B are taken into consideration for the UE-B’s resource selection.</w:t>
            </w:r>
          </w:p>
        </w:tc>
      </w:tr>
      <w:tr w:rsidR="00D421B8" w:rsidRPr="00A34D82" w14:paraId="6C6A8DED" w14:textId="77777777" w:rsidTr="00FF623B">
        <w:tc>
          <w:tcPr>
            <w:tcW w:w="1781" w:type="dxa"/>
          </w:tcPr>
          <w:p w14:paraId="15D18CCA" w14:textId="7B311D9C" w:rsidR="00D421B8" w:rsidRDefault="00D421B8" w:rsidP="00D421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186" w:type="dxa"/>
          </w:tcPr>
          <w:p w14:paraId="2312E259" w14:textId="2649D665"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2 with Comments</w:t>
            </w:r>
          </w:p>
        </w:tc>
        <w:tc>
          <w:tcPr>
            <w:tcW w:w="6395" w:type="dxa"/>
          </w:tcPr>
          <w:p w14:paraId="79B2A9BE" w14:textId="77777777"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think a time gap is needed. We are not sure how UE-B uses the coordination information after n+T1 except for re-evaluation/pre-emption.</w:t>
            </w:r>
          </w:p>
          <w:p w14:paraId="5626E20C" w14:textId="77777777" w:rsidR="00D421B8" w:rsidRDefault="00D421B8" w:rsidP="00D421B8">
            <w:pPr>
              <w:spacing w:after="0"/>
              <w:jc w:val="both"/>
              <w:rPr>
                <w:rFonts w:ascii="Calibri" w:eastAsia="MS Mincho" w:hAnsi="Calibri" w:cs="Calibri"/>
                <w:color w:val="auto"/>
                <w:sz w:val="22"/>
                <w:szCs w:val="22"/>
                <w:lang w:val="en-US" w:eastAsia="ja-JP"/>
              </w:rPr>
            </w:pPr>
          </w:p>
          <w:p w14:paraId="2CBAC24C" w14:textId="77777777"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For IUC triggered by an explicit request, UE-B sends the starting/ending time to UE-A which can be viewed as UE-B’s RSW. UE-B expects to receive the coordination information before the starting time with a certain gap, e.g., Tproc,1 or Tproc,0+Tproc,1, which can be specified without a pre-configuration RRC parameter. UE-B cannot wait further. </w:t>
            </w:r>
          </w:p>
          <w:p w14:paraId="13BCB295" w14:textId="77777777" w:rsidR="00D421B8" w:rsidRDefault="00D421B8" w:rsidP="00D421B8">
            <w:pPr>
              <w:spacing w:after="0"/>
              <w:jc w:val="both"/>
              <w:rPr>
                <w:rFonts w:ascii="Calibri" w:eastAsia="MS Mincho" w:hAnsi="Calibri" w:cs="Calibri"/>
                <w:color w:val="auto"/>
                <w:sz w:val="22"/>
                <w:szCs w:val="22"/>
                <w:lang w:val="en-US" w:eastAsia="ja-JP"/>
              </w:rPr>
            </w:pPr>
          </w:p>
          <w:p w14:paraId="491BB0DB" w14:textId="77777777"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Similarly for IUC triggered by a condition. Although UE-B does not know when UE-A transmits coordination information except that RAN2 decides to use some </w:t>
            </w:r>
            <w:r w:rsidRPr="00BC38C2">
              <w:rPr>
                <w:rFonts w:ascii="Calibri" w:eastAsia="MS Mincho" w:hAnsi="Calibri" w:cs="Calibri"/>
                <w:color w:val="auto"/>
                <w:sz w:val="22"/>
                <w:szCs w:val="22"/>
                <w:lang w:val="en-US" w:eastAsia="ja-JP"/>
              </w:rPr>
              <w:t>PC5-RRC signaling from UE-B to UE-A</w:t>
            </w:r>
            <w:r>
              <w:rPr>
                <w:rFonts w:ascii="Calibri" w:eastAsia="MS Mincho" w:hAnsi="Calibri" w:cs="Calibri"/>
                <w:color w:val="auto"/>
                <w:sz w:val="22"/>
                <w:szCs w:val="22"/>
                <w:lang w:val="en-US" w:eastAsia="ja-JP"/>
              </w:rPr>
              <w:t xml:space="preserve">(which the scenario  IUC triggered by an explicit request applies), UE-B has set its own RSW [n+T1,n+T2] and it can only use the received set before [n+T1] with a certain time gap for resource selection processing.   </w:t>
            </w:r>
          </w:p>
          <w:p w14:paraId="465C9A46" w14:textId="77777777" w:rsidR="00D421B8" w:rsidRDefault="00D421B8" w:rsidP="00D421B8">
            <w:pPr>
              <w:spacing w:after="0"/>
              <w:jc w:val="both"/>
              <w:rPr>
                <w:rFonts w:ascii="Calibri" w:eastAsia="MS Mincho" w:hAnsi="Calibri" w:cs="Calibri"/>
                <w:color w:val="auto"/>
                <w:sz w:val="22"/>
                <w:szCs w:val="22"/>
                <w:lang w:val="en-US" w:eastAsia="ja-JP"/>
              </w:rPr>
            </w:pPr>
          </w:p>
          <w:p w14:paraId="26823651" w14:textId="69974BAA"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So we prefer option 2 with a specified time gap, e.g., Tproc,1 or Tproc,0+Tproc,1.</w:t>
            </w:r>
          </w:p>
        </w:tc>
      </w:tr>
      <w:tr w:rsidR="00FF623B" w:rsidRPr="00A34D82" w14:paraId="09DA1718" w14:textId="77777777" w:rsidTr="00FF623B">
        <w:tc>
          <w:tcPr>
            <w:tcW w:w="1781" w:type="dxa"/>
          </w:tcPr>
          <w:p w14:paraId="1460F243" w14:textId="487F1B3E"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663ABAEC" w14:textId="4F44F622"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Option 1</w:t>
            </w:r>
          </w:p>
        </w:tc>
        <w:tc>
          <w:tcPr>
            <w:tcW w:w="6395" w:type="dxa"/>
          </w:tcPr>
          <w:p w14:paraId="7621CD9E" w14:textId="77777777" w:rsidR="00FF623B" w:rsidRDefault="00FF623B" w:rsidP="00FF623B">
            <w:pPr>
              <w:spacing w:after="0"/>
              <w:jc w:val="both"/>
              <w:rPr>
                <w:rFonts w:ascii="Calibri" w:eastAsia="MS Mincho" w:hAnsi="Calibri" w:cs="Calibri"/>
                <w:color w:val="auto"/>
                <w:sz w:val="22"/>
                <w:szCs w:val="22"/>
                <w:lang w:val="en-US" w:eastAsia="ja-JP"/>
              </w:rPr>
            </w:pPr>
          </w:p>
        </w:tc>
      </w:tr>
      <w:tr w:rsidR="00A15B24" w:rsidRPr="00A34D82" w14:paraId="3B43971D" w14:textId="77777777" w:rsidTr="00FF623B">
        <w:tc>
          <w:tcPr>
            <w:tcW w:w="1781" w:type="dxa"/>
          </w:tcPr>
          <w:p w14:paraId="269E1A54" w14:textId="547B90CA" w:rsidR="00A15B24" w:rsidRDefault="00A15B24" w:rsidP="00A15B24">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86" w:type="dxa"/>
          </w:tcPr>
          <w:p w14:paraId="1A64D4CC" w14:textId="236E6E40" w:rsidR="00A15B24" w:rsidRDefault="00A15B24" w:rsidP="00A15B24">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Option 1</w:t>
            </w:r>
          </w:p>
        </w:tc>
        <w:tc>
          <w:tcPr>
            <w:tcW w:w="6395" w:type="dxa"/>
          </w:tcPr>
          <w:p w14:paraId="29444624" w14:textId="77777777" w:rsidR="00A15B24" w:rsidRDefault="00A15B24" w:rsidP="00A15B24">
            <w:pPr>
              <w:spacing w:after="0"/>
              <w:jc w:val="both"/>
              <w:rPr>
                <w:rFonts w:ascii="Calibri" w:eastAsia="MS Mincho" w:hAnsi="Calibri" w:cs="Calibri"/>
                <w:color w:val="auto"/>
                <w:sz w:val="22"/>
                <w:szCs w:val="22"/>
                <w:lang w:val="en-US" w:eastAsia="ja-JP"/>
              </w:rPr>
            </w:pPr>
          </w:p>
        </w:tc>
      </w:tr>
      <w:tr w:rsidR="001F1E24" w:rsidRPr="00A34D82" w14:paraId="73644E35" w14:textId="77777777" w:rsidTr="00FF623B">
        <w:tc>
          <w:tcPr>
            <w:tcW w:w="1781" w:type="dxa"/>
          </w:tcPr>
          <w:p w14:paraId="453EBB45" w14:textId="62C0D453" w:rsidR="001F1E24" w:rsidRDefault="001F1E24" w:rsidP="00A15B2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86" w:type="dxa"/>
          </w:tcPr>
          <w:p w14:paraId="12A32C1F" w14:textId="1A9E5869" w:rsidR="001F1E24" w:rsidRDefault="001F1E24" w:rsidP="00A15B2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Option 1</w:t>
            </w:r>
          </w:p>
        </w:tc>
        <w:tc>
          <w:tcPr>
            <w:tcW w:w="6395" w:type="dxa"/>
          </w:tcPr>
          <w:p w14:paraId="18E063E0" w14:textId="77777777" w:rsidR="001F1E24" w:rsidRDefault="001F1E24" w:rsidP="00A15B24">
            <w:pPr>
              <w:spacing w:after="0"/>
              <w:jc w:val="both"/>
              <w:rPr>
                <w:rFonts w:ascii="Calibri" w:eastAsia="MS Mincho" w:hAnsi="Calibri" w:cs="Calibri"/>
                <w:color w:val="auto"/>
                <w:sz w:val="22"/>
                <w:szCs w:val="22"/>
                <w:lang w:val="en-US" w:eastAsia="ja-JP"/>
              </w:rPr>
            </w:pPr>
          </w:p>
        </w:tc>
      </w:tr>
      <w:tr w:rsidR="00994350" w:rsidRPr="00A34D82" w14:paraId="20279520" w14:textId="77777777" w:rsidTr="00FF623B">
        <w:tc>
          <w:tcPr>
            <w:tcW w:w="1781" w:type="dxa"/>
          </w:tcPr>
          <w:p w14:paraId="5D99413A" w14:textId="13A22B2E" w:rsidR="00994350" w:rsidRDefault="00994350" w:rsidP="00A15B2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86" w:type="dxa"/>
          </w:tcPr>
          <w:p w14:paraId="5B683E50" w14:textId="18019E33" w:rsidR="00994350" w:rsidRDefault="00994350" w:rsidP="00A15B24">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395" w:type="dxa"/>
          </w:tcPr>
          <w:p w14:paraId="492B60A6" w14:textId="77777777" w:rsidR="00994350" w:rsidRDefault="00994350" w:rsidP="00A15B24">
            <w:pPr>
              <w:spacing w:after="0"/>
              <w:jc w:val="both"/>
              <w:rPr>
                <w:rFonts w:ascii="Calibri" w:eastAsia="MS Mincho" w:hAnsi="Calibri" w:cs="Calibri"/>
                <w:color w:val="auto"/>
                <w:sz w:val="22"/>
                <w:szCs w:val="22"/>
                <w:lang w:val="en-US" w:eastAsia="ja-JP"/>
              </w:rPr>
            </w:pPr>
          </w:p>
        </w:tc>
      </w:tr>
    </w:tbl>
    <w:p w14:paraId="15015024" w14:textId="77777777" w:rsidR="009E5E7E" w:rsidRPr="000246F4" w:rsidRDefault="009E5E7E">
      <w:pPr>
        <w:spacing w:after="0"/>
        <w:jc w:val="both"/>
        <w:rPr>
          <w:rFonts w:ascii="Calibri" w:eastAsiaTheme="minorEastAsia" w:hAnsi="Calibri" w:cs="Calibri"/>
          <w:iCs/>
          <w:color w:val="auto"/>
          <w:sz w:val="22"/>
          <w:szCs w:val="22"/>
          <w:lang w:eastAsia="ko-KR"/>
        </w:rPr>
      </w:pPr>
    </w:p>
    <w:p w14:paraId="6E6C31FE" w14:textId="77777777" w:rsidR="009E5E7E" w:rsidRDefault="009E5E7E">
      <w:pPr>
        <w:spacing w:after="0"/>
        <w:jc w:val="both"/>
        <w:rPr>
          <w:rFonts w:ascii="Calibri" w:eastAsiaTheme="minorEastAsia" w:hAnsi="Calibri" w:cs="Calibri"/>
          <w:iCs/>
          <w:color w:val="auto"/>
          <w:sz w:val="22"/>
          <w:szCs w:val="22"/>
          <w:lang w:val="en-US" w:eastAsia="ko-KR"/>
        </w:rPr>
      </w:pPr>
    </w:p>
    <w:p w14:paraId="47C6D0F6" w14:textId="77777777" w:rsidR="009E5E7E" w:rsidRDefault="009E5E7E">
      <w:pPr>
        <w:spacing w:after="0"/>
        <w:jc w:val="both"/>
        <w:rPr>
          <w:rFonts w:ascii="Calibri" w:eastAsiaTheme="minorEastAsia" w:hAnsi="Calibri" w:cs="Calibri"/>
          <w:iCs/>
          <w:color w:val="auto"/>
          <w:sz w:val="22"/>
          <w:szCs w:val="22"/>
          <w:lang w:val="en-US" w:eastAsia="ko-KR"/>
        </w:rPr>
      </w:pPr>
    </w:p>
    <w:p w14:paraId="314B5897" w14:textId="7777777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3-23: There were comments that it is necessary to define additional UE-B behavior to handle the case when it is not possible that the number of candidate single-slot resources after applying the received non-preferred resource set as per the existing agreement meets the requirement of X*M_total. Which option is supported for this issue?</w:t>
      </w:r>
    </w:p>
    <w:p w14:paraId="32926FEC" w14:textId="77777777" w:rsidR="009E5E7E" w:rsidRDefault="009E5E7E">
      <w:pPr>
        <w:overflowPunct w:val="0"/>
        <w:spacing w:after="0"/>
        <w:jc w:val="both"/>
        <w:rPr>
          <w:rFonts w:ascii="Calibri" w:eastAsia="굴림" w:hAnsi="Calibri" w:cs="Calibri"/>
          <w:sz w:val="22"/>
          <w:szCs w:val="22"/>
          <w:lang w:val="en-US" w:eastAsia="ko-KR"/>
        </w:rPr>
      </w:pPr>
    </w:p>
    <w:p w14:paraId="36DC8D1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w:t>
      </w:r>
      <w:r>
        <w:rPr>
          <w:rFonts w:ascii="Calibri" w:eastAsia="굴림" w:hAnsi="Calibri" w:cs="Calibri"/>
          <w:sz w:val="22"/>
          <w:szCs w:val="22"/>
          <w:lang w:val="en-US" w:eastAsia="ko-KR"/>
        </w:rPr>
        <w:t xml:space="preserve"> 1</w:t>
      </w:r>
      <w:r>
        <w:rPr>
          <w:rFonts w:ascii="Calibri" w:eastAsia="굴림" w:hAnsi="Calibri" w:cs="Calibri" w:hint="eastAsia"/>
          <w:sz w:val="22"/>
          <w:szCs w:val="22"/>
          <w:lang w:val="en-US" w:eastAsia="ko-KR"/>
        </w:rPr>
        <w:t>: Up to UE-B</w:t>
      </w:r>
      <w:r>
        <w:rPr>
          <w:rFonts w:ascii="Calibri" w:eastAsia="굴림" w:hAnsi="Calibri" w:cs="Calibri"/>
          <w:sz w:val="22"/>
          <w:szCs w:val="22"/>
          <w:lang w:val="en-US" w:eastAsia="ko-KR"/>
        </w:rPr>
        <w:t>’s implementation, e.g., UE-B does not use the received non-preferred resource sets in its resource selection.</w:t>
      </w:r>
    </w:p>
    <w:p w14:paraId="461EB6AD"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Others (please specify it) </w:t>
      </w:r>
    </w:p>
    <w:p w14:paraId="2352F194" w14:textId="77777777" w:rsidR="009E5E7E" w:rsidRDefault="009E5E7E">
      <w:pPr>
        <w:spacing w:after="0"/>
        <w:jc w:val="both"/>
        <w:rPr>
          <w:rFonts w:ascii="Calibri" w:eastAsiaTheme="minorEastAsia" w:hAnsi="Calibri" w:cs="Calibri"/>
          <w:iCs/>
          <w:color w:val="auto"/>
          <w:sz w:val="22"/>
          <w:szCs w:val="22"/>
          <w:lang w:val="en-US" w:eastAsia="ko-KR"/>
        </w:rPr>
      </w:pPr>
    </w:p>
    <w:tbl>
      <w:tblPr>
        <w:tblStyle w:val="af0"/>
        <w:tblW w:w="0" w:type="auto"/>
        <w:tblLook w:val="04A0" w:firstRow="1" w:lastRow="0" w:firstColumn="1" w:lastColumn="0" w:noHBand="0" w:noVBand="1"/>
      </w:tblPr>
      <w:tblGrid>
        <w:gridCol w:w="1778"/>
        <w:gridCol w:w="1186"/>
        <w:gridCol w:w="6398"/>
      </w:tblGrid>
      <w:tr w:rsidR="009E5E7E" w14:paraId="331485DB" w14:textId="77777777" w:rsidTr="00A82A5D">
        <w:tc>
          <w:tcPr>
            <w:tcW w:w="1778" w:type="dxa"/>
          </w:tcPr>
          <w:p w14:paraId="400A6F5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6B5F304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398" w:type="dxa"/>
          </w:tcPr>
          <w:p w14:paraId="3DCB15EA"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45BB7C57" w14:textId="77777777" w:rsidTr="00A82A5D">
        <w:tc>
          <w:tcPr>
            <w:tcW w:w="1778" w:type="dxa"/>
          </w:tcPr>
          <w:p w14:paraId="355FDFDA"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3A1B7800" w14:textId="77777777" w:rsidR="009E5E7E" w:rsidRDefault="009E5E7E">
            <w:pPr>
              <w:spacing w:after="0"/>
              <w:jc w:val="both"/>
              <w:rPr>
                <w:rFonts w:ascii="Calibri" w:eastAsia="MS Mincho" w:hAnsi="Calibri" w:cs="Calibri"/>
                <w:color w:val="auto"/>
                <w:sz w:val="22"/>
                <w:szCs w:val="22"/>
                <w:lang w:val="en-US" w:eastAsia="ja-JP"/>
              </w:rPr>
            </w:pPr>
          </w:p>
        </w:tc>
        <w:tc>
          <w:tcPr>
            <w:tcW w:w="6398" w:type="dxa"/>
          </w:tcPr>
          <w:p w14:paraId="4AD76E9E"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F</w:t>
            </w:r>
            <w:r>
              <w:rPr>
                <w:rFonts w:ascii="Calibri" w:eastAsia="MS Mincho" w:hAnsi="Calibri" w:cs="Calibri"/>
                <w:color w:val="auto"/>
                <w:sz w:val="22"/>
                <w:szCs w:val="22"/>
                <w:lang w:val="en-US" w:eastAsia="ja-JP"/>
              </w:rPr>
              <w:t>rom technical perspective, there is no reason to use non-preferred resource for transmission to UE-A, so some rule can be considered. But considering the late stage, currently we are fine with either way.</w:t>
            </w:r>
          </w:p>
        </w:tc>
      </w:tr>
      <w:tr w:rsidR="00494909" w14:paraId="2C5F0012" w14:textId="77777777" w:rsidTr="00A82A5D">
        <w:tc>
          <w:tcPr>
            <w:tcW w:w="1778" w:type="dxa"/>
          </w:tcPr>
          <w:p w14:paraId="449DE062" w14:textId="282CFC27" w:rsidR="00494909" w:rsidRPr="00D76948" w:rsidRDefault="001F1E24"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w:t>
            </w:r>
            <w:r w:rsidR="00494909">
              <w:rPr>
                <w:rFonts w:ascii="Calibri" w:hAnsi="Calibri" w:cs="Calibri"/>
                <w:color w:val="auto"/>
                <w:sz w:val="22"/>
                <w:szCs w:val="22"/>
                <w:lang w:val="en-US" w:eastAsia="zh-CN"/>
              </w:rPr>
              <w:t>ivo</w:t>
            </w:r>
          </w:p>
        </w:tc>
        <w:tc>
          <w:tcPr>
            <w:tcW w:w="1186" w:type="dxa"/>
          </w:tcPr>
          <w:p w14:paraId="77B5F414"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398" w:type="dxa"/>
          </w:tcPr>
          <w:p w14:paraId="1A61935C"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Clarify which implementation is allowed, e.g., UE can give up the non-preferred resources, or selects part of the non-preferred resource, to meet the requirement.</w:t>
            </w:r>
          </w:p>
        </w:tc>
      </w:tr>
      <w:tr w:rsidR="00420AD1" w:rsidRPr="00A34D82" w14:paraId="437A3A37" w14:textId="77777777" w:rsidTr="00A82A5D">
        <w:tc>
          <w:tcPr>
            <w:tcW w:w="1778" w:type="dxa"/>
          </w:tcPr>
          <w:p w14:paraId="53928F99"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389BD15A"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Option 1</w:t>
            </w:r>
          </w:p>
        </w:tc>
        <w:tc>
          <w:tcPr>
            <w:tcW w:w="6398" w:type="dxa"/>
          </w:tcPr>
          <w:p w14:paraId="4CBB2B55" w14:textId="77777777" w:rsidR="00420AD1" w:rsidRPr="00A34D82" w:rsidRDefault="00420AD1" w:rsidP="009C0CE9">
            <w:pPr>
              <w:spacing w:after="0"/>
              <w:jc w:val="both"/>
              <w:rPr>
                <w:rFonts w:ascii="Calibri" w:eastAsia="MS Mincho" w:hAnsi="Calibri" w:cs="Calibri"/>
                <w:color w:val="auto"/>
                <w:sz w:val="22"/>
                <w:szCs w:val="22"/>
                <w:lang w:val="en-US" w:eastAsia="ja-JP"/>
              </w:rPr>
            </w:pPr>
          </w:p>
        </w:tc>
      </w:tr>
      <w:tr w:rsidR="000246F4" w:rsidRPr="00A34D82" w14:paraId="00ADE6A9" w14:textId="77777777" w:rsidTr="00A82A5D">
        <w:tc>
          <w:tcPr>
            <w:tcW w:w="1778" w:type="dxa"/>
          </w:tcPr>
          <w:p w14:paraId="15F044B2"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3D881736"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C</w:t>
            </w:r>
            <w:r>
              <w:rPr>
                <w:rFonts w:ascii="Calibri" w:hAnsi="Calibri" w:cs="Calibri"/>
                <w:color w:val="auto"/>
                <w:sz w:val="22"/>
                <w:szCs w:val="22"/>
                <w:lang w:val="en-US" w:eastAsia="zh-CN"/>
              </w:rPr>
              <w:t>omments</w:t>
            </w:r>
          </w:p>
        </w:tc>
        <w:tc>
          <w:tcPr>
            <w:tcW w:w="6398" w:type="dxa"/>
          </w:tcPr>
          <w:p w14:paraId="28EF5573"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 or specify that “</w:t>
            </w:r>
            <w:r>
              <w:rPr>
                <w:rFonts w:ascii="Calibri" w:eastAsia="굴림" w:hAnsi="Calibri" w:cs="Calibri"/>
                <w:sz w:val="22"/>
                <w:szCs w:val="22"/>
                <w:lang w:val="en-US" w:eastAsia="ko-KR"/>
              </w:rPr>
              <w:t>UE-B does not use the received non-preferred resource sets in its resource selection.</w:t>
            </w:r>
            <w:r>
              <w:rPr>
                <w:rFonts w:ascii="Calibri" w:hAnsi="Calibri" w:cs="Calibri"/>
                <w:color w:val="auto"/>
                <w:sz w:val="22"/>
                <w:szCs w:val="22"/>
                <w:lang w:val="en-US" w:eastAsia="zh-CN"/>
              </w:rPr>
              <w:t>”</w:t>
            </w:r>
          </w:p>
        </w:tc>
      </w:tr>
      <w:tr w:rsidR="00A82A5D" w:rsidRPr="00A34D82" w14:paraId="40AA4719" w14:textId="77777777" w:rsidTr="00A82A5D">
        <w:tc>
          <w:tcPr>
            <w:tcW w:w="1778" w:type="dxa"/>
          </w:tcPr>
          <w:p w14:paraId="7C2B94DD" w14:textId="15AABA34" w:rsidR="00A82A5D" w:rsidRDefault="00A82A5D" w:rsidP="00A82A5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2EFAE5DC" w14:textId="77777777" w:rsidR="00A82A5D" w:rsidRDefault="00A82A5D" w:rsidP="00A82A5D">
            <w:pPr>
              <w:spacing w:after="0"/>
              <w:jc w:val="both"/>
              <w:rPr>
                <w:rFonts w:ascii="Calibri" w:hAnsi="Calibri" w:cs="Calibri"/>
                <w:color w:val="auto"/>
                <w:sz w:val="22"/>
                <w:szCs w:val="22"/>
                <w:lang w:val="en-US" w:eastAsia="zh-CN"/>
              </w:rPr>
            </w:pPr>
          </w:p>
        </w:tc>
        <w:tc>
          <w:tcPr>
            <w:tcW w:w="6398" w:type="dxa"/>
          </w:tcPr>
          <w:p w14:paraId="6A510143" w14:textId="461A1285" w:rsidR="00A82A5D" w:rsidRDefault="00A82A5D" w:rsidP="00A82A5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Our first preference is that some non-preferred sources can be brought back until meeting the requirement. If not convergent, </w:t>
            </w:r>
            <w:r>
              <w:rPr>
                <w:rFonts w:ascii="Calibri" w:hAnsi="Calibri" w:cs="Calibri" w:hint="eastAsia"/>
                <w:color w:val="auto"/>
                <w:sz w:val="22"/>
                <w:szCs w:val="22"/>
                <w:lang w:val="en-US" w:eastAsia="zh-CN"/>
              </w:rPr>
              <w:t>Option</w:t>
            </w:r>
            <w:r>
              <w:rPr>
                <w:rFonts w:ascii="Calibri" w:hAnsi="Calibri" w:cs="Calibri"/>
                <w:color w:val="auto"/>
                <w:sz w:val="22"/>
                <w:szCs w:val="22"/>
                <w:lang w:val="en-US" w:eastAsia="zh-CN"/>
              </w:rPr>
              <w:t>1 is the second preference.</w:t>
            </w:r>
          </w:p>
        </w:tc>
      </w:tr>
      <w:tr w:rsidR="00725749" w:rsidRPr="00725749" w14:paraId="0697D566" w14:textId="77777777" w:rsidTr="00A82A5D">
        <w:tc>
          <w:tcPr>
            <w:tcW w:w="1778" w:type="dxa"/>
          </w:tcPr>
          <w:p w14:paraId="6D0AB3A9" w14:textId="3EA647D8"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86" w:type="dxa"/>
          </w:tcPr>
          <w:p w14:paraId="4E9B465E" w14:textId="0C1F0449"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O</w:t>
            </w:r>
            <w:r w:rsidRPr="00725749">
              <w:rPr>
                <w:rFonts w:ascii="Calibri" w:hAnsi="Calibri" w:cs="Calibri"/>
                <w:color w:val="auto"/>
                <w:sz w:val="22"/>
                <w:szCs w:val="22"/>
                <w:lang w:val="en-US" w:eastAsia="zh-CN"/>
              </w:rPr>
              <w:t>ption 1</w:t>
            </w:r>
          </w:p>
        </w:tc>
        <w:tc>
          <w:tcPr>
            <w:tcW w:w="6398" w:type="dxa"/>
          </w:tcPr>
          <w:p w14:paraId="35E7543F" w14:textId="77777777" w:rsidR="00725749" w:rsidRPr="00725749" w:rsidRDefault="00725749" w:rsidP="00725749">
            <w:pPr>
              <w:spacing w:after="0"/>
              <w:jc w:val="both"/>
              <w:rPr>
                <w:rFonts w:ascii="Calibri" w:hAnsi="Calibri" w:cs="Calibri"/>
                <w:color w:val="auto"/>
                <w:sz w:val="22"/>
                <w:szCs w:val="22"/>
                <w:lang w:val="en-US" w:eastAsia="zh-CN"/>
              </w:rPr>
            </w:pPr>
          </w:p>
        </w:tc>
      </w:tr>
      <w:tr w:rsidR="005703D2" w:rsidRPr="00725749" w14:paraId="4FA4E12C" w14:textId="77777777" w:rsidTr="00A82A5D">
        <w:tc>
          <w:tcPr>
            <w:tcW w:w="1778" w:type="dxa"/>
          </w:tcPr>
          <w:p w14:paraId="4BF68B40" w14:textId="50EB183D"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86" w:type="dxa"/>
          </w:tcPr>
          <w:p w14:paraId="4C48FA34" w14:textId="660DC86E"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398" w:type="dxa"/>
          </w:tcPr>
          <w:p w14:paraId="26B38292" w14:textId="77777777" w:rsidR="005703D2" w:rsidRPr="00725749" w:rsidRDefault="005703D2" w:rsidP="005703D2">
            <w:pPr>
              <w:spacing w:after="0"/>
              <w:jc w:val="both"/>
              <w:rPr>
                <w:rFonts w:ascii="Calibri" w:hAnsi="Calibri" w:cs="Calibri"/>
                <w:color w:val="auto"/>
                <w:sz w:val="22"/>
                <w:szCs w:val="22"/>
                <w:lang w:val="en-US" w:eastAsia="zh-CN"/>
              </w:rPr>
            </w:pPr>
          </w:p>
        </w:tc>
      </w:tr>
      <w:tr w:rsidR="00AC1A53" w:rsidRPr="00A34D82" w14:paraId="5D2D21F3" w14:textId="77777777" w:rsidTr="00AC1A53">
        <w:tc>
          <w:tcPr>
            <w:tcW w:w="1778" w:type="dxa"/>
          </w:tcPr>
          <w:p w14:paraId="642C38D5" w14:textId="77777777" w:rsidR="00AC1A53" w:rsidRPr="006D4106" w:rsidRDefault="00AC1A53" w:rsidP="00A41003">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0F8D1ECB" w14:textId="77777777" w:rsidR="00AC1A53" w:rsidRPr="00AF2861"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Option 1 </w:t>
            </w:r>
          </w:p>
        </w:tc>
        <w:tc>
          <w:tcPr>
            <w:tcW w:w="6398" w:type="dxa"/>
          </w:tcPr>
          <w:p w14:paraId="33E31C4D" w14:textId="77777777" w:rsidR="00AC1A53" w:rsidRPr="007B67E5" w:rsidRDefault="00AC1A53" w:rsidP="00A41003">
            <w:pPr>
              <w:spacing w:after="0"/>
              <w:rPr>
                <w:rFonts w:ascii="Times" w:eastAsia="바탕" w:hAnsi="Times" w:cs="Times"/>
                <w:iCs/>
                <w:color w:val="auto"/>
                <w:lang w:eastAsia="x-none"/>
              </w:rPr>
            </w:pPr>
          </w:p>
          <w:p w14:paraId="2AC1858C" w14:textId="77777777" w:rsidR="00AC1A53" w:rsidRPr="00AF2861" w:rsidRDefault="00AC1A53" w:rsidP="00A41003">
            <w:pPr>
              <w:spacing w:after="0"/>
              <w:jc w:val="both"/>
              <w:rPr>
                <w:rFonts w:ascii="Calibri" w:eastAsia="MS Mincho" w:hAnsi="Calibri" w:cs="Calibri"/>
                <w:color w:val="auto"/>
                <w:sz w:val="22"/>
                <w:szCs w:val="22"/>
                <w:lang w:eastAsia="ja-JP"/>
              </w:rPr>
            </w:pPr>
          </w:p>
        </w:tc>
      </w:tr>
      <w:tr w:rsidR="0079130E" w:rsidRPr="00A34D82" w14:paraId="4BAE4AB1" w14:textId="77777777" w:rsidTr="00AC1A53">
        <w:tc>
          <w:tcPr>
            <w:tcW w:w="1778" w:type="dxa"/>
          </w:tcPr>
          <w:p w14:paraId="4CC9BD1D" w14:textId="69BE3EA0"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86" w:type="dxa"/>
          </w:tcPr>
          <w:p w14:paraId="7268EAE2" w14:textId="42755E63"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Option 2</w:t>
            </w:r>
          </w:p>
        </w:tc>
        <w:tc>
          <w:tcPr>
            <w:tcW w:w="6398" w:type="dxa"/>
          </w:tcPr>
          <w:p w14:paraId="2BB2C2C6" w14:textId="77777777" w:rsidR="0079130E" w:rsidRDefault="0079130E" w:rsidP="0079130E">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do not think UE-B discarding the non-preferred resource set is ideal because UE-B would be then including resources where collisions are possible to its candidate resource set. We are fine with UE-B increasing the threshold and repeating the process, as described in the current specifications (step 7).</w:t>
            </w:r>
          </w:p>
          <w:p w14:paraId="3E07C8C7" w14:textId="03E6F25C" w:rsidR="0079130E" w:rsidRPr="007B67E5" w:rsidRDefault="0079130E" w:rsidP="0079130E">
            <w:pPr>
              <w:spacing w:after="0"/>
              <w:rPr>
                <w:rFonts w:ascii="Times" w:eastAsia="바탕" w:hAnsi="Times" w:cs="Times"/>
                <w:iCs/>
                <w:color w:val="auto"/>
                <w:lang w:eastAsia="x-none"/>
              </w:rPr>
            </w:pPr>
            <w:r>
              <w:rPr>
                <w:rFonts w:ascii="Calibri" w:eastAsia="MS Mincho" w:hAnsi="Calibri" w:cs="Calibri"/>
                <w:color w:val="auto"/>
                <w:sz w:val="22"/>
                <w:szCs w:val="22"/>
                <w:lang w:val="en-US" w:eastAsia="ja-JP"/>
              </w:rPr>
              <w:t>If the group cannot converge, Option 1 is our second preference.</w:t>
            </w:r>
          </w:p>
        </w:tc>
      </w:tr>
      <w:tr w:rsidR="00CE070F" w:rsidRPr="00A34D82" w14:paraId="15E045F0" w14:textId="77777777" w:rsidTr="00AC1A53">
        <w:tc>
          <w:tcPr>
            <w:tcW w:w="1778" w:type="dxa"/>
          </w:tcPr>
          <w:p w14:paraId="7F3DAAF3" w14:textId="0C50927C" w:rsidR="00CE070F" w:rsidRDefault="00CE070F" w:rsidP="00CE070F">
            <w:pPr>
              <w:spacing w:after="0"/>
              <w:jc w:val="both"/>
              <w:rPr>
                <w:rFonts w:ascii="Calibri" w:eastAsia="굴림" w:hAnsi="Calibri" w:cs="Calibri"/>
                <w:color w:val="auto"/>
                <w:sz w:val="22"/>
                <w:szCs w:val="22"/>
                <w:lang w:val="en-US" w:eastAsia="ko-KR"/>
              </w:rPr>
            </w:pPr>
            <w:r w:rsidRPr="006C2F15">
              <w:rPr>
                <w:rFonts w:ascii="Calibri" w:eastAsia="굴림" w:hAnsi="Calibri" w:cs="Calibri"/>
                <w:color w:val="auto"/>
                <w:sz w:val="22"/>
                <w:szCs w:val="22"/>
                <w:lang w:val="en-US" w:eastAsia="ko-KR"/>
              </w:rPr>
              <w:t>Huawei, HiSilicon</w:t>
            </w:r>
          </w:p>
        </w:tc>
        <w:tc>
          <w:tcPr>
            <w:tcW w:w="1186" w:type="dxa"/>
          </w:tcPr>
          <w:p w14:paraId="7BD42CB3" w14:textId="0A10512D" w:rsidR="00CE070F" w:rsidRDefault="00CE070F" w:rsidP="00CE070F">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Discuss proposal 3-20, 3-21 first</w:t>
            </w:r>
          </w:p>
        </w:tc>
        <w:tc>
          <w:tcPr>
            <w:tcW w:w="6398" w:type="dxa"/>
          </w:tcPr>
          <w:p w14:paraId="15C3DC1F" w14:textId="2F06F2AE" w:rsidR="00CE070F" w:rsidRDefault="00CE070F" w:rsidP="00CE070F">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If Alt 2 (UE implementation) is taken for Proposal 3-20, 3-21, then there might be no need to discuss this question.</w:t>
            </w:r>
          </w:p>
        </w:tc>
      </w:tr>
      <w:tr w:rsidR="007A037B" w:rsidRPr="00A34D82" w14:paraId="0ADEC757" w14:textId="77777777" w:rsidTr="00AC1A53">
        <w:tc>
          <w:tcPr>
            <w:tcW w:w="1778" w:type="dxa"/>
          </w:tcPr>
          <w:p w14:paraId="502A6A1F" w14:textId="285C8777" w:rsidR="007A037B" w:rsidRPr="006C2F15" w:rsidRDefault="007A037B" w:rsidP="007A037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86" w:type="dxa"/>
          </w:tcPr>
          <w:p w14:paraId="06360321" w14:textId="00C5A265" w:rsidR="007A037B" w:rsidRDefault="007A037B" w:rsidP="007A037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398" w:type="dxa"/>
          </w:tcPr>
          <w:p w14:paraId="38F3BF14" w14:textId="7B823154" w:rsidR="007A037B" w:rsidRDefault="007A037B" w:rsidP="007A037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In our view, this is a critical issue. We can accept the simple behavior </w:t>
            </w:r>
            <w:r w:rsidR="001F1E24">
              <w:rPr>
                <w:rFonts w:ascii="Calibri" w:hAnsi="Calibri" w:cs="Calibri"/>
                <w:color w:val="auto"/>
                <w:sz w:val="22"/>
                <w:szCs w:val="22"/>
                <w:lang w:val="en-US" w:eastAsia="zh-CN"/>
              </w:rPr>
              <w:t>–</w:t>
            </w:r>
            <w:r>
              <w:rPr>
                <w:rFonts w:ascii="Calibri" w:hAnsi="Calibri" w:cs="Calibri"/>
                <w:color w:val="auto"/>
                <w:sz w:val="22"/>
                <w:szCs w:val="22"/>
                <w:lang w:val="en-US" w:eastAsia="zh-CN"/>
              </w:rPr>
              <w:t xml:space="preserve"> fallback to TX candidate resource set.</w:t>
            </w:r>
          </w:p>
          <w:p w14:paraId="79F6398E" w14:textId="77777777" w:rsidR="007A037B" w:rsidRDefault="007A037B" w:rsidP="007A037B">
            <w:pPr>
              <w:spacing w:after="0"/>
              <w:jc w:val="both"/>
              <w:rPr>
                <w:rFonts w:ascii="Calibri" w:hAnsi="Calibri" w:cs="Calibri"/>
                <w:color w:val="auto"/>
                <w:sz w:val="22"/>
                <w:szCs w:val="22"/>
                <w:lang w:val="en-US" w:eastAsia="zh-CN"/>
              </w:rPr>
            </w:pPr>
          </w:p>
          <w:p w14:paraId="6122B0A0" w14:textId="760AF957" w:rsidR="007A037B" w:rsidRDefault="007A037B" w:rsidP="007A037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Leaving it up to UE implementation diminishes RAN1 efforts on definition of IUC framework.</w:t>
            </w:r>
          </w:p>
        </w:tc>
      </w:tr>
      <w:tr w:rsidR="003A1224" w:rsidRPr="00A34D82" w14:paraId="0640AF99" w14:textId="77777777" w:rsidTr="00AC1A53">
        <w:tc>
          <w:tcPr>
            <w:tcW w:w="1778" w:type="dxa"/>
          </w:tcPr>
          <w:p w14:paraId="6FA31C6E" w14:textId="30FEFB67" w:rsidR="003A1224" w:rsidRDefault="003A1224" w:rsidP="007A037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Samsung</w:t>
            </w:r>
          </w:p>
        </w:tc>
        <w:tc>
          <w:tcPr>
            <w:tcW w:w="1186" w:type="dxa"/>
          </w:tcPr>
          <w:p w14:paraId="5F86A2C4" w14:textId="00426353" w:rsidR="003A1224" w:rsidRDefault="003A1224" w:rsidP="007A037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2</w:t>
            </w:r>
          </w:p>
        </w:tc>
        <w:tc>
          <w:tcPr>
            <w:tcW w:w="6398" w:type="dxa"/>
          </w:tcPr>
          <w:p w14:paraId="4B1F2E51" w14:textId="09A4E478" w:rsidR="003A1224" w:rsidRDefault="003A1224" w:rsidP="007A037B">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Different preference levels are indicated for the non-preferred resources. If there isn’t enough candidate resources, the levels corresponding to the least of the non-preferred resources is not excluded.</w:t>
            </w:r>
          </w:p>
        </w:tc>
      </w:tr>
      <w:tr w:rsidR="00D421B8" w:rsidRPr="00A34D82" w14:paraId="15A80783" w14:textId="77777777" w:rsidTr="00AC1A53">
        <w:tc>
          <w:tcPr>
            <w:tcW w:w="1778" w:type="dxa"/>
          </w:tcPr>
          <w:p w14:paraId="5A86E9F8" w14:textId="5E3BDB3C" w:rsidR="00D421B8" w:rsidRDefault="00D421B8" w:rsidP="00D421B8">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Futurewei</w:t>
            </w:r>
          </w:p>
        </w:tc>
        <w:tc>
          <w:tcPr>
            <w:tcW w:w="1186" w:type="dxa"/>
          </w:tcPr>
          <w:p w14:paraId="04CAC45C" w14:textId="395677A6" w:rsidR="00D421B8" w:rsidRDefault="00D421B8" w:rsidP="00D421B8">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Comments</w:t>
            </w:r>
          </w:p>
        </w:tc>
        <w:tc>
          <w:tcPr>
            <w:tcW w:w="6398" w:type="dxa"/>
          </w:tcPr>
          <w:p w14:paraId="4538DD64" w14:textId="77777777"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Some clarification is needed on the up-to UE-B’s implementation, e.g., whether it includes that UE-B ignore the requirement of X*M_total, which we do not prefer.</w:t>
            </w:r>
          </w:p>
          <w:p w14:paraId="3192271C" w14:textId="77777777" w:rsidR="00D421B8" w:rsidRDefault="00D421B8" w:rsidP="00D421B8">
            <w:pPr>
              <w:spacing w:after="0"/>
              <w:jc w:val="both"/>
              <w:rPr>
                <w:rFonts w:ascii="Calibri" w:eastAsia="MS Mincho" w:hAnsi="Calibri" w:cs="Calibri"/>
                <w:color w:val="auto"/>
                <w:sz w:val="22"/>
                <w:szCs w:val="22"/>
                <w:lang w:val="en-US" w:eastAsia="ja-JP"/>
              </w:rPr>
            </w:pPr>
          </w:p>
          <w:p w14:paraId="4EF33895" w14:textId="77777777"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think some specification is needed. For example, if non-preferred resources are due to half-duplex issue. We think it should be applied in the procedure. So we prefer the following modification. </w:t>
            </w:r>
          </w:p>
          <w:p w14:paraId="63CE9D0B" w14:textId="77777777" w:rsidR="00D421B8" w:rsidRDefault="00D421B8" w:rsidP="00D421B8">
            <w:pPr>
              <w:spacing w:after="0"/>
              <w:jc w:val="both"/>
              <w:rPr>
                <w:rFonts w:ascii="Calibri" w:eastAsia="MS Mincho" w:hAnsi="Calibri" w:cs="Calibri"/>
                <w:color w:val="auto"/>
                <w:sz w:val="22"/>
                <w:szCs w:val="22"/>
                <w:lang w:val="en-US" w:eastAsia="ja-JP"/>
              </w:rPr>
            </w:pPr>
          </w:p>
          <w:p w14:paraId="086BA4F0" w14:textId="77777777" w:rsidR="00D421B8" w:rsidRPr="00B02118" w:rsidRDefault="00D421B8" w:rsidP="00D421B8">
            <w:pPr>
              <w:pStyle w:val="aff8"/>
              <w:numPr>
                <w:ilvl w:val="1"/>
                <w:numId w:val="9"/>
              </w:numPr>
              <w:spacing w:after="0"/>
              <w:rPr>
                <w:rFonts w:ascii="Calibri" w:eastAsia="MS Mincho" w:hAnsi="Calibri" w:cs="Calibri"/>
                <w:color w:val="auto"/>
                <w:sz w:val="22"/>
                <w:lang w:eastAsia="ja-JP"/>
              </w:rPr>
            </w:pPr>
            <w:r>
              <w:rPr>
                <w:rFonts w:ascii="Calibri" w:eastAsia="굴림" w:hAnsi="Calibri" w:cs="Calibri"/>
                <w:color w:val="auto"/>
                <w:sz w:val="22"/>
              </w:rPr>
              <w:t>It is u</w:t>
            </w:r>
            <w:r w:rsidRPr="00B02118">
              <w:rPr>
                <w:rFonts w:ascii="Calibri" w:eastAsia="MS Mincho" w:hAnsi="Calibri" w:cs="Calibri"/>
                <w:color w:val="auto"/>
                <w:sz w:val="22"/>
                <w:lang w:eastAsia="ja-JP"/>
              </w:rPr>
              <w:t>p to UE-B’s implementation</w:t>
            </w:r>
            <w:r>
              <w:rPr>
                <w:rFonts w:ascii="Calibri" w:eastAsia="MS Mincho" w:hAnsi="Calibri" w:cs="Calibri"/>
                <w:color w:val="auto"/>
                <w:sz w:val="22"/>
                <w:lang w:eastAsia="ja-JP"/>
              </w:rPr>
              <w:t xml:space="preserve"> on how to satisfy the requirement of X*M_total</w:t>
            </w:r>
            <w:r w:rsidRPr="00B02118">
              <w:rPr>
                <w:rFonts w:ascii="Calibri" w:eastAsia="MS Mincho" w:hAnsi="Calibri" w:cs="Calibri"/>
                <w:color w:val="auto"/>
                <w:sz w:val="22"/>
                <w:lang w:eastAsia="ja-JP"/>
              </w:rPr>
              <w:t xml:space="preserve"> but UE-B should </w:t>
            </w:r>
            <w:r>
              <w:rPr>
                <w:rFonts w:ascii="Calibri" w:eastAsia="MS Mincho" w:hAnsi="Calibri" w:cs="Calibri"/>
                <w:color w:val="auto"/>
                <w:sz w:val="22"/>
                <w:lang w:eastAsia="ja-JP"/>
              </w:rPr>
              <w:t xml:space="preserve">at </w:t>
            </w:r>
            <w:r w:rsidRPr="00B02118">
              <w:rPr>
                <w:rFonts w:ascii="Calibri" w:eastAsia="MS Mincho" w:hAnsi="Calibri" w:cs="Calibri"/>
                <w:color w:val="auto"/>
                <w:sz w:val="22"/>
                <w:lang w:eastAsia="ja-JP"/>
              </w:rPr>
              <w:t>least apply the whole slot</w:t>
            </w:r>
            <w:r>
              <w:rPr>
                <w:rFonts w:ascii="Calibri" w:eastAsia="MS Mincho" w:hAnsi="Calibri" w:cs="Calibri"/>
                <w:color w:val="auto"/>
                <w:sz w:val="22"/>
                <w:lang w:eastAsia="ja-JP"/>
              </w:rPr>
              <w:t>(s) that is</w:t>
            </w:r>
            <w:r w:rsidRPr="00B02118">
              <w:rPr>
                <w:rFonts w:ascii="Calibri" w:eastAsia="MS Mincho" w:hAnsi="Calibri" w:cs="Calibri"/>
                <w:color w:val="auto"/>
                <w:sz w:val="22"/>
                <w:lang w:eastAsia="ja-JP"/>
              </w:rPr>
              <w:t xml:space="preserve"> appeared in non-preferred </w:t>
            </w:r>
            <w:r>
              <w:rPr>
                <w:rFonts w:ascii="Calibri" w:eastAsia="MS Mincho" w:hAnsi="Calibri" w:cs="Calibri"/>
                <w:color w:val="auto"/>
                <w:sz w:val="22"/>
                <w:lang w:eastAsia="ja-JP"/>
              </w:rPr>
              <w:t>resource set.</w:t>
            </w:r>
          </w:p>
          <w:p w14:paraId="24A33AEB" w14:textId="77777777" w:rsidR="00D421B8" w:rsidRDefault="00D421B8" w:rsidP="00D421B8">
            <w:pPr>
              <w:spacing w:after="0"/>
              <w:jc w:val="both"/>
              <w:rPr>
                <w:rFonts w:ascii="Calibri" w:eastAsia="MS Mincho" w:hAnsi="Calibri" w:cs="Calibri"/>
                <w:color w:val="auto"/>
                <w:sz w:val="22"/>
                <w:szCs w:val="22"/>
                <w:lang w:val="en-US" w:eastAsia="ja-JP"/>
              </w:rPr>
            </w:pPr>
          </w:p>
          <w:p w14:paraId="251817E6" w14:textId="77777777" w:rsidR="00D421B8" w:rsidRDefault="00D421B8" w:rsidP="00D421B8">
            <w:pPr>
              <w:spacing w:after="0"/>
              <w:jc w:val="both"/>
              <w:rPr>
                <w:rFonts w:ascii="Calibri" w:eastAsia="MS Mincho" w:hAnsi="Calibri" w:cs="Calibri"/>
                <w:color w:val="auto"/>
                <w:sz w:val="22"/>
                <w:szCs w:val="22"/>
                <w:lang w:val="en-US" w:eastAsia="ja-JP"/>
              </w:rPr>
            </w:pPr>
          </w:p>
          <w:p w14:paraId="71DBBB29" w14:textId="77777777" w:rsidR="00D421B8" w:rsidRDefault="00D421B8" w:rsidP="00D421B8">
            <w:pPr>
              <w:spacing w:after="0"/>
              <w:jc w:val="both"/>
              <w:rPr>
                <w:rFonts w:ascii="Calibri" w:eastAsia="MS Mincho" w:hAnsi="Calibri" w:cs="Calibri"/>
                <w:color w:val="auto"/>
                <w:sz w:val="22"/>
                <w:szCs w:val="22"/>
                <w:lang w:val="en-US" w:eastAsia="ja-JP"/>
              </w:rPr>
            </w:pPr>
          </w:p>
        </w:tc>
      </w:tr>
      <w:tr w:rsidR="00FF623B" w:rsidRPr="00A34D82" w14:paraId="0E75D531" w14:textId="77777777" w:rsidTr="00AC1A53">
        <w:tc>
          <w:tcPr>
            <w:tcW w:w="1778" w:type="dxa"/>
          </w:tcPr>
          <w:p w14:paraId="5CE88946" w14:textId="3EBE0D52"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186" w:type="dxa"/>
          </w:tcPr>
          <w:p w14:paraId="5FE739A4" w14:textId="1C11D13E"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Option 2</w:t>
            </w:r>
          </w:p>
        </w:tc>
        <w:tc>
          <w:tcPr>
            <w:tcW w:w="6398" w:type="dxa"/>
          </w:tcPr>
          <w:p w14:paraId="7294F1D1" w14:textId="77777777" w:rsidR="00FF623B" w:rsidRDefault="00FF623B" w:rsidP="00FF623B">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don’t think this issue should be left up to UE-B implementation. The infinite loop issue needs to be addressed by the specification.</w:t>
            </w:r>
          </w:p>
          <w:p w14:paraId="570DC4E7" w14:textId="77777777" w:rsidR="00FF623B" w:rsidRDefault="00FF623B" w:rsidP="00FF623B">
            <w:pPr>
              <w:spacing w:after="0"/>
              <w:jc w:val="both"/>
              <w:rPr>
                <w:rFonts w:ascii="Calibri" w:eastAsia="MS Mincho" w:hAnsi="Calibri" w:cs="Calibri"/>
                <w:color w:val="auto"/>
                <w:sz w:val="22"/>
                <w:szCs w:val="22"/>
                <w:lang w:val="en-US" w:eastAsia="ja-JP"/>
              </w:rPr>
            </w:pPr>
          </w:p>
          <w:p w14:paraId="4647B400" w14:textId="77777777" w:rsidR="00FF623B" w:rsidRDefault="00FF623B" w:rsidP="00FF623B">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We suggest to relax </w:t>
            </w:r>
            <w:r w:rsidRPr="00637404">
              <w:rPr>
                <w:rFonts w:ascii="Calibri" w:eastAsia="MS Mincho" w:hAnsi="Calibri" w:cs="Calibri"/>
                <w:color w:val="auto"/>
                <w:sz w:val="22"/>
                <w:szCs w:val="22"/>
                <w:lang w:val="en-US" w:eastAsia="ja-JP"/>
              </w:rPr>
              <w:t xml:space="preserve">UE-B’s </w:t>
            </w:r>
            <w:r>
              <w:rPr>
                <w:rFonts w:ascii="Calibri" w:eastAsia="MS Mincho" w:hAnsi="Calibri" w:cs="Calibri"/>
                <w:color w:val="auto"/>
                <w:sz w:val="22"/>
                <w:szCs w:val="22"/>
                <w:lang w:val="en-US" w:eastAsia="ja-JP"/>
              </w:rPr>
              <w:t xml:space="preserve">resource </w:t>
            </w:r>
            <w:r w:rsidRPr="00637404">
              <w:rPr>
                <w:rFonts w:ascii="Calibri" w:eastAsia="MS Mincho" w:hAnsi="Calibri" w:cs="Calibri"/>
                <w:color w:val="auto"/>
                <w:sz w:val="22"/>
                <w:szCs w:val="22"/>
                <w:lang w:val="en-US" w:eastAsia="ja-JP"/>
              </w:rPr>
              <w:t xml:space="preserve">exclusion by </w:t>
            </w:r>
            <w:r w:rsidRPr="007A6B40">
              <w:rPr>
                <w:rFonts w:ascii="Calibri" w:eastAsia="MS Mincho" w:hAnsi="Calibri" w:cs="Calibri"/>
                <w:b/>
                <w:bCs/>
                <w:color w:val="auto"/>
                <w:sz w:val="22"/>
                <w:szCs w:val="22"/>
                <w:u w:val="single"/>
                <w:lang w:val="en-US" w:eastAsia="ja-JP"/>
              </w:rPr>
              <w:t>increasing the allowed overlap in Step 7</w:t>
            </w:r>
            <w:r w:rsidRPr="00637404">
              <w:rPr>
                <w:rFonts w:ascii="Calibri" w:eastAsia="MS Mincho" w:hAnsi="Calibri" w:cs="Calibri"/>
                <w:color w:val="auto"/>
                <w:sz w:val="22"/>
                <w:szCs w:val="22"/>
                <w:lang w:val="en-US" w:eastAsia="ja-JP"/>
              </w:rPr>
              <w:t xml:space="preserve">. </w:t>
            </w:r>
            <w:r>
              <w:rPr>
                <w:rFonts w:ascii="Calibri" w:eastAsia="MS Mincho" w:hAnsi="Calibri" w:cs="Calibri"/>
                <w:color w:val="auto"/>
                <w:sz w:val="22"/>
                <w:szCs w:val="22"/>
                <w:lang w:val="en-US" w:eastAsia="ja-JP"/>
              </w:rPr>
              <w:t>When evaluating whether or not to exclude a candidate single-slot resource that overlaps with non-preferred resource(s),</w:t>
            </w:r>
            <w:r w:rsidRPr="00637404">
              <w:rPr>
                <w:rFonts w:ascii="Calibri" w:eastAsia="MS Mincho" w:hAnsi="Calibri" w:cs="Calibri"/>
                <w:color w:val="auto"/>
                <w:sz w:val="22"/>
                <w:szCs w:val="22"/>
                <w:lang w:val="en-US" w:eastAsia="ja-JP"/>
              </w:rPr>
              <w:t xml:space="preserve"> the allowed </w:t>
            </w:r>
            <w:r>
              <w:rPr>
                <w:rFonts w:ascii="Calibri" w:eastAsia="MS Mincho" w:hAnsi="Calibri" w:cs="Calibri"/>
                <w:color w:val="auto"/>
                <w:sz w:val="22"/>
                <w:szCs w:val="22"/>
                <w:lang w:val="en-US" w:eastAsia="ja-JP"/>
              </w:rPr>
              <w:t>overlap</w:t>
            </w:r>
            <w:r w:rsidRPr="00637404">
              <w:rPr>
                <w:rFonts w:ascii="Calibri" w:eastAsia="MS Mincho" w:hAnsi="Calibri" w:cs="Calibri"/>
                <w:color w:val="auto"/>
                <w:sz w:val="22"/>
                <w:szCs w:val="22"/>
                <w:lang w:val="en-US" w:eastAsia="ja-JP"/>
              </w:rPr>
              <w:t xml:space="preserve"> (</w:t>
            </w:r>
            <w:r>
              <w:rPr>
                <w:rFonts w:ascii="Calibri" w:eastAsia="MS Mincho" w:hAnsi="Calibri" w:cs="Calibri"/>
                <w:color w:val="auto"/>
                <w:sz w:val="22"/>
                <w:szCs w:val="22"/>
                <w:lang w:val="en-US" w:eastAsia="ja-JP"/>
              </w:rPr>
              <w:t>initially</w:t>
            </w:r>
            <w:r w:rsidRPr="00637404">
              <w:rPr>
                <w:rFonts w:ascii="Calibri" w:eastAsia="MS Mincho" w:hAnsi="Calibri" w:cs="Calibri"/>
                <w:color w:val="auto"/>
                <w:sz w:val="22"/>
                <w:szCs w:val="22"/>
                <w:lang w:val="en-US" w:eastAsia="ja-JP"/>
              </w:rPr>
              <w:t xml:space="preserve"> 0</w:t>
            </w:r>
            <w:r>
              <w:rPr>
                <w:rFonts w:ascii="Calibri" w:eastAsia="MS Mincho" w:hAnsi="Calibri" w:cs="Calibri"/>
                <w:color w:val="auto"/>
                <w:sz w:val="22"/>
                <w:szCs w:val="22"/>
                <w:lang w:val="en-US" w:eastAsia="ja-JP"/>
              </w:rPr>
              <w:t>%</w:t>
            </w:r>
            <w:r w:rsidRPr="00637404">
              <w:rPr>
                <w:rFonts w:ascii="Calibri" w:eastAsia="MS Mincho" w:hAnsi="Calibri" w:cs="Calibri"/>
                <w:color w:val="auto"/>
                <w:sz w:val="22"/>
                <w:szCs w:val="22"/>
                <w:lang w:val="en-US" w:eastAsia="ja-JP"/>
              </w:rPr>
              <w:t xml:space="preserve">) may be successively increased (e.g., </w:t>
            </w:r>
            <w:r>
              <w:rPr>
                <w:rFonts w:ascii="Calibri" w:eastAsia="MS Mincho" w:hAnsi="Calibri" w:cs="Calibri"/>
                <w:color w:val="auto"/>
                <w:sz w:val="22"/>
                <w:szCs w:val="22"/>
                <w:lang w:val="en-US" w:eastAsia="ja-JP"/>
              </w:rPr>
              <w:t xml:space="preserve">first to </w:t>
            </w:r>
            <w:r w:rsidRPr="00637404">
              <w:rPr>
                <w:rFonts w:ascii="Calibri" w:eastAsia="MS Mincho" w:hAnsi="Calibri" w:cs="Calibri"/>
                <w:color w:val="auto"/>
                <w:sz w:val="22"/>
                <w:szCs w:val="22"/>
                <w:lang w:val="en-US" w:eastAsia="ja-JP"/>
              </w:rPr>
              <w:t>1</w:t>
            </w:r>
            <w:r>
              <w:rPr>
                <w:rFonts w:ascii="Calibri" w:eastAsia="MS Mincho" w:hAnsi="Calibri" w:cs="Calibri"/>
                <w:color w:val="auto"/>
                <w:sz w:val="22"/>
                <w:szCs w:val="22"/>
                <w:lang w:val="en-US" w:eastAsia="ja-JP"/>
              </w:rPr>
              <w:t>0%</w:t>
            </w:r>
            <w:r w:rsidRPr="00637404">
              <w:rPr>
                <w:rFonts w:ascii="Calibri" w:eastAsia="MS Mincho" w:hAnsi="Calibri" w:cs="Calibri"/>
                <w:color w:val="auto"/>
                <w:sz w:val="22"/>
                <w:szCs w:val="22"/>
                <w:lang w:val="en-US" w:eastAsia="ja-JP"/>
              </w:rPr>
              <w:t>,</w:t>
            </w:r>
            <w:r>
              <w:rPr>
                <w:rFonts w:ascii="Calibri" w:eastAsia="MS Mincho" w:hAnsi="Calibri" w:cs="Calibri"/>
                <w:color w:val="auto"/>
                <w:sz w:val="22"/>
                <w:szCs w:val="22"/>
                <w:lang w:val="en-US" w:eastAsia="ja-JP"/>
              </w:rPr>
              <w:t xml:space="preserve"> then to</w:t>
            </w:r>
            <w:r w:rsidRPr="00637404">
              <w:rPr>
                <w:rFonts w:ascii="Calibri" w:eastAsia="MS Mincho" w:hAnsi="Calibri" w:cs="Calibri"/>
                <w:color w:val="auto"/>
                <w:sz w:val="22"/>
                <w:szCs w:val="22"/>
                <w:lang w:val="en-US" w:eastAsia="ja-JP"/>
              </w:rPr>
              <w:t xml:space="preserve"> 2</w:t>
            </w:r>
            <w:r>
              <w:rPr>
                <w:rFonts w:ascii="Calibri" w:eastAsia="MS Mincho" w:hAnsi="Calibri" w:cs="Calibri"/>
                <w:color w:val="auto"/>
                <w:sz w:val="22"/>
                <w:szCs w:val="22"/>
                <w:lang w:val="en-US" w:eastAsia="ja-JP"/>
              </w:rPr>
              <w:t>0%</w:t>
            </w:r>
            <w:r w:rsidRPr="00637404">
              <w:rPr>
                <w:rFonts w:ascii="Calibri" w:eastAsia="MS Mincho" w:hAnsi="Calibri" w:cs="Calibri"/>
                <w:color w:val="auto"/>
                <w:sz w:val="22"/>
                <w:szCs w:val="22"/>
                <w:lang w:val="en-US" w:eastAsia="ja-JP"/>
              </w:rPr>
              <w:t>, and so on) in Step 7</w:t>
            </w:r>
            <w:r>
              <w:rPr>
                <w:rFonts w:ascii="Calibri" w:eastAsia="MS Mincho" w:hAnsi="Calibri" w:cs="Calibri"/>
                <w:color w:val="auto"/>
                <w:sz w:val="22"/>
                <w:szCs w:val="22"/>
                <w:lang w:val="en-US" w:eastAsia="ja-JP"/>
              </w:rPr>
              <w:t>. A candidate single-slot resource is only excluded if its overlap with non-preferred resource(s) is greater than the allowed overap. In this way, the infinite loop issue can be resolved.</w:t>
            </w:r>
          </w:p>
          <w:p w14:paraId="47D134EC" w14:textId="77777777" w:rsidR="00FF623B" w:rsidRDefault="00FF623B" w:rsidP="00FF623B">
            <w:pPr>
              <w:spacing w:after="0"/>
              <w:jc w:val="both"/>
              <w:rPr>
                <w:rFonts w:ascii="Calibri" w:eastAsia="MS Mincho" w:hAnsi="Calibri" w:cs="Calibri"/>
                <w:color w:val="auto"/>
                <w:sz w:val="22"/>
                <w:szCs w:val="22"/>
                <w:lang w:val="en-US" w:eastAsia="ja-JP"/>
              </w:rPr>
            </w:pPr>
          </w:p>
          <w:p w14:paraId="3FE8222B" w14:textId="77777777" w:rsidR="00FF623B" w:rsidRDefault="00FF623B" w:rsidP="00FF623B">
            <w:pPr>
              <w:spacing w:after="0"/>
              <w:jc w:val="both"/>
              <w:rPr>
                <w:i/>
                <w:iCs/>
              </w:rPr>
            </w:pPr>
            <w:r w:rsidRPr="007A6B40">
              <w:rPr>
                <w:i/>
                <w:iCs/>
              </w:rPr>
              <w:t xml:space="preserve">7) If the number of candidate single-slot resources remaining in the set </w:t>
            </w:r>
            <m:oMath>
              <m:sSub>
                <m:sSubPr>
                  <m:ctrlPr>
                    <w:rPr>
                      <w:rFonts w:ascii="Cambria Math" w:hAnsi="Cambria Math" w:cs="Cambria Math"/>
                      <w:i/>
                      <w:iCs/>
                    </w:rPr>
                  </m:ctrlPr>
                </m:sSubPr>
                <m:e>
                  <m:r>
                    <w:rPr>
                      <w:rFonts w:ascii="Cambria Math" w:hAnsi="Cambria Math" w:cs="Cambria Math"/>
                    </w:rPr>
                    <m:t>S</m:t>
                  </m:r>
                </m:e>
                <m:sub>
                  <m:r>
                    <w:rPr>
                      <w:rFonts w:ascii="Cambria Math" w:hAnsi="Cambria Math" w:cs="Cambria Math"/>
                    </w:rPr>
                    <m:t>A</m:t>
                  </m:r>
                </m:sub>
              </m:sSub>
            </m:oMath>
            <w:r w:rsidRPr="007A6B40">
              <w:rPr>
                <w:i/>
                <w:iCs/>
              </w:rPr>
              <w:t xml:space="preserve"> is smaller than </w:t>
            </w:r>
            <m:oMath>
              <m:r>
                <w:rPr>
                  <w:rFonts w:ascii="Cambria Math" w:hAnsi="Cambria Math" w:cs="Cambria Math"/>
                </w:rPr>
                <m:t>X</m:t>
              </m:r>
              <m:r>
                <w:rPr>
                  <w:rFonts w:ascii="Cambria Math" w:hAnsi="Cambria Math"/>
                </w:rPr>
                <m:t xml:space="preserve"> </m:t>
              </m:r>
              <m:r>
                <w:rPr>
                  <w:rFonts w:ascii="Cambria Math" w:hAnsi="Cambria Math" w:cs="Cambria Math"/>
                </w:rPr>
                <m:t>⋅</m:t>
              </m:r>
              <m:r>
                <w:rPr>
                  <w:rFonts w:ascii="Cambria Math" w:hAnsi="Cambria Math"/>
                </w:rPr>
                <m:t xml:space="preserve"> </m:t>
              </m:r>
              <m:sSub>
                <m:sSubPr>
                  <m:ctrlPr>
                    <w:rPr>
                      <w:rFonts w:ascii="Cambria Math" w:hAnsi="Cambria Math" w:cs="Cambria Math"/>
                      <w:i/>
                      <w:iCs/>
                    </w:rPr>
                  </m:ctrlPr>
                </m:sSubPr>
                <m:e>
                  <m:r>
                    <w:rPr>
                      <w:rFonts w:ascii="Cambria Math" w:hAnsi="Cambria Math" w:cs="Cambria Math"/>
                    </w:rPr>
                    <m:t>M</m:t>
                  </m:r>
                </m:e>
                <m:sub>
                  <m:r>
                    <w:rPr>
                      <w:rFonts w:ascii="Cambria Math" w:hAnsi="Cambria Math"/>
                    </w:rPr>
                    <m:t>total</m:t>
                  </m:r>
                </m:sub>
              </m:sSub>
            </m:oMath>
            <w:r w:rsidRPr="007A6B40">
              <w:rPr>
                <w:i/>
                <w:iCs/>
              </w:rPr>
              <w:t xml:space="preserve">, then </w:t>
            </w:r>
            <m:oMath>
              <m:r>
                <w:rPr>
                  <w:rFonts w:ascii="Cambria Math" w:hAnsi="Cambria Math" w:cs="Cambria Math"/>
                </w:rPr>
                <m:t>T</m:t>
              </m:r>
              <m:r>
                <w:rPr>
                  <w:rFonts w:ascii="Cambria Math" w:hAnsi="Cambria Math"/>
                </w:rPr>
                <m:t>h(</m:t>
              </m:r>
              <m:sSub>
                <m:sSubPr>
                  <m:ctrlPr>
                    <w:rPr>
                      <w:rFonts w:ascii="Cambria Math" w:hAnsi="Cambria Math" w:cs="Cambria Math"/>
                      <w:i/>
                      <w:iCs/>
                    </w:rPr>
                  </m:ctrlPr>
                </m:sSubPr>
                <m:e>
                  <m:r>
                    <w:rPr>
                      <w:rFonts w:ascii="Cambria Math" w:hAnsi="Cambria Math" w:cs="Cambria Math"/>
                    </w:rPr>
                    <m:t>p</m:t>
                  </m:r>
                </m:e>
                <m:sub>
                  <m:r>
                    <w:rPr>
                      <w:rFonts w:ascii="Cambria Math" w:hAnsi="Cambria Math" w:cs="Cambria Math"/>
                    </w:rPr>
                    <m:t>i</m:t>
                  </m:r>
                </m:sub>
              </m:sSub>
              <m:r>
                <w:rPr>
                  <w:rFonts w:ascii="Cambria Math" w:hAnsi="Cambria Math"/>
                </w:rPr>
                <m:t xml:space="preserve"> , </m:t>
              </m:r>
              <m:sSub>
                <m:sSubPr>
                  <m:ctrlPr>
                    <w:rPr>
                      <w:rFonts w:ascii="Cambria Math" w:hAnsi="Cambria Math" w:cs="Cambria Math"/>
                      <w:i/>
                      <w:iCs/>
                    </w:rPr>
                  </m:ctrlPr>
                </m:sSubPr>
                <m:e>
                  <m:r>
                    <w:rPr>
                      <w:rFonts w:ascii="Cambria Math" w:hAnsi="Cambria Math" w:cs="Cambria Math"/>
                    </w:rPr>
                    <m:t>p</m:t>
                  </m:r>
                </m:e>
                <m:sub>
                  <m:r>
                    <w:rPr>
                      <w:rFonts w:ascii="Cambria Math" w:hAnsi="Cambria Math" w:cs="Cambria Math"/>
                    </w:rPr>
                    <m:t>j</m:t>
                  </m:r>
                </m:sub>
              </m:sSub>
              <m:r>
                <w:rPr>
                  <w:rFonts w:ascii="Cambria Math" w:hAnsi="Cambria Math"/>
                </w:rPr>
                <m:t>)</m:t>
              </m:r>
            </m:oMath>
            <w:r w:rsidRPr="007A6B40">
              <w:rPr>
                <w:i/>
                <w:iCs/>
              </w:rPr>
              <w:t xml:space="preserve"> is increased by 3 dB for each priority value </w:t>
            </w:r>
            <m:oMath>
              <m:r>
                <w:rPr>
                  <w:rFonts w:ascii="Cambria Math" w:hAnsi="Cambria Math" w:cs="Cambria Math"/>
                </w:rPr>
                <m:t>T</m:t>
              </m:r>
              <m:r>
                <w:rPr>
                  <w:rFonts w:ascii="Cambria Math" w:hAnsi="Cambria Math"/>
                </w:rPr>
                <m:t>h(</m:t>
              </m:r>
              <m:sSub>
                <m:sSubPr>
                  <m:ctrlPr>
                    <w:rPr>
                      <w:rFonts w:ascii="Cambria Math" w:hAnsi="Cambria Math" w:cs="Cambria Math"/>
                      <w:i/>
                      <w:iCs/>
                    </w:rPr>
                  </m:ctrlPr>
                </m:sSubPr>
                <m:e>
                  <m:r>
                    <w:rPr>
                      <w:rFonts w:ascii="Cambria Math" w:hAnsi="Cambria Math" w:cs="Cambria Math"/>
                    </w:rPr>
                    <m:t>p</m:t>
                  </m:r>
                </m:e>
                <m:sub>
                  <m:r>
                    <w:rPr>
                      <w:rFonts w:ascii="Cambria Math" w:hAnsi="Cambria Math" w:cs="Cambria Math"/>
                    </w:rPr>
                    <m:t>i</m:t>
                  </m:r>
                </m:sub>
              </m:sSub>
              <m:r>
                <w:rPr>
                  <w:rFonts w:ascii="Cambria Math" w:hAnsi="Cambria Math"/>
                </w:rPr>
                <m:t xml:space="preserve"> , </m:t>
              </m:r>
              <m:sSub>
                <m:sSubPr>
                  <m:ctrlPr>
                    <w:rPr>
                      <w:rFonts w:ascii="Cambria Math" w:hAnsi="Cambria Math" w:cs="Cambria Math"/>
                      <w:i/>
                      <w:iCs/>
                    </w:rPr>
                  </m:ctrlPr>
                </m:sSubPr>
                <m:e>
                  <m:r>
                    <w:rPr>
                      <w:rFonts w:ascii="Cambria Math" w:hAnsi="Cambria Math" w:cs="Cambria Math"/>
                    </w:rPr>
                    <m:t>p</m:t>
                  </m:r>
                </m:e>
                <m:sub>
                  <m:r>
                    <w:rPr>
                      <w:rFonts w:ascii="Cambria Math" w:hAnsi="Cambria Math" w:cs="Cambria Math"/>
                    </w:rPr>
                    <m:t>j</m:t>
                  </m:r>
                </m:sub>
              </m:sSub>
              <m:r>
                <w:rPr>
                  <w:rFonts w:ascii="Cambria Math" w:hAnsi="Cambria Math"/>
                </w:rPr>
                <m:t>)</m:t>
              </m:r>
            </m:oMath>
            <w:r>
              <w:rPr>
                <w:i/>
                <w:iCs/>
              </w:rPr>
              <w:t xml:space="preserve"> </w:t>
            </w:r>
            <w:r w:rsidRPr="007A6B40">
              <w:rPr>
                <w:b/>
                <w:bCs/>
                <w:i/>
                <w:iCs/>
                <w:color w:val="FF0000"/>
              </w:rPr>
              <w:t xml:space="preserve">and allowedOverlapNonPreferredResources is increased by </w:t>
            </w:r>
            <w:r>
              <w:rPr>
                <w:b/>
                <w:bCs/>
                <w:i/>
                <w:iCs/>
                <w:color w:val="FF0000"/>
              </w:rPr>
              <w:t>[Y] percentage points [alternatively, increased by Z subchannels]</w:t>
            </w:r>
            <w:r w:rsidRPr="007A6B40">
              <w:rPr>
                <w:i/>
                <w:iCs/>
              </w:rPr>
              <w:t xml:space="preserve"> and the procedure continues with step 4.</w:t>
            </w:r>
          </w:p>
          <w:p w14:paraId="449B220B" w14:textId="77777777" w:rsidR="00FF623B" w:rsidRDefault="00FF623B" w:rsidP="00FF623B">
            <w:pPr>
              <w:spacing w:after="0"/>
              <w:jc w:val="both"/>
              <w:rPr>
                <w:rFonts w:ascii="Calibri" w:eastAsia="MS Mincho" w:hAnsi="Calibri" w:cs="Calibri"/>
                <w:color w:val="auto"/>
                <w:sz w:val="22"/>
                <w:szCs w:val="22"/>
                <w:lang w:val="en-US" w:eastAsia="ja-JP"/>
              </w:rPr>
            </w:pPr>
          </w:p>
        </w:tc>
      </w:tr>
      <w:tr w:rsidR="00086DB5" w:rsidRPr="00A34D82" w14:paraId="0A2CD2F7" w14:textId="77777777" w:rsidTr="00AC1A53">
        <w:tc>
          <w:tcPr>
            <w:tcW w:w="1778" w:type="dxa"/>
          </w:tcPr>
          <w:p w14:paraId="5CB1B185" w14:textId="2C93397C" w:rsidR="00086DB5" w:rsidRDefault="00086DB5" w:rsidP="00086DB5">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86" w:type="dxa"/>
          </w:tcPr>
          <w:p w14:paraId="27F42890" w14:textId="27111CB2" w:rsidR="00086DB5" w:rsidRDefault="00086DB5" w:rsidP="00086DB5">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Option 1</w:t>
            </w:r>
          </w:p>
        </w:tc>
        <w:tc>
          <w:tcPr>
            <w:tcW w:w="6398" w:type="dxa"/>
          </w:tcPr>
          <w:p w14:paraId="5CC4EFB5" w14:textId="77777777" w:rsidR="00086DB5" w:rsidRDefault="00086DB5" w:rsidP="00086DB5">
            <w:pPr>
              <w:spacing w:after="0"/>
              <w:jc w:val="both"/>
              <w:rPr>
                <w:rFonts w:ascii="Calibri" w:eastAsia="MS Mincho" w:hAnsi="Calibri" w:cs="Calibri"/>
                <w:color w:val="auto"/>
                <w:sz w:val="22"/>
                <w:szCs w:val="22"/>
                <w:lang w:val="en-US" w:eastAsia="ja-JP"/>
              </w:rPr>
            </w:pPr>
          </w:p>
        </w:tc>
      </w:tr>
      <w:tr w:rsidR="001F1E24" w:rsidRPr="00A34D82" w14:paraId="54F351D9" w14:textId="77777777" w:rsidTr="00AC1A53">
        <w:tc>
          <w:tcPr>
            <w:tcW w:w="1778" w:type="dxa"/>
          </w:tcPr>
          <w:p w14:paraId="35081D5B" w14:textId="4CAB5961" w:rsidR="001F1E24" w:rsidRDefault="001F1E24" w:rsidP="00086DB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86" w:type="dxa"/>
          </w:tcPr>
          <w:p w14:paraId="135B0527" w14:textId="1D5A7B4E" w:rsidR="001F1E24" w:rsidRDefault="001F1E24" w:rsidP="00086DB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Option 1</w:t>
            </w:r>
          </w:p>
        </w:tc>
        <w:tc>
          <w:tcPr>
            <w:tcW w:w="6398" w:type="dxa"/>
          </w:tcPr>
          <w:p w14:paraId="25E17286" w14:textId="77777777" w:rsidR="001F1E24" w:rsidRDefault="001F1E24" w:rsidP="00086DB5">
            <w:pPr>
              <w:spacing w:after="0"/>
              <w:jc w:val="both"/>
              <w:rPr>
                <w:rFonts w:ascii="Calibri" w:eastAsia="MS Mincho" w:hAnsi="Calibri" w:cs="Calibri"/>
                <w:color w:val="auto"/>
                <w:sz w:val="22"/>
                <w:szCs w:val="22"/>
                <w:lang w:val="en-US" w:eastAsia="ja-JP"/>
              </w:rPr>
            </w:pPr>
          </w:p>
        </w:tc>
      </w:tr>
      <w:tr w:rsidR="00994350" w:rsidRPr="00A34D82" w14:paraId="0162CBBC" w14:textId="77777777" w:rsidTr="00AC1A53">
        <w:tc>
          <w:tcPr>
            <w:tcW w:w="1778" w:type="dxa"/>
          </w:tcPr>
          <w:p w14:paraId="7D079AE8" w14:textId="24027351" w:rsidR="00994350" w:rsidRDefault="00994350" w:rsidP="00086DB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86" w:type="dxa"/>
          </w:tcPr>
          <w:p w14:paraId="27CEB97C" w14:textId="5EE08121" w:rsidR="00994350" w:rsidRDefault="00994350" w:rsidP="00086DB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398" w:type="dxa"/>
          </w:tcPr>
          <w:p w14:paraId="40AE7F9F" w14:textId="77777777" w:rsidR="00994350" w:rsidRDefault="00994350" w:rsidP="00086DB5">
            <w:pPr>
              <w:spacing w:after="0"/>
              <w:jc w:val="both"/>
              <w:rPr>
                <w:rFonts w:ascii="Calibri" w:eastAsia="MS Mincho" w:hAnsi="Calibri" w:cs="Calibri"/>
                <w:color w:val="auto"/>
                <w:sz w:val="22"/>
                <w:szCs w:val="22"/>
                <w:lang w:val="en-US" w:eastAsia="ja-JP"/>
              </w:rPr>
            </w:pPr>
          </w:p>
        </w:tc>
      </w:tr>
    </w:tbl>
    <w:p w14:paraId="43181DC2" w14:textId="77777777" w:rsidR="009E5E7E" w:rsidRPr="000246F4" w:rsidRDefault="009E5E7E">
      <w:pPr>
        <w:spacing w:after="0"/>
        <w:jc w:val="both"/>
        <w:rPr>
          <w:rFonts w:ascii="Calibri" w:eastAsiaTheme="minorEastAsia" w:hAnsi="Calibri" w:cs="Calibri"/>
          <w:iCs/>
          <w:color w:val="auto"/>
          <w:sz w:val="22"/>
          <w:szCs w:val="22"/>
          <w:lang w:eastAsia="ko-KR"/>
        </w:rPr>
      </w:pPr>
    </w:p>
    <w:p w14:paraId="0F3A63C9" w14:textId="77777777" w:rsidR="009E5E7E" w:rsidRDefault="009E5E7E">
      <w:pPr>
        <w:spacing w:after="0"/>
        <w:jc w:val="both"/>
        <w:rPr>
          <w:rFonts w:ascii="Calibri" w:eastAsiaTheme="minorEastAsia" w:hAnsi="Calibri" w:cs="Calibri"/>
          <w:iCs/>
          <w:color w:val="auto"/>
          <w:sz w:val="22"/>
          <w:szCs w:val="22"/>
          <w:lang w:val="en-US" w:eastAsia="ko-KR"/>
        </w:rPr>
      </w:pPr>
    </w:p>
    <w:p w14:paraId="4E12D45C" w14:textId="77777777" w:rsidR="009E5E7E" w:rsidRDefault="009E5E7E">
      <w:pPr>
        <w:spacing w:after="0"/>
        <w:jc w:val="both"/>
        <w:rPr>
          <w:rFonts w:ascii="Calibri" w:eastAsiaTheme="minorEastAsia" w:hAnsi="Calibri" w:cs="Calibri"/>
          <w:iCs/>
          <w:color w:val="auto"/>
          <w:sz w:val="22"/>
          <w:szCs w:val="22"/>
          <w:lang w:val="en-US" w:eastAsia="ko-KR"/>
        </w:rPr>
      </w:pPr>
    </w:p>
    <w:p w14:paraId="4369AC0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3-24: There was a comment that further clarification is necessary on </w:t>
      </w:r>
      <w:r>
        <w:rPr>
          <w:rFonts w:ascii="Calibri" w:eastAsia="굴림" w:hAnsi="Calibri" w:cs="Calibri" w:hint="eastAsia"/>
          <w:color w:val="auto"/>
          <w:sz w:val="22"/>
          <w:szCs w:val="22"/>
          <w:lang w:val="en-US" w:eastAsia="ko-KR"/>
        </w:rPr>
        <w:t>w</w:t>
      </w:r>
      <w:r>
        <w:rPr>
          <w:rFonts w:ascii="Calibri" w:eastAsia="굴림" w:hAnsi="Calibri" w:cs="Calibri"/>
          <w:color w:val="auto"/>
          <w:sz w:val="22"/>
          <w:szCs w:val="22"/>
          <w:lang w:val="en-US" w:eastAsia="ko-KR"/>
        </w:rPr>
        <w:t>hich 2nd SCI format can be used for retransmission of inter-UE coordination information MAC CE initially scheduled by a SCI format 2-C. Do you agree following conclusion for this issue?</w:t>
      </w:r>
    </w:p>
    <w:p w14:paraId="47FA7EBC" w14:textId="77777777" w:rsidR="009E5E7E" w:rsidRDefault="009E5E7E">
      <w:pPr>
        <w:spacing w:after="0"/>
        <w:jc w:val="both"/>
        <w:rPr>
          <w:rFonts w:ascii="Calibri" w:eastAsia="굴림" w:hAnsi="Calibri" w:cs="Calibri"/>
          <w:color w:val="auto"/>
          <w:sz w:val="22"/>
          <w:szCs w:val="22"/>
          <w:lang w:val="en-US" w:eastAsia="ko-KR"/>
        </w:rPr>
      </w:pPr>
    </w:p>
    <w:p w14:paraId="6FDCD07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conclusion 3-24:</w:t>
      </w:r>
    </w:p>
    <w:p w14:paraId="0536E4E4"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Any 2</w:t>
      </w:r>
      <w:r>
        <w:rPr>
          <w:rFonts w:ascii="Calibri" w:eastAsia="굴림" w:hAnsi="Calibri" w:cs="Calibri" w:hint="eastAsia"/>
          <w:sz w:val="22"/>
          <w:szCs w:val="22"/>
          <w:vertAlign w:val="superscript"/>
          <w:lang w:val="en-US" w:eastAsia="ko-KR"/>
        </w:rPr>
        <w:t>nd</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 xml:space="preserve">SCI formats can be used for retransmission of inter-UE coordination information MAC CE initially scheduled by a SCI format 2-C. </w:t>
      </w:r>
    </w:p>
    <w:p w14:paraId="25F7A904" w14:textId="77777777" w:rsidR="009E5E7E" w:rsidRDefault="009E5E7E">
      <w:pPr>
        <w:spacing w:after="0"/>
        <w:jc w:val="both"/>
        <w:rPr>
          <w:rFonts w:ascii="Calibri" w:eastAsiaTheme="minorEastAsia" w:hAnsi="Calibri" w:cs="Calibri"/>
          <w:iCs/>
          <w:color w:val="auto"/>
          <w:sz w:val="22"/>
          <w:szCs w:val="22"/>
          <w:lang w:val="en-US" w:eastAsia="ko-KR"/>
        </w:rPr>
      </w:pPr>
    </w:p>
    <w:tbl>
      <w:tblPr>
        <w:tblStyle w:val="af0"/>
        <w:tblW w:w="0" w:type="auto"/>
        <w:tblLook w:val="04A0" w:firstRow="1" w:lastRow="0" w:firstColumn="1" w:lastColumn="0" w:noHBand="0" w:noVBand="1"/>
      </w:tblPr>
      <w:tblGrid>
        <w:gridCol w:w="1793"/>
        <w:gridCol w:w="1064"/>
        <w:gridCol w:w="6505"/>
      </w:tblGrid>
      <w:tr w:rsidR="009E5E7E" w14:paraId="5321F09F" w14:textId="77777777">
        <w:tc>
          <w:tcPr>
            <w:tcW w:w="1793" w:type="dxa"/>
          </w:tcPr>
          <w:p w14:paraId="291BBC0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2809D7A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505" w:type="dxa"/>
          </w:tcPr>
          <w:p w14:paraId="1CA3CDFC"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6F62688C" w14:textId="77777777">
        <w:tc>
          <w:tcPr>
            <w:tcW w:w="1793" w:type="dxa"/>
          </w:tcPr>
          <w:p w14:paraId="5818E6D1"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4E5BBEB6"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505" w:type="dxa"/>
          </w:tcPr>
          <w:p w14:paraId="30B01D57"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A</w:t>
            </w:r>
            <w:r>
              <w:rPr>
                <w:rFonts w:ascii="Calibri" w:eastAsia="MS Mincho" w:hAnsi="Calibri" w:cs="Calibri"/>
                <w:color w:val="auto"/>
                <w:sz w:val="22"/>
                <w:szCs w:val="22"/>
                <w:lang w:val="en-US" w:eastAsia="ja-JP"/>
              </w:rPr>
              <w:t>nd no spec impact is assumed.</w:t>
            </w:r>
          </w:p>
        </w:tc>
      </w:tr>
      <w:tr w:rsidR="00494909" w14:paraId="2471CA5D" w14:textId="77777777">
        <w:tc>
          <w:tcPr>
            <w:tcW w:w="1793" w:type="dxa"/>
          </w:tcPr>
          <w:p w14:paraId="2D51A9D0"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064" w:type="dxa"/>
          </w:tcPr>
          <w:p w14:paraId="30EC5A38"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764DDF05" w14:textId="77777777" w:rsidR="00494909" w:rsidRDefault="00494909" w:rsidP="00494909">
            <w:pPr>
              <w:spacing w:after="0"/>
              <w:jc w:val="both"/>
              <w:rPr>
                <w:rFonts w:ascii="Calibri" w:eastAsia="굴림" w:hAnsi="Calibri" w:cs="Calibri"/>
                <w:color w:val="auto"/>
                <w:sz w:val="22"/>
                <w:szCs w:val="22"/>
                <w:lang w:val="en-US" w:eastAsia="ko-KR"/>
              </w:rPr>
            </w:pPr>
          </w:p>
        </w:tc>
      </w:tr>
      <w:tr w:rsidR="00420AD1" w:rsidRPr="00695A04" w14:paraId="0EAA4B26" w14:textId="77777777" w:rsidTr="00420AD1">
        <w:tc>
          <w:tcPr>
            <w:tcW w:w="1793" w:type="dxa"/>
          </w:tcPr>
          <w:p w14:paraId="3C6D1BE4"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40D3C5F5"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505" w:type="dxa"/>
          </w:tcPr>
          <w:p w14:paraId="175E1076"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 xml:space="preserve">It might not need to have specification change. </w:t>
            </w:r>
          </w:p>
        </w:tc>
      </w:tr>
      <w:tr w:rsidR="000246F4" w:rsidRPr="00A34D82" w14:paraId="076C64EF" w14:textId="77777777" w:rsidTr="000246F4">
        <w:tc>
          <w:tcPr>
            <w:tcW w:w="1793" w:type="dxa"/>
          </w:tcPr>
          <w:p w14:paraId="39B66CDA"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064" w:type="dxa"/>
          </w:tcPr>
          <w:p w14:paraId="267AA90F" w14:textId="77777777" w:rsidR="000246F4" w:rsidRPr="002C61B2"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4AB47153"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6361B6" w:rsidRPr="00A34D82" w14:paraId="0948403C" w14:textId="77777777" w:rsidTr="000246F4">
        <w:tc>
          <w:tcPr>
            <w:tcW w:w="1793" w:type="dxa"/>
          </w:tcPr>
          <w:p w14:paraId="1008389A" w14:textId="791EDC0A" w:rsidR="006361B6" w:rsidRDefault="006361B6" w:rsidP="006361B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26703706" w14:textId="2FEC69AA" w:rsidR="006361B6" w:rsidRDefault="006361B6" w:rsidP="006361B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39FBBB2B" w14:textId="77777777" w:rsidR="006361B6" w:rsidRPr="00A34D82" w:rsidRDefault="006361B6" w:rsidP="006361B6">
            <w:pPr>
              <w:spacing w:after="0"/>
              <w:jc w:val="both"/>
              <w:rPr>
                <w:rFonts w:ascii="Calibri" w:eastAsia="MS Mincho" w:hAnsi="Calibri" w:cs="Calibri"/>
                <w:color w:val="auto"/>
                <w:sz w:val="22"/>
                <w:szCs w:val="22"/>
                <w:lang w:val="en-US" w:eastAsia="ja-JP"/>
              </w:rPr>
            </w:pPr>
          </w:p>
        </w:tc>
      </w:tr>
      <w:tr w:rsidR="00725749" w:rsidRPr="00A34D82" w14:paraId="33EDC7F9" w14:textId="77777777" w:rsidTr="000246F4">
        <w:tc>
          <w:tcPr>
            <w:tcW w:w="1793" w:type="dxa"/>
          </w:tcPr>
          <w:p w14:paraId="34274C09" w14:textId="32CD4422" w:rsid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064" w:type="dxa"/>
          </w:tcPr>
          <w:p w14:paraId="629CB7BB" w14:textId="314CE456" w:rsidR="00725749" w:rsidRDefault="00725749" w:rsidP="0072574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31415F32" w14:textId="77777777" w:rsidR="00725749" w:rsidRPr="00A34D82" w:rsidRDefault="00725749" w:rsidP="00725749">
            <w:pPr>
              <w:spacing w:after="0"/>
              <w:jc w:val="both"/>
              <w:rPr>
                <w:rFonts w:ascii="Calibri" w:eastAsia="MS Mincho" w:hAnsi="Calibri" w:cs="Calibri"/>
                <w:color w:val="auto"/>
                <w:sz w:val="22"/>
                <w:szCs w:val="22"/>
                <w:lang w:val="en-US" w:eastAsia="ja-JP"/>
              </w:rPr>
            </w:pPr>
          </w:p>
        </w:tc>
      </w:tr>
      <w:tr w:rsidR="005703D2" w:rsidRPr="00A34D82" w14:paraId="4C0E39CD" w14:textId="77777777" w:rsidTr="000246F4">
        <w:tc>
          <w:tcPr>
            <w:tcW w:w="1793" w:type="dxa"/>
          </w:tcPr>
          <w:p w14:paraId="49672FD0" w14:textId="521EB958"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4" w:type="dxa"/>
          </w:tcPr>
          <w:p w14:paraId="16A20CB7" w14:textId="7FB948B2" w:rsidR="005703D2"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Yes </w:t>
            </w:r>
          </w:p>
        </w:tc>
        <w:tc>
          <w:tcPr>
            <w:tcW w:w="6505" w:type="dxa"/>
          </w:tcPr>
          <w:p w14:paraId="61CE8D43" w14:textId="77777777" w:rsidR="005703D2" w:rsidRPr="00A34D82" w:rsidRDefault="005703D2" w:rsidP="005703D2">
            <w:pPr>
              <w:spacing w:after="0"/>
              <w:jc w:val="both"/>
              <w:rPr>
                <w:rFonts w:ascii="Calibri" w:eastAsia="MS Mincho" w:hAnsi="Calibri" w:cs="Calibri"/>
                <w:color w:val="auto"/>
                <w:sz w:val="22"/>
                <w:szCs w:val="22"/>
                <w:lang w:val="en-US" w:eastAsia="ja-JP"/>
              </w:rPr>
            </w:pPr>
          </w:p>
        </w:tc>
      </w:tr>
      <w:tr w:rsidR="00AC1A53" w:rsidRPr="00A34D82" w14:paraId="25766F2A" w14:textId="77777777" w:rsidTr="00AC1A53">
        <w:tc>
          <w:tcPr>
            <w:tcW w:w="1793" w:type="dxa"/>
          </w:tcPr>
          <w:p w14:paraId="08A42BD9" w14:textId="77777777" w:rsidR="00AC1A53" w:rsidRPr="006D4106" w:rsidRDefault="00AC1A53" w:rsidP="00A41003">
            <w:pPr>
              <w:spacing w:after="0"/>
              <w:jc w:val="both"/>
              <w:rPr>
                <w:rFonts w:ascii="Calibri" w:eastAsia="굴림" w:hAnsi="Calibri" w:cs="Calibri"/>
                <w:color w:val="auto"/>
                <w:sz w:val="22"/>
                <w:szCs w:val="22"/>
                <w:lang w:val="en-US" w:eastAsia="ko-KR"/>
              </w:rPr>
            </w:pPr>
            <w:r w:rsidRPr="00AF2861">
              <w:rPr>
                <w:rFonts w:ascii="Calibri" w:hAnsi="Calibri" w:cs="Calibri"/>
                <w:color w:val="auto"/>
                <w:sz w:val="22"/>
                <w:szCs w:val="22"/>
                <w:lang w:val="en-US" w:eastAsia="zh-CN"/>
              </w:rPr>
              <w:t>X</w:t>
            </w:r>
            <w:r w:rsidRPr="00AF2861">
              <w:rPr>
                <w:rFonts w:ascii="Calibri" w:hAnsi="Calibri" w:cs="Calibri" w:hint="eastAsia"/>
                <w:color w:val="auto"/>
                <w:sz w:val="22"/>
                <w:szCs w:val="22"/>
                <w:lang w:val="en-US" w:eastAsia="zh-CN"/>
              </w:rPr>
              <w:t>iaomi</w:t>
            </w:r>
          </w:p>
        </w:tc>
        <w:tc>
          <w:tcPr>
            <w:tcW w:w="1064" w:type="dxa"/>
          </w:tcPr>
          <w:p w14:paraId="1D32EBB1"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505" w:type="dxa"/>
          </w:tcPr>
          <w:p w14:paraId="4588A032"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79130E" w:rsidRPr="00A34D82" w14:paraId="494E946C" w14:textId="77777777" w:rsidTr="000246F4">
        <w:tc>
          <w:tcPr>
            <w:tcW w:w="1793" w:type="dxa"/>
          </w:tcPr>
          <w:p w14:paraId="4B8BCAF6" w14:textId="65926921"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064" w:type="dxa"/>
          </w:tcPr>
          <w:p w14:paraId="4CF61682" w14:textId="3CD812B2"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Yes</w:t>
            </w:r>
          </w:p>
        </w:tc>
        <w:tc>
          <w:tcPr>
            <w:tcW w:w="6505" w:type="dxa"/>
          </w:tcPr>
          <w:p w14:paraId="17CA5C96" w14:textId="77777777" w:rsidR="0079130E" w:rsidRPr="00A34D82" w:rsidRDefault="0079130E" w:rsidP="0079130E">
            <w:pPr>
              <w:spacing w:after="0"/>
              <w:jc w:val="both"/>
              <w:rPr>
                <w:rFonts w:ascii="Calibri" w:eastAsia="MS Mincho" w:hAnsi="Calibri" w:cs="Calibri"/>
                <w:color w:val="auto"/>
                <w:sz w:val="22"/>
                <w:szCs w:val="22"/>
                <w:lang w:val="en-US" w:eastAsia="ja-JP"/>
              </w:rPr>
            </w:pPr>
          </w:p>
        </w:tc>
      </w:tr>
      <w:tr w:rsidR="007C1B0D" w:rsidRPr="00A34D82" w14:paraId="4CEACB1B" w14:textId="77777777" w:rsidTr="000246F4">
        <w:tc>
          <w:tcPr>
            <w:tcW w:w="1793" w:type="dxa"/>
          </w:tcPr>
          <w:p w14:paraId="15106AD6" w14:textId="70CE4329" w:rsidR="007C1B0D" w:rsidRDefault="007C1B0D" w:rsidP="007C1B0D">
            <w:pPr>
              <w:spacing w:after="0"/>
              <w:jc w:val="both"/>
              <w:rPr>
                <w:rFonts w:ascii="Calibri" w:eastAsia="굴림" w:hAnsi="Calibri" w:cs="Calibri"/>
                <w:color w:val="auto"/>
                <w:sz w:val="22"/>
                <w:szCs w:val="22"/>
                <w:lang w:val="en-US" w:eastAsia="ko-KR"/>
              </w:rPr>
            </w:pPr>
            <w:r w:rsidRPr="00A02E5E">
              <w:rPr>
                <w:rFonts w:ascii="Calibri" w:eastAsia="굴림" w:hAnsi="Calibri" w:cs="Calibri"/>
                <w:color w:val="auto"/>
                <w:sz w:val="22"/>
                <w:szCs w:val="22"/>
                <w:lang w:val="en-US" w:eastAsia="ko-KR"/>
              </w:rPr>
              <w:t>Huawei, HiSilicon</w:t>
            </w:r>
          </w:p>
        </w:tc>
        <w:tc>
          <w:tcPr>
            <w:tcW w:w="1064" w:type="dxa"/>
          </w:tcPr>
          <w:p w14:paraId="31DF6065" w14:textId="33F36AB7" w:rsidR="007C1B0D" w:rsidRDefault="007C1B0D" w:rsidP="007C1B0D">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No</w:t>
            </w:r>
          </w:p>
        </w:tc>
        <w:tc>
          <w:tcPr>
            <w:tcW w:w="6505" w:type="dxa"/>
          </w:tcPr>
          <w:p w14:paraId="6A33D0B4" w14:textId="77777777" w:rsidR="007C1B0D" w:rsidRDefault="007C1B0D" w:rsidP="007C1B0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Different </w:t>
            </w:r>
            <w:r>
              <w:rPr>
                <w:rFonts w:ascii="Calibri" w:eastAsia="굴림" w:hAnsi="Calibri" w:cs="Calibri" w:hint="eastAsia"/>
                <w:sz w:val="22"/>
                <w:szCs w:val="22"/>
                <w:lang w:val="en-US" w:eastAsia="ko-KR"/>
              </w:rPr>
              <w:t>2</w:t>
            </w:r>
            <w:r w:rsidRPr="008D777E">
              <w:rPr>
                <w:rFonts w:ascii="Calibri" w:eastAsia="굴림" w:hAnsi="Calibri" w:cs="Calibri" w:hint="eastAsia"/>
                <w:sz w:val="22"/>
                <w:szCs w:val="22"/>
                <w:vertAlign w:val="superscript"/>
                <w:lang w:val="en-US" w:eastAsia="ko-KR"/>
              </w:rPr>
              <w:t>nd</w:t>
            </w:r>
            <w:r>
              <w:rPr>
                <w:rFonts w:ascii="Calibri" w:eastAsia="굴림" w:hAnsi="Calibri" w:cs="Calibri" w:hint="eastAsia"/>
                <w:sz w:val="22"/>
                <w:szCs w:val="22"/>
                <w:lang w:val="en-US" w:eastAsia="ko-KR"/>
              </w:rPr>
              <w:t xml:space="preserve"> </w:t>
            </w:r>
            <w:r>
              <w:rPr>
                <w:rFonts w:ascii="Calibri" w:hAnsi="Calibri" w:cs="Calibri"/>
                <w:color w:val="auto"/>
                <w:sz w:val="22"/>
                <w:szCs w:val="22"/>
                <w:lang w:val="en-US" w:eastAsia="zh-CN"/>
              </w:rPr>
              <w:t>SCI format have different size, thus occupy different number of REs. As per current spec (copied below, especially cyan part), this will further impact TBS determination, resulting in different TBS for initial and retransmission(s) of the same TB and causing HARQ combining infeasible.</w:t>
            </w:r>
          </w:p>
          <w:p w14:paraId="60DA6939" w14:textId="77777777" w:rsidR="007C1B0D" w:rsidRDefault="007C1B0D" w:rsidP="007C1B0D">
            <w:pPr>
              <w:spacing w:after="0"/>
              <w:jc w:val="both"/>
              <w:rPr>
                <w:rFonts w:ascii="Calibri" w:hAnsi="Calibri" w:cs="Calibri"/>
                <w:color w:val="auto"/>
                <w:sz w:val="22"/>
                <w:szCs w:val="22"/>
                <w:lang w:val="en-US" w:eastAsia="zh-CN"/>
              </w:rPr>
            </w:pPr>
          </w:p>
          <w:p w14:paraId="360395C3" w14:textId="77777777" w:rsidR="007C1B0D" w:rsidRDefault="007C1B0D" w:rsidP="007C1B0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general, we think there is no need to discuss this proposal. UE will behave as per spec.</w:t>
            </w:r>
          </w:p>
          <w:p w14:paraId="42951C74" w14:textId="77777777" w:rsidR="007C1B0D" w:rsidRDefault="007C1B0D" w:rsidP="007C1B0D">
            <w:pPr>
              <w:spacing w:after="0"/>
              <w:jc w:val="both"/>
              <w:rPr>
                <w:rFonts w:ascii="Calibri" w:hAnsi="Calibri" w:cs="Calibri"/>
                <w:color w:val="auto"/>
                <w:sz w:val="22"/>
                <w:szCs w:val="22"/>
                <w:lang w:val="en-US" w:eastAsia="zh-CN"/>
              </w:rPr>
            </w:pPr>
          </w:p>
          <w:p w14:paraId="6D7153F9" w14:textId="77777777" w:rsidR="007C1B0D" w:rsidRDefault="007C1B0D" w:rsidP="007C1B0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t>
            </w:r>
          </w:p>
          <w:p w14:paraId="2FAF5C63" w14:textId="77777777" w:rsidR="007C1B0D" w:rsidRPr="005B365B" w:rsidRDefault="007C1B0D" w:rsidP="007C1B0D">
            <w:pPr>
              <w:spacing w:after="0"/>
              <w:jc w:val="both"/>
              <w:rPr>
                <w:rFonts w:ascii="Calibri" w:hAnsi="Calibri" w:cs="Calibri"/>
                <w:i/>
                <w:color w:val="auto"/>
                <w:sz w:val="22"/>
                <w:szCs w:val="22"/>
                <w:lang w:val="en-US" w:eastAsia="zh-CN"/>
              </w:rPr>
            </w:pPr>
            <w:r w:rsidRPr="005B365B">
              <w:rPr>
                <w:rFonts w:ascii="Calibri" w:hAnsi="Calibri" w:cs="Calibri"/>
                <w:i/>
                <w:color w:val="auto"/>
                <w:sz w:val="22"/>
                <w:szCs w:val="22"/>
                <w:lang w:val="en-US" w:eastAsia="zh-CN"/>
              </w:rPr>
              <w:t>(… below is copied from TS 38.214… )</w:t>
            </w:r>
          </w:p>
          <w:p w14:paraId="75780F37" w14:textId="77777777" w:rsidR="007C1B0D" w:rsidRPr="004408E8" w:rsidRDefault="007C1B0D" w:rsidP="007C1B0D">
            <w:pPr>
              <w:keepNext/>
              <w:keepLines/>
              <w:spacing w:before="120" w:after="180"/>
              <w:ind w:left="1418" w:hanging="1418"/>
              <w:outlineLvl w:val="3"/>
              <w:rPr>
                <w:rFonts w:ascii="Arial" w:hAnsi="Arial"/>
                <w:color w:val="000000"/>
                <w:sz w:val="24"/>
                <w:lang w:val="x-none"/>
              </w:rPr>
            </w:pPr>
            <w:bookmarkStart w:id="4" w:name="_Toc91695529"/>
            <w:bookmarkStart w:id="5" w:name="_Toc45810654"/>
            <w:bookmarkStart w:id="6" w:name="_Toc36645605"/>
            <w:bookmarkStart w:id="7" w:name="_Toc29674375"/>
            <w:bookmarkStart w:id="8" w:name="_Toc29673382"/>
            <w:bookmarkStart w:id="9" w:name="_Toc29673241"/>
            <w:r w:rsidRPr="004408E8">
              <w:rPr>
                <w:rFonts w:ascii="Arial" w:hAnsi="Arial"/>
                <w:color w:val="000000"/>
                <w:sz w:val="24"/>
                <w:lang w:val="x-none"/>
              </w:rPr>
              <w:t>8.1.3.2</w:t>
            </w:r>
            <w:r w:rsidRPr="004408E8">
              <w:rPr>
                <w:rFonts w:ascii="Arial" w:hAnsi="Arial"/>
                <w:color w:val="000000"/>
                <w:sz w:val="24"/>
                <w:lang w:val="x-none"/>
              </w:rPr>
              <w:tab/>
              <w:t>Transport block size determination</w:t>
            </w:r>
            <w:bookmarkEnd w:id="4"/>
            <w:bookmarkEnd w:id="5"/>
            <w:bookmarkEnd w:id="6"/>
            <w:bookmarkEnd w:id="7"/>
            <w:bookmarkEnd w:id="8"/>
            <w:bookmarkEnd w:id="9"/>
          </w:p>
          <w:p w14:paraId="19EC953D" w14:textId="77777777" w:rsidR="007C1B0D" w:rsidRPr="004408E8" w:rsidRDefault="007C1B0D" w:rsidP="007C1B0D">
            <w:pPr>
              <w:spacing w:after="180"/>
              <w:rPr>
                <w:color w:val="auto"/>
              </w:rPr>
            </w:pPr>
            <w:r w:rsidRPr="004408E8">
              <w:rPr>
                <w:color w:val="auto"/>
              </w:rPr>
              <w:t xml:space="preserve">For the PSSCH assigned by SCI, if Table 5.1.3.1-2 is used and </w:t>
            </w:r>
            <w:r w:rsidR="00BA30B1" w:rsidRPr="00BA30B1">
              <w:rPr>
                <w:noProof/>
                <w:color w:val="auto"/>
                <w:position w:val="-10"/>
              </w:rPr>
              <w:object w:dxaOrig="1155" w:dyaOrig="285" w14:anchorId="05A52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6pt;height:14.4pt;mso-width-percent:0;mso-height-percent:0;mso-width-percent:0;mso-height-percent:0" o:ole="">
                  <v:imagedata r:id="rId17" o:title=""/>
                </v:shape>
                <o:OLEObject Type="Embed" ProgID="Equation.3" ShapeID="_x0000_i1025" DrawAspect="Content" ObjectID="_1707325906" r:id="rId18"/>
              </w:object>
            </w:r>
            <w:r w:rsidRPr="004408E8">
              <w:rPr>
                <w:i/>
                <w:color w:val="auto"/>
              </w:rPr>
              <w:fldChar w:fldCharType="begin"/>
            </w:r>
            <w:r w:rsidRPr="004408E8">
              <w:rPr>
                <w:i/>
                <w:color w:val="auto"/>
              </w:rPr>
              <w:instrText xml:space="preserve"> QUOTE </w:instrText>
            </w:r>
            <m:oMath>
              <m:r>
                <m:rPr>
                  <m:sty m:val="p"/>
                </m:rPr>
                <w:rPr>
                  <w:rFonts w:ascii="Cambria Math" w:hAnsi="Cambria Math"/>
                  <w:color w:val="auto"/>
                  <w:lang w:eastAsia="ja-JP"/>
                </w:rPr>
                <m:t xml:space="preserve">0 ≤ </m:t>
              </m:r>
              <m:sSub>
                <m:sSubPr>
                  <m:ctrlPr>
                    <w:rPr>
                      <w:rFonts w:ascii="Cambria Math" w:hAnsi="Cambria Math"/>
                      <w:i/>
                      <w:color w:val="auto"/>
                      <w:sz w:val="22"/>
                      <w:szCs w:val="22"/>
                      <w:lang w:eastAsia="ja-JP"/>
                    </w:rPr>
                  </m:ctrlPr>
                </m:sSubPr>
                <m:e>
                  <m:r>
                    <m:rPr>
                      <m:sty m:val="p"/>
                    </m:rPr>
                    <w:rPr>
                      <w:rFonts w:ascii="Cambria Math" w:hAnsi="Cambria Math"/>
                      <w:color w:val="auto"/>
                      <w:lang w:eastAsia="ja-JP"/>
                    </w:rPr>
                    <m:t>I</m:t>
                  </m:r>
                </m:e>
                <m:sub>
                  <m:r>
                    <m:rPr>
                      <m:sty m:val="p"/>
                    </m:rPr>
                    <w:rPr>
                      <w:rFonts w:ascii="Cambria Math" w:hAnsi="Cambria Math"/>
                      <w:color w:val="auto"/>
                      <w:lang w:eastAsia="ja-JP"/>
                    </w:rPr>
                    <m:t xml:space="preserve">MCS </m:t>
                  </m:r>
                </m:sub>
              </m:sSub>
              <m:r>
                <m:rPr>
                  <m:sty m:val="p"/>
                </m:rPr>
                <w:rPr>
                  <w:rFonts w:ascii="Cambria Math" w:hAnsi="Cambria Math"/>
                  <w:color w:val="auto"/>
                  <w:lang w:eastAsia="ja-JP"/>
                </w:rPr>
                <m:t>≤27</m:t>
              </m:r>
            </m:oMath>
            <w:r w:rsidRPr="004408E8">
              <w:rPr>
                <w:i/>
                <w:color w:val="auto"/>
              </w:rPr>
              <w:instrText xml:space="preserve"> </w:instrText>
            </w:r>
            <w:r w:rsidRPr="004408E8">
              <w:rPr>
                <w:i/>
                <w:color w:val="auto"/>
              </w:rPr>
              <w:fldChar w:fldCharType="end"/>
            </w:r>
            <w:r w:rsidRPr="004408E8">
              <w:rPr>
                <w:i/>
                <w:color w:val="auto"/>
              </w:rPr>
              <w:t>,</w:t>
            </w:r>
            <w:r w:rsidRPr="004408E8">
              <w:rPr>
                <w:color w:val="auto"/>
              </w:rPr>
              <w:t xml:space="preserve"> or a table other than Table 5.1.3.1-2 is used</w:t>
            </w:r>
            <w:r w:rsidRPr="004408E8">
              <w:rPr>
                <w:i/>
                <w:color w:val="auto"/>
              </w:rPr>
              <w:t xml:space="preserve"> </w:t>
            </w:r>
            <w:r w:rsidRPr="004408E8">
              <w:rPr>
                <w:color w:val="auto"/>
              </w:rPr>
              <w:t xml:space="preserve">and </w:t>
            </w:r>
            <w:r w:rsidR="00BA30B1" w:rsidRPr="00BA30B1">
              <w:rPr>
                <w:noProof/>
                <w:color w:val="auto"/>
                <w:position w:val="-10"/>
              </w:rPr>
              <w:object w:dxaOrig="1155" w:dyaOrig="285" w14:anchorId="665E8BB3">
                <v:shape id="_x0000_i1026" type="#_x0000_t75" alt="" style="width:57.6pt;height:14.4pt;mso-width-percent:0;mso-height-percent:0;mso-width-percent:0;mso-height-percent:0" o:ole="">
                  <v:imagedata r:id="rId19" o:title=""/>
                </v:shape>
                <o:OLEObject Type="Embed" ProgID="Equation.3" ShapeID="_x0000_i1026" DrawAspect="Content" ObjectID="_1707325907" r:id="rId20"/>
              </w:object>
            </w:r>
            <w:r w:rsidRPr="004408E8">
              <w:rPr>
                <w:color w:val="auto"/>
              </w:rPr>
              <w:fldChar w:fldCharType="begin"/>
            </w:r>
            <w:r w:rsidRPr="004408E8">
              <w:rPr>
                <w:color w:val="auto"/>
              </w:rPr>
              <w:instrText xml:space="preserve"> QUOTE </w:instrText>
            </w:r>
            <m:oMath>
              <m:r>
                <m:rPr>
                  <m:sty m:val="p"/>
                </m:rPr>
                <w:rPr>
                  <w:rFonts w:ascii="Cambria Math" w:hAnsi="Cambria Math"/>
                  <w:color w:val="auto"/>
                  <w:lang w:eastAsia="ja-JP"/>
                </w:rPr>
                <m:t xml:space="preserve">0 ≤ </m:t>
              </m:r>
              <m:sSub>
                <m:sSubPr>
                  <m:ctrlPr>
                    <w:rPr>
                      <w:rFonts w:ascii="Cambria Math" w:hAnsi="Cambria Math"/>
                      <w:i/>
                      <w:color w:val="auto"/>
                      <w:sz w:val="22"/>
                      <w:szCs w:val="22"/>
                      <w:lang w:eastAsia="ja-JP"/>
                    </w:rPr>
                  </m:ctrlPr>
                </m:sSubPr>
                <m:e>
                  <m:r>
                    <m:rPr>
                      <m:sty m:val="p"/>
                    </m:rPr>
                    <w:rPr>
                      <w:rFonts w:ascii="Cambria Math" w:hAnsi="Cambria Math"/>
                      <w:color w:val="auto"/>
                      <w:lang w:eastAsia="ja-JP"/>
                    </w:rPr>
                    <m:t>I</m:t>
                  </m:r>
                </m:e>
                <m:sub>
                  <m:r>
                    <m:rPr>
                      <m:sty m:val="p"/>
                    </m:rPr>
                    <w:rPr>
                      <w:rFonts w:ascii="Cambria Math" w:hAnsi="Cambria Math"/>
                      <w:color w:val="auto"/>
                      <w:lang w:eastAsia="ja-JP"/>
                    </w:rPr>
                    <m:t xml:space="preserve">MCS </m:t>
                  </m:r>
                </m:sub>
              </m:sSub>
              <m:r>
                <m:rPr>
                  <m:sty m:val="p"/>
                </m:rPr>
                <w:rPr>
                  <w:rFonts w:ascii="Cambria Math" w:hAnsi="Cambria Math"/>
                  <w:color w:val="auto"/>
                  <w:lang w:eastAsia="ja-JP"/>
                </w:rPr>
                <m:t>≤28</m:t>
              </m:r>
            </m:oMath>
            <w:r w:rsidRPr="004408E8">
              <w:rPr>
                <w:color w:val="auto"/>
              </w:rPr>
              <w:instrText xml:space="preserve"> </w:instrText>
            </w:r>
            <w:r w:rsidRPr="004408E8">
              <w:rPr>
                <w:color w:val="auto"/>
              </w:rPr>
              <w:fldChar w:fldCharType="end"/>
            </w:r>
            <w:r w:rsidRPr="004408E8">
              <w:rPr>
                <w:i/>
                <w:color w:val="auto"/>
              </w:rPr>
              <w:t xml:space="preserve">, </w:t>
            </w:r>
            <w:r w:rsidRPr="004408E8">
              <w:rPr>
                <w:color w:val="auto"/>
              </w:rPr>
              <w:t>the UE shall first determine the TBS</w:t>
            </w:r>
            <w:r w:rsidRPr="004408E8">
              <w:rPr>
                <w:rFonts w:eastAsia="바탕"/>
                <w:color w:val="auto"/>
                <w:lang w:eastAsia="ko-KR"/>
              </w:rPr>
              <w:t xml:space="preserve"> as specified below</w:t>
            </w:r>
            <w:r w:rsidRPr="004408E8">
              <w:rPr>
                <w:color w:val="auto"/>
              </w:rPr>
              <w:t>:</w:t>
            </w:r>
          </w:p>
          <w:p w14:paraId="2425FA23" w14:textId="77777777" w:rsidR="007C1B0D" w:rsidRPr="004408E8" w:rsidRDefault="007C1B0D" w:rsidP="007C1B0D">
            <w:pPr>
              <w:spacing w:after="180"/>
              <w:ind w:left="568" w:hanging="284"/>
              <w:rPr>
                <w:rFonts w:ascii="Calibri" w:eastAsia="맑은 고딕" w:hAnsi="Calibri" w:cs="DengXian"/>
                <w:color w:val="auto"/>
                <w:lang w:val="x-none" w:eastAsia="ko-KR"/>
              </w:rPr>
            </w:pPr>
            <w:r w:rsidRPr="004408E8">
              <w:rPr>
                <w:rFonts w:ascii="Calibri" w:eastAsia="맑은 고딕" w:hAnsi="Calibri" w:cs="DengXian"/>
                <w:color w:val="auto"/>
                <w:lang w:val="x-none" w:eastAsia="ko-KR"/>
              </w:rPr>
              <w:t>The UE shall first determine the number of REs (</w:t>
            </w:r>
            <w:r w:rsidRPr="004408E8">
              <w:rPr>
                <w:rFonts w:ascii="Calibri" w:eastAsia="맑은 고딕" w:hAnsi="Calibri" w:cs="DengXian"/>
                <w:i/>
                <w:color w:val="auto"/>
                <w:lang w:val="x-none" w:eastAsia="ko-KR"/>
              </w:rPr>
              <w:t>N</w:t>
            </w:r>
            <w:r w:rsidRPr="004408E8">
              <w:rPr>
                <w:rFonts w:ascii="Calibri" w:eastAsia="맑은 고딕" w:hAnsi="Calibri" w:cs="DengXian"/>
                <w:i/>
                <w:color w:val="auto"/>
                <w:vertAlign w:val="subscript"/>
                <w:lang w:val="x-none" w:eastAsia="ko-KR"/>
              </w:rPr>
              <w:t>RE</w:t>
            </w:r>
            <w:r w:rsidRPr="004408E8">
              <w:rPr>
                <w:rFonts w:ascii="Calibri" w:eastAsia="맑은 고딕" w:hAnsi="Calibri" w:cs="DengXian"/>
                <w:color w:val="auto"/>
                <w:lang w:val="x-none" w:eastAsia="ko-KR"/>
              </w:rPr>
              <w:t>) within the slot.</w:t>
            </w:r>
          </w:p>
          <w:p w14:paraId="5FF9D44C" w14:textId="77777777" w:rsidR="007C1B0D" w:rsidRPr="004408E8" w:rsidRDefault="007C1B0D" w:rsidP="007C1B0D">
            <w:pPr>
              <w:spacing w:after="180"/>
              <w:ind w:left="851" w:hanging="284"/>
              <w:rPr>
                <w:rFonts w:ascii="Calibri" w:eastAsia="맑은 고딕" w:hAnsi="Calibri" w:cs="DengXian"/>
                <w:color w:val="auto"/>
                <w:lang w:val="x-none" w:eastAsia="en-GB"/>
              </w:rPr>
            </w:pPr>
            <w:r w:rsidRPr="004408E8">
              <w:rPr>
                <w:rFonts w:ascii="Calibri" w:eastAsia="맑은 고딕" w:hAnsi="Calibri" w:cs="DengXian"/>
                <w:color w:val="auto"/>
                <w:lang w:val="x-none"/>
              </w:rPr>
              <w:t>-</w:t>
            </w:r>
            <w:r w:rsidRPr="004408E8">
              <w:rPr>
                <w:rFonts w:ascii="Calibri" w:eastAsia="맑은 고딕" w:hAnsi="Calibri" w:cs="DengXian"/>
                <w:color w:val="auto"/>
                <w:lang w:val="x-none"/>
              </w:rPr>
              <w:tab/>
            </w:r>
            <w:r w:rsidRPr="004408E8">
              <w:rPr>
                <w:rFonts w:ascii="Calibri" w:eastAsia="맑은 고딕" w:hAnsi="Calibri" w:cs="DengXian"/>
                <w:color w:val="auto"/>
                <w:lang w:val="x-none" w:eastAsia="ko-KR"/>
              </w:rPr>
              <w:t>A UE first determines the number of REs allocated for PSSCH within a PRB (</w:t>
            </w:r>
            <m:oMath>
              <m:sSubSup>
                <m:sSubSupPr>
                  <m:ctrlPr>
                    <w:rPr>
                      <w:rFonts w:ascii="Cambria Math" w:eastAsia="맑은 고딕" w:hAnsi="Cambria Math" w:cs="DengXian"/>
                      <w:i/>
                      <w:iCs/>
                      <w:color w:val="auto"/>
                      <w:lang w:val="x-none"/>
                    </w:rPr>
                  </m:ctrlPr>
                </m:sSubSupPr>
                <m:e>
                  <m:r>
                    <w:rPr>
                      <w:rFonts w:ascii="Cambria Math" w:eastAsia="맑은 고딕" w:hAnsi="Cambria Math" w:cs="DengXian"/>
                      <w:color w:val="auto"/>
                      <w:lang w:val="x-none"/>
                    </w:rPr>
                    <m:t>N</m:t>
                  </m:r>
                </m:e>
                <m:sub>
                  <m:r>
                    <w:rPr>
                      <w:rFonts w:ascii="Cambria Math" w:eastAsia="맑은 고딕" w:hAnsi="Cambria Math" w:cs="DengXian"/>
                      <w:color w:val="auto"/>
                      <w:lang w:val="x-none"/>
                    </w:rPr>
                    <m:t>RE</m:t>
                  </m:r>
                </m:sub>
                <m:sup>
                  <m:r>
                    <w:rPr>
                      <w:rFonts w:ascii="Cambria Math" w:eastAsia="맑은 고딕" w:hAnsi="Cambria Math" w:cs="DengXian"/>
                      <w:color w:val="auto"/>
                      <w:lang w:val="x-none"/>
                    </w:rPr>
                    <m:t>'</m:t>
                  </m:r>
                </m:sup>
              </m:sSubSup>
            </m:oMath>
            <w:r w:rsidRPr="004408E8">
              <w:rPr>
                <w:rFonts w:ascii="Calibri" w:eastAsia="맑은 고딕" w:hAnsi="Calibri" w:cs="DengXian"/>
                <w:color w:val="auto"/>
                <w:lang w:val="x-none" w:eastAsia="ko-KR"/>
              </w:rPr>
              <w:t xml:space="preserve">) by </w:t>
            </w:r>
            <m:oMath>
              <m:sSubSup>
                <m:sSubSupPr>
                  <m:ctrlPr>
                    <w:rPr>
                      <w:rFonts w:ascii="Cambria Math" w:eastAsia="맑은 고딕" w:hAnsi="Cambria Math" w:cs="DengXian"/>
                      <w:color w:val="auto"/>
                      <w:lang w:val="x-none"/>
                    </w:rPr>
                  </m:ctrlPr>
                </m:sSubSupPr>
                <m:e>
                  <m:r>
                    <w:rPr>
                      <w:rFonts w:ascii="Cambria Math" w:eastAsia="맑은 고딕" w:hAnsi="Cambria Math" w:cs="DengXian"/>
                      <w:color w:val="auto"/>
                      <w:lang w:val="x-none"/>
                    </w:rPr>
                    <m:t>N</m:t>
                  </m:r>
                </m:e>
                <m:sub>
                  <m:r>
                    <w:rPr>
                      <w:rFonts w:ascii="Cambria Math" w:eastAsia="맑은 고딕" w:hAnsi="Cambria Math" w:cs="DengXian"/>
                      <w:color w:val="auto"/>
                      <w:lang w:val="x-none"/>
                    </w:rPr>
                    <m:t>RE</m:t>
                  </m:r>
                </m:sub>
                <m:sup>
                  <m:r>
                    <m:rPr>
                      <m:sty m:val="p"/>
                    </m:rPr>
                    <w:rPr>
                      <w:rFonts w:ascii="Cambria Math" w:eastAsia="맑은 고딕" w:hAnsi="Cambria Math" w:cs="DengXian"/>
                      <w:color w:val="auto"/>
                      <w:lang w:val="x-none"/>
                    </w:rPr>
                    <m:t>'</m:t>
                  </m:r>
                </m:sup>
              </m:sSubSup>
              <m:r>
                <m:rPr>
                  <m:sty m:val="p"/>
                </m:rPr>
                <w:rPr>
                  <w:rFonts w:ascii="Cambria Math" w:eastAsia="맑은 고딕" w:hAnsi="Cambria Math" w:cs="DengXian"/>
                  <w:color w:val="auto"/>
                  <w:lang w:val="x-none"/>
                </w:rPr>
                <m:t>=</m:t>
              </m:r>
              <m:sSubSup>
                <m:sSubSupPr>
                  <m:ctrlPr>
                    <w:rPr>
                      <w:rFonts w:ascii="Cambria Math" w:eastAsia="맑은 고딕" w:hAnsi="Cambria Math" w:cs="DengXian"/>
                      <w:color w:val="auto"/>
                      <w:lang w:val="x-none"/>
                    </w:rPr>
                  </m:ctrlPr>
                </m:sSubSupPr>
                <m:e>
                  <m:r>
                    <w:rPr>
                      <w:rFonts w:ascii="Cambria Math" w:eastAsia="맑은 고딕" w:hAnsi="Cambria Math" w:cs="DengXian"/>
                      <w:color w:val="auto"/>
                      <w:lang w:val="x-none"/>
                    </w:rPr>
                    <m:t>N</m:t>
                  </m:r>
                </m:e>
                <m:sub>
                  <m:r>
                    <w:rPr>
                      <w:rFonts w:ascii="Cambria Math" w:eastAsia="맑은 고딕" w:hAnsi="Cambria Math" w:cs="DengXian"/>
                      <w:color w:val="auto"/>
                      <w:lang w:val="x-none"/>
                    </w:rPr>
                    <m:t>sc</m:t>
                  </m:r>
                </m:sub>
                <m:sup>
                  <m:r>
                    <w:rPr>
                      <w:rFonts w:ascii="Cambria Math" w:eastAsia="맑은 고딕" w:hAnsi="Cambria Math" w:cs="DengXian"/>
                      <w:color w:val="auto"/>
                      <w:lang w:val="x-none"/>
                    </w:rPr>
                    <m:t>RB</m:t>
                  </m:r>
                </m:sup>
              </m:sSubSup>
              <m:d>
                <m:dPr>
                  <m:ctrlPr>
                    <w:rPr>
                      <w:rFonts w:ascii="Cambria Math" w:eastAsia="맑은 고딕" w:hAnsi="Cambria Math" w:cs="DengXian"/>
                      <w:color w:val="auto"/>
                      <w:lang w:val="x-none"/>
                    </w:rPr>
                  </m:ctrlPr>
                </m:dPr>
                <m:e>
                  <m:sSubSup>
                    <m:sSubSupPr>
                      <m:ctrlPr>
                        <w:rPr>
                          <w:rFonts w:ascii="Cambria Math" w:eastAsia="맑은 고딕" w:hAnsi="Cambria Math" w:cs="DengXian"/>
                          <w:color w:val="auto"/>
                          <w:lang w:val="x-none"/>
                        </w:rPr>
                      </m:ctrlPr>
                    </m:sSubSupPr>
                    <m:e>
                      <m:r>
                        <w:rPr>
                          <w:rFonts w:ascii="Cambria Math" w:eastAsia="맑은 고딕" w:hAnsi="Cambria Math" w:cs="DengXian"/>
                          <w:color w:val="auto"/>
                          <w:lang w:val="x-none"/>
                        </w:rPr>
                        <m:t>N</m:t>
                      </m:r>
                    </m:e>
                    <m:sub>
                      <m:r>
                        <w:rPr>
                          <w:rFonts w:ascii="Cambria Math" w:eastAsia="맑은 고딕" w:hAnsi="Cambria Math" w:cs="DengXian"/>
                          <w:color w:val="auto"/>
                          <w:lang w:val="x-none"/>
                        </w:rPr>
                        <m:t>symb</m:t>
                      </m:r>
                    </m:sub>
                    <m:sup>
                      <m:r>
                        <w:rPr>
                          <w:rFonts w:ascii="Cambria Math" w:eastAsia="맑은 고딕" w:hAnsi="Cambria Math" w:cs="DengXian"/>
                          <w:color w:val="auto"/>
                          <w:lang w:val="x-none"/>
                        </w:rPr>
                        <m:t>sh</m:t>
                      </m:r>
                    </m:sup>
                  </m:sSubSup>
                  <m:r>
                    <m:rPr>
                      <m:sty m:val="p"/>
                    </m:rPr>
                    <w:rPr>
                      <w:rFonts w:ascii="Cambria Math" w:eastAsia="맑은 고딕" w:hAnsi="Cambria Math" w:cs="DengXian"/>
                      <w:color w:val="auto"/>
                      <w:lang w:val="x-none"/>
                    </w:rPr>
                    <m:t>-</m:t>
                  </m:r>
                  <m:sSubSup>
                    <m:sSubSupPr>
                      <m:ctrlPr>
                        <w:rPr>
                          <w:rFonts w:ascii="Cambria Math" w:eastAsia="맑은 고딕" w:hAnsi="Cambria Math" w:cs="DengXian"/>
                          <w:color w:val="auto"/>
                          <w:lang w:val="x-none"/>
                        </w:rPr>
                      </m:ctrlPr>
                    </m:sSubSupPr>
                    <m:e>
                      <m:r>
                        <w:rPr>
                          <w:rFonts w:ascii="Cambria Math" w:eastAsia="맑은 고딕" w:hAnsi="Cambria Math" w:cs="DengXian"/>
                          <w:color w:val="auto"/>
                          <w:lang w:val="x-none"/>
                        </w:rPr>
                        <m:t>N</m:t>
                      </m:r>
                    </m:e>
                    <m:sub>
                      <m:r>
                        <w:rPr>
                          <w:rFonts w:ascii="Cambria Math" w:eastAsia="맑은 고딕" w:hAnsi="Cambria Math" w:cs="DengXian"/>
                          <w:color w:val="auto"/>
                          <w:lang w:val="x-none"/>
                        </w:rPr>
                        <m:t>symb</m:t>
                      </m:r>
                    </m:sub>
                    <m:sup>
                      <m:r>
                        <w:rPr>
                          <w:rFonts w:ascii="Cambria Math" w:eastAsia="맑은 고딕" w:hAnsi="Cambria Math" w:cs="DengXian"/>
                          <w:color w:val="auto"/>
                          <w:lang w:val="x-none"/>
                        </w:rPr>
                        <m:t>PSFCH</m:t>
                      </m:r>
                    </m:sup>
                  </m:sSubSup>
                </m:e>
              </m:d>
              <m:r>
                <m:rPr>
                  <m:sty m:val="p"/>
                </m:rPr>
                <w:rPr>
                  <w:rFonts w:ascii="Cambria Math" w:eastAsia="맑은 고딕" w:hAnsi="Cambria Math" w:cs="DengXian"/>
                  <w:color w:val="auto"/>
                  <w:lang w:val="x-none"/>
                </w:rPr>
                <m:t>-</m:t>
              </m:r>
              <m:sSubSup>
                <m:sSubSupPr>
                  <m:ctrlPr>
                    <w:rPr>
                      <w:rFonts w:ascii="Cambria Math" w:eastAsia="맑은 고딕" w:hAnsi="Cambria Math" w:cs="DengXian"/>
                      <w:color w:val="auto"/>
                      <w:lang w:val="x-none"/>
                    </w:rPr>
                  </m:ctrlPr>
                </m:sSubSupPr>
                <m:e>
                  <m:r>
                    <w:rPr>
                      <w:rFonts w:ascii="Cambria Math" w:eastAsia="맑은 고딕" w:hAnsi="Cambria Math" w:cs="DengXian"/>
                      <w:color w:val="auto"/>
                      <w:lang w:val="x-none"/>
                    </w:rPr>
                    <m:t>N</m:t>
                  </m:r>
                </m:e>
                <m:sub>
                  <m:r>
                    <w:rPr>
                      <w:rFonts w:ascii="Cambria Math" w:eastAsia="맑은 고딕" w:hAnsi="Cambria Math" w:cs="DengXian"/>
                      <w:color w:val="auto"/>
                      <w:lang w:val="x-none"/>
                    </w:rPr>
                    <m:t>oh</m:t>
                  </m:r>
                </m:sub>
                <m:sup>
                  <m:r>
                    <w:rPr>
                      <w:rFonts w:ascii="Cambria Math" w:eastAsia="맑은 고딕" w:hAnsi="Cambria Math" w:cs="DengXian"/>
                      <w:color w:val="auto"/>
                      <w:lang w:val="x-none"/>
                    </w:rPr>
                    <m:t>PRB</m:t>
                  </m:r>
                </m:sup>
              </m:sSubSup>
              <m:r>
                <m:rPr>
                  <m:sty m:val="p"/>
                </m:rPr>
                <w:rPr>
                  <w:rFonts w:ascii="Cambria Math" w:eastAsia="맑은 고딕" w:hAnsi="Cambria Math" w:cs="DengXian"/>
                  <w:color w:val="auto"/>
                  <w:lang w:val="x-none"/>
                </w:rPr>
                <m:t>-</m:t>
              </m:r>
              <m:sSubSup>
                <m:sSubSupPr>
                  <m:ctrlPr>
                    <w:rPr>
                      <w:rFonts w:ascii="Cambria Math" w:eastAsia="맑은 고딕" w:hAnsi="Cambria Math" w:cs="DengXian"/>
                      <w:color w:val="auto"/>
                      <w:lang w:val="x-none"/>
                    </w:rPr>
                  </m:ctrlPr>
                </m:sSubSupPr>
                <m:e>
                  <m:r>
                    <w:rPr>
                      <w:rFonts w:ascii="Cambria Math" w:eastAsia="맑은 고딕" w:hAnsi="Cambria Math" w:cs="DengXian"/>
                      <w:color w:val="auto"/>
                      <w:lang w:val="x-none"/>
                    </w:rPr>
                    <m:t>N</m:t>
                  </m:r>
                </m:e>
                <m:sub>
                  <m:r>
                    <w:rPr>
                      <w:rFonts w:ascii="Cambria Math" w:eastAsia="맑은 고딕" w:hAnsi="Cambria Math" w:cs="DengXian"/>
                      <w:color w:val="auto"/>
                      <w:lang w:val="x-none"/>
                    </w:rPr>
                    <m:t>RE</m:t>
                  </m:r>
                </m:sub>
                <m:sup>
                  <m:r>
                    <w:rPr>
                      <w:rFonts w:ascii="Cambria Math" w:eastAsia="맑은 고딕" w:hAnsi="Cambria Math" w:cs="DengXian"/>
                      <w:color w:val="auto"/>
                      <w:lang w:val="x-none"/>
                    </w:rPr>
                    <m:t>DMRS</m:t>
                  </m:r>
                </m:sup>
              </m:sSubSup>
            </m:oMath>
            <w:r w:rsidRPr="004408E8">
              <w:rPr>
                <w:rFonts w:ascii="Calibri" w:eastAsia="맑은 고딕" w:hAnsi="Calibri" w:cs="DengXian"/>
                <w:iCs/>
                <w:color w:val="auto"/>
                <w:lang w:val="x-none"/>
              </w:rPr>
              <w:t xml:space="preserve">, where  </w:t>
            </w:r>
          </w:p>
          <w:p w14:paraId="0E5261AC" w14:textId="77777777" w:rsidR="007C1B0D" w:rsidRPr="004408E8" w:rsidRDefault="007C1B0D" w:rsidP="007C1B0D">
            <w:pPr>
              <w:spacing w:after="180"/>
              <w:ind w:left="1135" w:hanging="284"/>
              <w:rPr>
                <w:rFonts w:ascii="Calibri" w:eastAsia="맑은 고딕" w:hAnsi="Calibri" w:cs="DengXian"/>
                <w:color w:val="auto"/>
                <w:lang w:val="x-none" w:eastAsia="en-GB"/>
              </w:rPr>
            </w:pPr>
            <w:r>
              <w:rPr>
                <w:rFonts w:ascii="Calibri" w:eastAsia="맑은 고딕" w:hAnsi="Calibri" w:cs="DengXian"/>
                <w:color w:val="auto"/>
                <w:lang w:val="x-none"/>
              </w:rPr>
              <w:t>…</w:t>
            </w:r>
          </w:p>
          <w:p w14:paraId="0979B2D8" w14:textId="77777777" w:rsidR="007C1B0D" w:rsidRPr="004408E8" w:rsidRDefault="007C1B0D" w:rsidP="007C1B0D">
            <w:pPr>
              <w:spacing w:after="180"/>
              <w:ind w:left="851" w:hanging="284"/>
              <w:rPr>
                <w:color w:val="auto"/>
                <w:lang w:val="x-none" w:eastAsia="zh-CN"/>
              </w:rPr>
            </w:pPr>
            <w:r w:rsidRPr="004408E8">
              <w:rPr>
                <w:rFonts w:ascii="Calibri" w:eastAsia="맑은 고딕" w:hAnsi="Calibri" w:cs="DengXian"/>
                <w:color w:val="auto"/>
                <w:lang w:val="x-none"/>
              </w:rPr>
              <w:t>-</w:t>
            </w:r>
            <w:r w:rsidRPr="004408E8">
              <w:rPr>
                <w:rFonts w:ascii="Calibri" w:eastAsia="맑은 고딕" w:hAnsi="Calibri" w:cs="DengXian"/>
                <w:color w:val="auto"/>
                <w:lang w:val="x-none"/>
              </w:rPr>
              <w:tab/>
            </w:r>
            <w:r w:rsidRPr="004408E8">
              <w:rPr>
                <w:rFonts w:ascii="Calibri" w:eastAsia="맑은 고딕" w:hAnsi="Calibri" w:cs="DengXian"/>
                <w:color w:val="auto"/>
                <w:highlight w:val="cyan"/>
                <w:lang w:val="x-none" w:eastAsia="ko-KR"/>
              </w:rPr>
              <w:t>A UE determines the total number of REs allocated for PSSCH (</w:t>
            </w:r>
            <w:r w:rsidR="00BA30B1" w:rsidRPr="00BA30B1">
              <w:rPr>
                <w:noProof/>
                <w:color w:val="auto"/>
                <w:position w:val="-10"/>
                <w:highlight w:val="cyan"/>
                <w:lang w:val="x-none" w:eastAsia="ko-KR"/>
              </w:rPr>
              <w:object w:dxaOrig="435" w:dyaOrig="435" w14:anchorId="06E3EB46">
                <v:shape id="_x0000_i1027" type="#_x0000_t75" alt="" style="width:22.2pt;height:22.2pt;mso-width-percent:0;mso-height-percent:0;mso-width-percent:0;mso-height-percent:0" o:ole="">
                  <v:imagedata r:id="rId21" o:title=""/>
                </v:shape>
                <o:OLEObject Type="Embed" ProgID="Equation.3" ShapeID="_x0000_i1027" DrawAspect="Content" ObjectID="_1707325908" r:id="rId22"/>
              </w:object>
            </w:r>
            <w:r w:rsidRPr="004408E8">
              <w:rPr>
                <w:rFonts w:ascii="Calibri" w:eastAsia="맑은 고딕" w:hAnsi="Calibri" w:cs="DengXian"/>
                <w:color w:val="auto"/>
                <w:highlight w:val="cyan"/>
                <w:lang w:val="x-none" w:eastAsia="ko-KR"/>
              </w:rPr>
              <w:t>)</w:t>
            </w:r>
            <w:r w:rsidRPr="004408E8">
              <w:rPr>
                <w:rFonts w:ascii="Calibri" w:eastAsia="맑은 고딕" w:hAnsi="Calibri" w:cs="DengXian"/>
                <w:color w:val="auto"/>
                <w:highlight w:val="cyan"/>
                <w:lang w:val="x-none" w:eastAsia="ko-KR"/>
              </w:rPr>
              <w:fldChar w:fldCharType="begin"/>
            </w:r>
            <w:r w:rsidRPr="004408E8">
              <w:rPr>
                <w:rFonts w:ascii="Calibri" w:eastAsia="맑은 고딕" w:hAnsi="Calibri" w:cs="DengXian"/>
                <w:color w:val="auto"/>
                <w:highlight w:val="cyan"/>
                <w:lang w:val="x-none" w:eastAsia="ko-KR"/>
              </w:rPr>
              <w:instrText xml:space="preserve"> QUOTE </w:instrText>
            </w:r>
            <m:oMath>
              <m:sSub>
                <m:sSubPr>
                  <m:ctrlPr>
                    <w:rPr>
                      <w:rFonts w:ascii="Cambria Math" w:eastAsia="맑은 고딕" w:hAnsi="Cambria Math" w:cs="DengXian"/>
                      <w:i/>
                      <w:color w:val="auto"/>
                      <w:highlight w:val="cyan"/>
                      <w:lang w:val="x-none" w:eastAsia="ko-KR"/>
                    </w:rPr>
                  </m:ctrlPr>
                </m:sSubPr>
                <m:e>
                  <m:r>
                    <m:rPr>
                      <m:sty m:val="p"/>
                    </m:rPr>
                    <w:rPr>
                      <w:rFonts w:ascii="Cambria Math" w:eastAsia="맑은 고딕" w:hAnsi="Cambria Math" w:cs="DengXian"/>
                      <w:color w:val="auto"/>
                      <w:highlight w:val="cyan"/>
                      <w:lang w:val="x-none" w:eastAsia="ko-KR"/>
                    </w:rPr>
                    <m:t>N</m:t>
                  </m:r>
                </m:e>
                <m:sub>
                  <m:r>
                    <m:rPr>
                      <m:sty m:val="p"/>
                    </m:rPr>
                    <w:rPr>
                      <w:rFonts w:ascii="Cambria Math" w:eastAsia="맑은 고딕" w:hAnsi="Cambria Math" w:cs="DengXian"/>
                      <w:color w:val="auto"/>
                      <w:highlight w:val="cyan"/>
                      <w:lang w:val="x-none" w:eastAsia="ko-KR"/>
                    </w:rPr>
                    <m:t>RE</m:t>
                  </m:r>
                </m:sub>
              </m:sSub>
              <m:r>
                <m:rPr>
                  <m:sty m:val="p"/>
                </m:rPr>
                <w:rPr>
                  <w:rFonts w:ascii="Cambria Math" w:eastAsia="맑은 고딕" w:hAnsi="Cambria Math" w:cs="DengXian"/>
                  <w:color w:val="auto"/>
                  <w:highlight w:val="cyan"/>
                  <w:lang w:val="x-none" w:eastAsia="ko-KR"/>
                </w:rPr>
                <m:t>)</m:t>
              </m:r>
            </m:oMath>
            <w:r w:rsidRPr="004408E8">
              <w:rPr>
                <w:rFonts w:ascii="Calibri" w:eastAsia="맑은 고딕" w:hAnsi="Calibri" w:cs="DengXian"/>
                <w:color w:val="auto"/>
                <w:highlight w:val="cyan"/>
                <w:lang w:val="x-none" w:eastAsia="ko-KR"/>
              </w:rPr>
              <w:instrText xml:space="preserve"> </w:instrText>
            </w:r>
            <w:r w:rsidRPr="004408E8">
              <w:rPr>
                <w:rFonts w:ascii="Calibri" w:eastAsia="맑은 고딕" w:hAnsi="Calibri" w:cs="DengXian"/>
                <w:color w:val="auto"/>
                <w:highlight w:val="cyan"/>
                <w:lang w:val="x-none" w:eastAsia="ko-KR"/>
              </w:rPr>
              <w:fldChar w:fldCharType="end"/>
            </w:r>
            <w:r w:rsidRPr="004408E8">
              <w:rPr>
                <w:rFonts w:ascii="Calibri" w:eastAsia="맑은 고딕" w:hAnsi="Calibri" w:cs="DengXian"/>
                <w:color w:val="auto"/>
                <w:highlight w:val="cyan"/>
                <w:lang w:val="x-none" w:eastAsia="ko-KR"/>
              </w:rPr>
              <w:t xml:space="preserve"> by </w:t>
            </w:r>
            <m:oMath>
              <m:sSub>
                <m:sSubPr>
                  <m:ctrlPr>
                    <w:rPr>
                      <w:rFonts w:ascii="Cambria Math" w:eastAsia="맑은 고딕" w:hAnsi="Cambria Math" w:cs="DengXian"/>
                      <w:color w:val="auto"/>
                      <w:highlight w:val="cyan"/>
                      <w:lang w:val="x-none"/>
                    </w:rPr>
                  </m:ctrlPr>
                </m:sSubPr>
                <m:e>
                  <m:r>
                    <w:rPr>
                      <w:rFonts w:ascii="Cambria Math" w:eastAsia="맑은 고딕" w:hAnsi="Cambria Math" w:cs="DengXian"/>
                      <w:color w:val="auto"/>
                      <w:highlight w:val="cyan"/>
                      <w:lang w:val="x-none"/>
                    </w:rPr>
                    <m:t>N</m:t>
                  </m:r>
                </m:e>
                <m:sub>
                  <m:r>
                    <w:rPr>
                      <w:rFonts w:ascii="Cambria Math" w:eastAsia="맑은 고딕" w:hAnsi="Cambria Math" w:cs="DengXian"/>
                      <w:color w:val="auto"/>
                      <w:highlight w:val="cyan"/>
                      <w:lang w:val="x-none"/>
                    </w:rPr>
                    <m:t>RE</m:t>
                  </m:r>
                </m:sub>
              </m:sSub>
              <m:r>
                <m:rPr>
                  <m:sty m:val="p"/>
                </m:rPr>
                <w:rPr>
                  <w:rFonts w:ascii="Cambria Math" w:eastAsia="맑은 고딕" w:hAnsi="Cambria Math" w:cs="DengXian"/>
                  <w:color w:val="auto"/>
                  <w:highlight w:val="cyan"/>
                  <w:lang w:val="en-US"/>
                </w:rPr>
                <m:t>=</m:t>
              </m:r>
              <m:sSubSup>
                <m:sSubSupPr>
                  <m:ctrlPr>
                    <w:rPr>
                      <w:rFonts w:ascii="Cambria Math" w:eastAsia="맑은 고딕" w:hAnsi="Cambria Math" w:cs="DengXian"/>
                      <w:color w:val="auto"/>
                      <w:highlight w:val="cyan"/>
                      <w:lang w:val="x-none"/>
                    </w:rPr>
                  </m:ctrlPr>
                </m:sSubSupPr>
                <m:e>
                  <m:r>
                    <w:rPr>
                      <w:rFonts w:ascii="Cambria Math" w:eastAsia="맑은 고딕" w:hAnsi="Cambria Math" w:cs="DengXian"/>
                      <w:color w:val="auto"/>
                      <w:highlight w:val="cyan"/>
                      <w:lang w:val="x-none"/>
                    </w:rPr>
                    <m:t>N</m:t>
                  </m:r>
                </m:e>
                <m:sub>
                  <m:r>
                    <w:rPr>
                      <w:rFonts w:ascii="Cambria Math" w:eastAsia="맑은 고딕" w:hAnsi="Cambria Math" w:cs="DengXian"/>
                      <w:color w:val="auto"/>
                      <w:highlight w:val="cyan"/>
                      <w:lang w:val="x-none"/>
                    </w:rPr>
                    <m:t>RE</m:t>
                  </m:r>
                </m:sub>
                <m:sup>
                  <m:r>
                    <m:rPr>
                      <m:sty m:val="p"/>
                    </m:rPr>
                    <w:rPr>
                      <w:rFonts w:ascii="Cambria Math" w:eastAsia="맑은 고딕" w:hAnsi="Cambria Math" w:cs="DengXian"/>
                      <w:color w:val="auto"/>
                      <w:highlight w:val="cyan"/>
                      <w:lang w:val="en-US"/>
                    </w:rPr>
                    <m:t>'</m:t>
                  </m:r>
                </m:sup>
              </m:sSubSup>
              <m:r>
                <w:rPr>
                  <w:rFonts w:ascii="Cambria Math" w:eastAsia="맑은 고딕" w:hAnsi="Cambria Math" w:cs="DengXian"/>
                  <w:color w:val="auto"/>
                  <w:highlight w:val="cyan"/>
                  <w:lang w:val="x-none"/>
                </w:rPr>
                <m:t>∙</m:t>
              </m:r>
              <m:sSub>
                <m:sSubPr>
                  <m:ctrlPr>
                    <w:rPr>
                      <w:rFonts w:ascii="Cambria Math" w:eastAsia="맑은 고딕" w:hAnsi="Cambria Math" w:cs="DengXian"/>
                      <w:color w:val="auto"/>
                      <w:highlight w:val="cyan"/>
                      <w:lang w:val="x-none"/>
                    </w:rPr>
                  </m:ctrlPr>
                </m:sSubPr>
                <m:e>
                  <m:r>
                    <w:rPr>
                      <w:rFonts w:ascii="Cambria Math" w:eastAsia="맑은 고딕" w:hAnsi="Cambria Math" w:cs="DengXian"/>
                      <w:color w:val="auto"/>
                      <w:highlight w:val="cyan"/>
                      <w:lang w:val="x-none"/>
                    </w:rPr>
                    <m:t>n</m:t>
                  </m:r>
                </m:e>
                <m:sub>
                  <m:r>
                    <w:rPr>
                      <w:rFonts w:ascii="Cambria Math" w:eastAsia="맑은 고딕" w:hAnsi="Cambria Math" w:cs="DengXian"/>
                      <w:color w:val="auto"/>
                      <w:highlight w:val="cyan"/>
                      <w:lang w:val="x-none"/>
                    </w:rPr>
                    <m:t>PRB</m:t>
                  </m:r>
                </m:sub>
              </m:sSub>
              <m:r>
                <m:rPr>
                  <m:sty m:val="p"/>
                </m:rPr>
                <w:rPr>
                  <w:rFonts w:ascii="Cambria Math" w:eastAsia="맑은 고딕" w:hAnsi="Cambria Math" w:cs="DengXian"/>
                  <w:color w:val="auto"/>
                  <w:highlight w:val="cyan"/>
                  <w:lang w:val="en-US"/>
                </w:rPr>
                <m:t>-</m:t>
              </m:r>
              <m:sSubSup>
                <m:sSubSupPr>
                  <m:ctrlPr>
                    <w:rPr>
                      <w:rFonts w:ascii="Cambria Math" w:eastAsia="맑은 고딕" w:hAnsi="Cambria Math" w:cs="DengXian"/>
                      <w:color w:val="auto"/>
                      <w:highlight w:val="cyan"/>
                      <w:lang w:val="x-none"/>
                    </w:rPr>
                  </m:ctrlPr>
                </m:sSubSupPr>
                <m:e>
                  <m:r>
                    <w:rPr>
                      <w:rFonts w:ascii="Cambria Math" w:eastAsia="맑은 고딕" w:hAnsi="Cambria Math" w:cs="DengXian"/>
                      <w:color w:val="auto"/>
                      <w:highlight w:val="cyan"/>
                      <w:lang w:val="x-none"/>
                    </w:rPr>
                    <m:t>N</m:t>
                  </m:r>
                </m:e>
                <m:sub>
                  <m:r>
                    <w:rPr>
                      <w:rFonts w:ascii="Cambria Math" w:eastAsia="맑은 고딕" w:hAnsi="Cambria Math" w:cs="DengXian"/>
                      <w:color w:val="auto"/>
                      <w:highlight w:val="cyan"/>
                      <w:lang w:val="x-none"/>
                    </w:rPr>
                    <m:t>RE</m:t>
                  </m:r>
                </m:sub>
                <m:sup>
                  <m:r>
                    <w:rPr>
                      <w:rFonts w:ascii="Cambria Math" w:eastAsia="맑은 고딕" w:hAnsi="Cambria Math" w:cs="DengXian"/>
                      <w:color w:val="auto"/>
                      <w:highlight w:val="cyan"/>
                      <w:lang w:val="x-none"/>
                    </w:rPr>
                    <m:t>SCI</m:t>
                  </m:r>
                  <m:r>
                    <m:rPr>
                      <m:sty m:val="p"/>
                    </m:rPr>
                    <w:rPr>
                      <w:rFonts w:ascii="Cambria Math" w:eastAsia="맑은 고딕" w:hAnsi="Cambria Math" w:cs="DengXian"/>
                      <w:color w:val="auto"/>
                      <w:highlight w:val="cyan"/>
                      <w:lang w:val="en-US"/>
                    </w:rPr>
                    <m:t>,1</m:t>
                  </m:r>
                </m:sup>
              </m:sSubSup>
              <m:r>
                <m:rPr>
                  <m:sty m:val="p"/>
                </m:rPr>
                <w:rPr>
                  <w:rFonts w:ascii="Cambria Math" w:eastAsia="맑은 고딕" w:hAnsi="Cambria Math" w:cs="DengXian"/>
                  <w:color w:val="auto"/>
                  <w:highlight w:val="cyan"/>
                  <w:lang w:val="en-US"/>
                </w:rPr>
                <m:t>-</m:t>
              </m:r>
              <m:sSubSup>
                <m:sSubSupPr>
                  <m:ctrlPr>
                    <w:rPr>
                      <w:rFonts w:ascii="Cambria Math" w:eastAsia="맑은 고딕" w:hAnsi="Cambria Math" w:cs="DengXian"/>
                      <w:color w:val="auto"/>
                      <w:highlight w:val="cyan"/>
                      <w:lang w:val="x-none"/>
                    </w:rPr>
                  </m:ctrlPr>
                </m:sSubSupPr>
                <m:e>
                  <m:r>
                    <w:rPr>
                      <w:rFonts w:ascii="Cambria Math" w:eastAsia="맑은 고딕" w:hAnsi="Cambria Math" w:cs="DengXian"/>
                      <w:color w:val="auto"/>
                      <w:highlight w:val="cyan"/>
                      <w:lang w:val="x-none"/>
                    </w:rPr>
                    <m:t>N</m:t>
                  </m:r>
                </m:e>
                <m:sub>
                  <m:r>
                    <w:rPr>
                      <w:rFonts w:ascii="Cambria Math" w:eastAsia="맑은 고딕" w:hAnsi="Cambria Math" w:cs="DengXian"/>
                      <w:color w:val="auto"/>
                      <w:highlight w:val="cyan"/>
                      <w:lang w:val="x-none"/>
                    </w:rPr>
                    <m:t>RE</m:t>
                  </m:r>
                </m:sub>
                <m:sup>
                  <m:r>
                    <w:rPr>
                      <w:rFonts w:ascii="Cambria Math" w:eastAsia="맑은 고딕" w:hAnsi="Cambria Math" w:cs="DengXian"/>
                      <w:color w:val="auto"/>
                      <w:highlight w:val="cyan"/>
                      <w:lang w:val="x-none"/>
                    </w:rPr>
                    <m:t>SCI</m:t>
                  </m:r>
                  <m:r>
                    <m:rPr>
                      <m:sty m:val="p"/>
                    </m:rPr>
                    <w:rPr>
                      <w:rFonts w:ascii="Cambria Math" w:eastAsia="맑은 고딕" w:hAnsi="Cambria Math" w:cs="DengXian"/>
                      <w:color w:val="auto"/>
                      <w:highlight w:val="cyan"/>
                      <w:lang w:val="en-US"/>
                    </w:rPr>
                    <m:t>,2</m:t>
                  </m:r>
                </m:sup>
              </m:sSubSup>
            </m:oMath>
            <w:r w:rsidRPr="004408E8">
              <w:rPr>
                <w:rFonts w:ascii="Calibri" w:eastAsia="맑은 고딕" w:hAnsi="Calibri" w:cs="DengXian"/>
                <w:color w:val="auto"/>
                <w:highlight w:val="cyan"/>
                <w:lang w:val="x-none" w:eastAsia="ko-KR"/>
              </w:rPr>
              <w:fldChar w:fldCharType="begin"/>
            </w:r>
            <w:r w:rsidRPr="004408E8">
              <w:rPr>
                <w:rFonts w:ascii="Calibri" w:eastAsia="맑은 고딕" w:hAnsi="Calibri" w:cs="DengXian"/>
                <w:color w:val="auto"/>
                <w:highlight w:val="cyan"/>
                <w:lang w:val="x-none" w:eastAsia="ko-KR"/>
              </w:rPr>
              <w:instrText xml:space="preserve"> QUOTE </w:instrText>
            </w:r>
            <m:oMath>
              <m:sSub>
                <m:sSubPr>
                  <m:ctrlPr>
                    <w:rPr>
                      <w:rFonts w:ascii="Cambria Math" w:eastAsia="맑은 고딕" w:hAnsi="Cambria Math" w:cs="DengXian"/>
                      <w:i/>
                      <w:color w:val="auto"/>
                      <w:highlight w:val="cyan"/>
                      <w:lang w:val="x-none" w:eastAsia="ko-KR"/>
                    </w:rPr>
                  </m:ctrlPr>
                </m:sSubPr>
                <m:e>
                  <m:r>
                    <m:rPr>
                      <m:sty m:val="p"/>
                    </m:rPr>
                    <w:rPr>
                      <w:rFonts w:ascii="Cambria Math" w:eastAsia="맑은 고딕" w:hAnsi="Cambria Math" w:cs="DengXian"/>
                      <w:color w:val="auto"/>
                      <w:highlight w:val="cyan"/>
                      <w:lang w:val="x-none" w:eastAsia="ko-KR"/>
                    </w:rPr>
                    <m:t>N</m:t>
                  </m:r>
                </m:e>
                <m:sub>
                  <m:r>
                    <m:rPr>
                      <m:sty m:val="p"/>
                    </m:rPr>
                    <w:rPr>
                      <w:rFonts w:ascii="Cambria Math" w:eastAsia="맑은 고딕" w:hAnsi="Cambria Math" w:cs="DengXian"/>
                      <w:color w:val="auto"/>
                      <w:highlight w:val="cyan"/>
                      <w:lang w:val="x-none" w:eastAsia="ko-KR"/>
                    </w:rPr>
                    <m:t>RE</m:t>
                  </m:r>
                </m:sub>
              </m:sSub>
              <m:r>
                <m:rPr>
                  <m:sty m:val="p"/>
                </m:rPr>
                <w:rPr>
                  <w:rFonts w:ascii="Cambria Math" w:eastAsia="맑은 고딕" w:hAnsi="Cambria Math" w:cs="DengXian"/>
                  <w:color w:val="auto"/>
                  <w:highlight w:val="cyan"/>
                  <w:lang w:val="x-none" w:eastAsia="ko-KR"/>
                </w:rPr>
                <m:t xml:space="preserve">= </m:t>
              </m:r>
              <m:sSubSup>
                <m:sSubSupPr>
                  <m:ctrlPr>
                    <w:rPr>
                      <w:rFonts w:ascii="Cambria Math" w:eastAsia="맑은 고딕" w:hAnsi="Cambria Math" w:cs="DengXian"/>
                      <w:i/>
                      <w:color w:val="auto"/>
                      <w:highlight w:val="cyan"/>
                      <w:lang w:val="x-none" w:eastAsia="ko-KR"/>
                    </w:rPr>
                  </m:ctrlPr>
                </m:sSubSupPr>
                <m:e>
                  <m:acc>
                    <m:accPr>
                      <m:chr m:val="̅"/>
                      <m:ctrlPr>
                        <w:rPr>
                          <w:rFonts w:ascii="Cambria Math" w:eastAsia="맑은 고딕" w:hAnsi="Cambria Math" w:cs="DengXian"/>
                          <w:i/>
                          <w:color w:val="auto"/>
                          <w:highlight w:val="cyan"/>
                          <w:lang w:val="x-none" w:eastAsia="ko-KR"/>
                        </w:rPr>
                      </m:ctrlPr>
                    </m:accPr>
                    <m:e>
                      <m:r>
                        <m:rPr>
                          <m:sty m:val="p"/>
                        </m:rPr>
                        <w:rPr>
                          <w:rFonts w:ascii="Cambria Math" w:eastAsia="맑은 고딕" w:hAnsi="Cambria Math" w:cs="DengXian"/>
                          <w:color w:val="auto"/>
                          <w:highlight w:val="cyan"/>
                          <w:lang w:val="x-none" w:eastAsia="ko-KR"/>
                        </w:rPr>
                        <m:t>N</m:t>
                      </m:r>
                    </m:e>
                  </m:acc>
                </m:e>
                <m:sub>
                  <m:r>
                    <m:rPr>
                      <m:sty m:val="p"/>
                    </m:rPr>
                    <w:rPr>
                      <w:rFonts w:ascii="Cambria Math" w:eastAsia="맑은 고딕" w:hAnsi="Cambria Math" w:cs="DengXian"/>
                      <w:color w:val="auto"/>
                      <w:highlight w:val="cyan"/>
                      <w:lang w:val="x-none" w:eastAsia="ko-KR"/>
                    </w:rPr>
                    <m:t>RE</m:t>
                  </m:r>
                </m:sub>
                <m:sup>
                  <m:r>
                    <m:rPr>
                      <m:sty m:val="p"/>
                    </m:rPr>
                    <w:rPr>
                      <w:rFonts w:ascii="Cambria Math" w:eastAsia="맑은 고딕" w:hAnsi="Cambria Math" w:cs="DengXian"/>
                      <w:color w:val="auto"/>
                      <w:highlight w:val="cyan"/>
                      <w:lang w:val="x-none" w:eastAsia="ko-KR"/>
                    </w:rPr>
                    <m:t>'</m:t>
                  </m:r>
                </m:sup>
              </m:sSubSup>
              <m:r>
                <m:rPr>
                  <m:sty m:val="p"/>
                </m:rPr>
                <w:rPr>
                  <w:rFonts w:ascii="Cambria Math" w:eastAsia="맑은 고딕" w:hAnsi="Cambria Math" w:cs="DengXian"/>
                  <w:color w:val="auto"/>
                  <w:highlight w:val="cyan"/>
                  <w:lang w:val="x-none" w:eastAsia="ko-KR"/>
                </w:rPr>
                <m:t xml:space="preserve">* </m:t>
              </m:r>
              <m:sSub>
                <m:sSubPr>
                  <m:ctrlPr>
                    <w:rPr>
                      <w:rFonts w:ascii="Cambria Math" w:eastAsia="맑은 고딕" w:hAnsi="Cambria Math" w:cs="DengXian"/>
                      <w:i/>
                      <w:color w:val="auto"/>
                      <w:highlight w:val="cyan"/>
                      <w:lang w:val="x-none" w:eastAsia="ko-KR"/>
                    </w:rPr>
                  </m:ctrlPr>
                </m:sSubPr>
                <m:e>
                  <m:r>
                    <m:rPr>
                      <m:sty m:val="p"/>
                    </m:rPr>
                    <w:rPr>
                      <w:rFonts w:ascii="Cambria Math" w:eastAsia="맑은 고딕" w:hAnsi="Cambria Math" w:cs="DengXian"/>
                      <w:color w:val="auto"/>
                      <w:highlight w:val="cyan"/>
                      <w:lang w:val="x-none" w:eastAsia="ko-KR"/>
                    </w:rPr>
                    <m:t>n</m:t>
                  </m:r>
                </m:e>
                <m:sub>
                  <m:r>
                    <m:rPr>
                      <m:sty m:val="p"/>
                    </m:rPr>
                    <w:rPr>
                      <w:rFonts w:ascii="Cambria Math" w:eastAsia="맑은 고딕" w:hAnsi="Cambria Math" w:cs="DengXian"/>
                      <w:color w:val="auto"/>
                      <w:highlight w:val="cyan"/>
                      <w:lang w:val="x-none" w:eastAsia="ko-KR"/>
                    </w:rPr>
                    <m:t>PRB</m:t>
                  </m:r>
                </m:sub>
              </m:sSub>
            </m:oMath>
            <w:r w:rsidRPr="004408E8">
              <w:rPr>
                <w:rFonts w:ascii="Calibri" w:eastAsia="맑은 고딕" w:hAnsi="Calibri" w:cs="DengXian"/>
                <w:color w:val="auto"/>
                <w:highlight w:val="cyan"/>
                <w:lang w:val="x-none" w:eastAsia="ko-KR"/>
              </w:rPr>
              <w:instrText xml:space="preserve"> </w:instrText>
            </w:r>
            <w:r w:rsidRPr="004408E8">
              <w:rPr>
                <w:rFonts w:ascii="Calibri" w:eastAsia="맑은 고딕" w:hAnsi="Calibri" w:cs="DengXian"/>
                <w:color w:val="auto"/>
                <w:highlight w:val="cyan"/>
                <w:lang w:val="x-none" w:eastAsia="ko-KR"/>
              </w:rPr>
              <w:fldChar w:fldCharType="end"/>
            </w:r>
            <w:r w:rsidRPr="004408E8">
              <w:rPr>
                <w:rFonts w:ascii="Calibri" w:eastAsia="맑은 고딕" w:hAnsi="Calibri" w:cs="DengXian"/>
                <w:color w:val="auto"/>
                <w:highlight w:val="cyan"/>
                <w:lang w:val="x-none" w:eastAsia="ko-KR"/>
              </w:rPr>
              <w:t>,</w:t>
            </w:r>
            <w:r w:rsidRPr="004408E8">
              <w:rPr>
                <w:rFonts w:ascii="Calibri" w:eastAsia="맑은 고딕" w:hAnsi="Calibri" w:cs="DengXian"/>
                <w:color w:val="auto"/>
                <w:lang w:val="x-none" w:eastAsia="ko-KR"/>
              </w:rPr>
              <w:t xml:space="preserve"> where</w:t>
            </w:r>
          </w:p>
          <w:p w14:paraId="1CCEB428" w14:textId="77777777" w:rsidR="007C1B0D" w:rsidRPr="004408E8" w:rsidRDefault="007C1B0D" w:rsidP="007C1B0D">
            <w:pPr>
              <w:spacing w:after="180"/>
              <w:ind w:left="1135" w:hanging="284"/>
              <w:rPr>
                <w:rFonts w:ascii="Calibri" w:eastAsia="맑은 고딕" w:hAnsi="Calibri" w:cs="DengXian"/>
                <w:color w:val="auto"/>
                <w:lang w:val="x-none"/>
              </w:rPr>
            </w:pPr>
            <w:r w:rsidRPr="004408E8">
              <w:rPr>
                <w:rFonts w:ascii="Calibri" w:eastAsia="맑은 고딕" w:hAnsi="Calibri" w:cs="DengXian"/>
                <w:color w:val="auto"/>
                <w:lang w:val="x-none"/>
              </w:rPr>
              <w:t>-</w:t>
            </w:r>
            <w:r w:rsidRPr="004408E8">
              <w:rPr>
                <w:rFonts w:ascii="Calibri" w:eastAsia="맑은 고딕" w:hAnsi="Calibri" w:cs="DengXian"/>
                <w:color w:val="auto"/>
                <w:lang w:val="x-none"/>
              </w:rPr>
              <w:tab/>
            </w:r>
            <w:r w:rsidRPr="004408E8">
              <w:rPr>
                <w:rFonts w:ascii="Calibri" w:eastAsia="맑은 고딕" w:hAnsi="Calibri" w:cs="DengXian"/>
                <w:i/>
                <w:color w:val="auto"/>
                <w:lang w:val="x-none"/>
              </w:rPr>
              <w:t>n</w:t>
            </w:r>
            <w:r w:rsidRPr="004408E8">
              <w:rPr>
                <w:rFonts w:ascii="Calibri" w:eastAsia="맑은 고딕" w:hAnsi="Calibri" w:cs="DengXian"/>
                <w:i/>
                <w:color w:val="auto"/>
                <w:vertAlign w:val="subscript"/>
                <w:lang w:val="x-none"/>
              </w:rPr>
              <w:t>PRB</w:t>
            </w:r>
            <w:r w:rsidRPr="004408E8">
              <w:rPr>
                <w:rFonts w:ascii="Calibri" w:eastAsia="맑은 고딕" w:hAnsi="Calibri" w:cs="DengXian"/>
                <w:color w:val="auto"/>
                <w:lang w:val="x-none"/>
              </w:rPr>
              <w:t xml:space="preserve"> is the total number of allocated PRBs for the PSSCH, </w:t>
            </w:r>
          </w:p>
          <w:p w14:paraId="40E21209" w14:textId="77777777" w:rsidR="007C1B0D" w:rsidRPr="004408E8" w:rsidRDefault="007C1B0D" w:rsidP="007C1B0D">
            <w:pPr>
              <w:spacing w:after="180"/>
              <w:ind w:left="1135" w:hanging="284"/>
              <w:rPr>
                <w:rFonts w:ascii="Calibri" w:eastAsia="맑은 고딕" w:hAnsi="Calibri" w:cs="DengXian"/>
                <w:color w:val="auto"/>
                <w:lang w:val="x-none"/>
              </w:rPr>
            </w:pPr>
            <w:r w:rsidRPr="004408E8">
              <w:rPr>
                <w:rFonts w:ascii="Calibri" w:eastAsia="맑은 고딕" w:hAnsi="Calibri" w:cs="DengXian"/>
                <w:color w:val="auto"/>
                <w:lang w:val="x-none"/>
              </w:rPr>
              <w:t>-</w:t>
            </w:r>
            <w:r w:rsidRPr="004408E8">
              <w:rPr>
                <w:rFonts w:ascii="Calibri" w:eastAsia="맑은 고딕" w:hAnsi="Calibri" w:cs="DengXian"/>
                <w:color w:val="auto"/>
                <w:lang w:val="x-none"/>
              </w:rPr>
              <w:tab/>
            </w:r>
            <m:oMath>
              <m:sSubSup>
                <m:sSubSupPr>
                  <m:ctrlPr>
                    <w:rPr>
                      <w:rFonts w:ascii="Cambria Math" w:eastAsia="맑은 고딕" w:hAnsi="Cambria Math" w:cs="DengXian"/>
                      <w:color w:val="auto"/>
                      <w:lang w:val="x-none"/>
                    </w:rPr>
                  </m:ctrlPr>
                </m:sSubSupPr>
                <m:e>
                  <m:r>
                    <w:rPr>
                      <w:rFonts w:ascii="Cambria Math" w:eastAsia="맑은 고딕" w:hAnsi="Cambria Math" w:cs="DengXian"/>
                      <w:color w:val="auto"/>
                      <w:lang w:val="x-none"/>
                    </w:rPr>
                    <m:t>N</m:t>
                  </m:r>
                </m:e>
                <m:sub>
                  <m:r>
                    <w:rPr>
                      <w:rFonts w:ascii="Cambria Math" w:eastAsia="맑은 고딕" w:hAnsi="Cambria Math" w:cs="DengXian"/>
                      <w:color w:val="auto"/>
                      <w:lang w:val="x-none"/>
                    </w:rPr>
                    <m:t>RE</m:t>
                  </m:r>
                </m:sub>
                <m:sup>
                  <m:r>
                    <w:rPr>
                      <w:rFonts w:ascii="Cambria Math" w:eastAsia="맑은 고딕" w:hAnsi="Cambria Math" w:cs="DengXian"/>
                      <w:color w:val="auto"/>
                      <w:lang w:val="x-none"/>
                    </w:rPr>
                    <m:t>SCI</m:t>
                  </m:r>
                  <m:r>
                    <m:rPr>
                      <m:sty m:val="p"/>
                    </m:rPr>
                    <w:rPr>
                      <w:rFonts w:ascii="Cambria Math" w:eastAsia="맑은 고딕" w:hAnsi="Cambria Math" w:cs="DengXian"/>
                      <w:color w:val="auto"/>
                      <w:lang w:val="x-none"/>
                    </w:rPr>
                    <m:t>,1</m:t>
                  </m:r>
                </m:sup>
              </m:sSubSup>
            </m:oMath>
            <w:r w:rsidRPr="004408E8">
              <w:rPr>
                <w:rFonts w:ascii="Calibri" w:eastAsia="맑은 고딕" w:hAnsi="Calibri" w:cs="DengXian"/>
                <w:color w:val="auto"/>
                <w:lang w:val="x-none"/>
              </w:rPr>
              <w:t xml:space="preserve"> is the total number of REs occupied by the PSCCH and PSCCH DM</w:t>
            </w:r>
            <w:r w:rsidRPr="004408E8">
              <w:rPr>
                <w:rFonts w:ascii="Calibri" w:eastAsia="맑은 고딕" w:hAnsi="Calibri" w:cs="DengXian"/>
                <w:color w:val="auto"/>
                <w:lang w:val="en-US"/>
              </w:rPr>
              <w:t>-</w:t>
            </w:r>
            <w:r w:rsidRPr="004408E8">
              <w:rPr>
                <w:rFonts w:ascii="Calibri" w:eastAsia="맑은 고딕" w:hAnsi="Calibri" w:cs="DengXian"/>
                <w:color w:val="auto"/>
                <w:lang w:val="x-none"/>
              </w:rPr>
              <w:t>RS.</w:t>
            </w:r>
          </w:p>
          <w:p w14:paraId="3BDAC341" w14:textId="77777777" w:rsidR="007C1B0D" w:rsidRPr="004408E8" w:rsidRDefault="007C1B0D" w:rsidP="007C1B0D">
            <w:pPr>
              <w:spacing w:after="180"/>
              <w:ind w:left="1135" w:hanging="284"/>
              <w:rPr>
                <w:rFonts w:ascii="Calibri" w:eastAsia="맑은 고딕" w:hAnsi="Calibri" w:cs="DengXian"/>
                <w:color w:val="auto"/>
                <w:lang w:val="x-none"/>
              </w:rPr>
            </w:pPr>
            <w:r w:rsidRPr="004408E8">
              <w:rPr>
                <w:rFonts w:ascii="Calibri" w:eastAsia="맑은 고딕" w:hAnsi="Calibri" w:cs="DengXian"/>
                <w:color w:val="auto"/>
                <w:highlight w:val="cyan"/>
                <w:lang w:val="x-none"/>
              </w:rPr>
              <w:t>-</w:t>
            </w:r>
            <w:r w:rsidRPr="004408E8">
              <w:rPr>
                <w:rFonts w:ascii="Calibri" w:eastAsia="맑은 고딕" w:hAnsi="Calibri" w:cs="DengXian"/>
                <w:color w:val="auto"/>
                <w:highlight w:val="cyan"/>
                <w:lang w:val="x-none"/>
              </w:rPr>
              <w:tab/>
            </w:r>
            <m:oMath>
              <m:sSubSup>
                <m:sSubSupPr>
                  <m:ctrlPr>
                    <w:rPr>
                      <w:rFonts w:ascii="Cambria Math" w:eastAsia="맑은 고딕" w:hAnsi="Cambria Math" w:cs="DengXian"/>
                      <w:color w:val="auto"/>
                      <w:highlight w:val="cyan"/>
                      <w:lang w:val="x-none"/>
                    </w:rPr>
                  </m:ctrlPr>
                </m:sSubSupPr>
                <m:e>
                  <m:r>
                    <w:rPr>
                      <w:rFonts w:ascii="Cambria Math" w:eastAsia="맑은 고딕" w:hAnsi="Cambria Math" w:cs="DengXian"/>
                      <w:color w:val="auto"/>
                      <w:highlight w:val="cyan"/>
                      <w:lang w:val="x-none"/>
                    </w:rPr>
                    <m:t>N</m:t>
                  </m:r>
                </m:e>
                <m:sub>
                  <m:r>
                    <w:rPr>
                      <w:rFonts w:ascii="Cambria Math" w:eastAsia="맑은 고딕" w:hAnsi="Cambria Math" w:cs="DengXian"/>
                      <w:color w:val="auto"/>
                      <w:highlight w:val="cyan"/>
                      <w:lang w:val="x-none"/>
                    </w:rPr>
                    <m:t>RE</m:t>
                  </m:r>
                </m:sub>
                <m:sup>
                  <m:r>
                    <w:rPr>
                      <w:rFonts w:ascii="Cambria Math" w:eastAsia="맑은 고딕" w:hAnsi="Cambria Math" w:cs="DengXian"/>
                      <w:color w:val="auto"/>
                      <w:highlight w:val="cyan"/>
                      <w:lang w:val="x-none"/>
                    </w:rPr>
                    <m:t>SCI</m:t>
                  </m:r>
                  <m:r>
                    <m:rPr>
                      <m:sty m:val="p"/>
                    </m:rPr>
                    <w:rPr>
                      <w:rFonts w:ascii="Cambria Math" w:eastAsia="맑은 고딕" w:hAnsi="Cambria Math" w:cs="DengXian"/>
                      <w:color w:val="auto"/>
                      <w:highlight w:val="cyan"/>
                      <w:lang w:val="x-none"/>
                    </w:rPr>
                    <m:t>,2</m:t>
                  </m:r>
                </m:sup>
              </m:sSubSup>
            </m:oMath>
            <w:r w:rsidRPr="004408E8">
              <w:rPr>
                <w:rFonts w:ascii="Calibri" w:eastAsia="맑은 고딕" w:hAnsi="Calibri" w:cs="DengXian"/>
                <w:color w:val="auto"/>
                <w:highlight w:val="cyan"/>
                <w:lang w:val="x-none"/>
              </w:rPr>
              <w:t xml:space="preserve"> is the number of coded modulation symbols generated for 2</w:t>
            </w:r>
            <w:r w:rsidRPr="004408E8">
              <w:rPr>
                <w:rFonts w:ascii="Calibri" w:eastAsia="맑은 고딕" w:hAnsi="Calibri" w:cs="DengXian"/>
                <w:color w:val="auto"/>
                <w:highlight w:val="cyan"/>
                <w:vertAlign w:val="superscript"/>
                <w:lang w:val="x-none"/>
              </w:rPr>
              <w:t>nd</w:t>
            </w:r>
            <w:r w:rsidRPr="004408E8">
              <w:rPr>
                <w:rFonts w:ascii="Calibri" w:eastAsia="맑은 고딕" w:hAnsi="Calibri" w:cs="DengXian"/>
                <w:color w:val="auto"/>
                <w:highlight w:val="cyan"/>
                <w:lang w:val="x-none"/>
              </w:rPr>
              <w:t>-stage SCI transmission (prior to duplication for the 2</w:t>
            </w:r>
            <w:r w:rsidRPr="004408E8">
              <w:rPr>
                <w:rFonts w:ascii="Calibri" w:eastAsia="맑은 고딕" w:hAnsi="Calibri" w:cs="DengXian"/>
                <w:color w:val="auto"/>
                <w:highlight w:val="cyan"/>
                <w:vertAlign w:val="superscript"/>
                <w:lang w:val="x-none"/>
              </w:rPr>
              <w:t>nd</w:t>
            </w:r>
            <w:r w:rsidRPr="004408E8">
              <w:rPr>
                <w:rFonts w:ascii="Calibri" w:eastAsia="맑은 고딕" w:hAnsi="Calibri" w:cs="DengXian"/>
                <w:color w:val="auto"/>
                <w:highlight w:val="cyan"/>
                <w:lang w:val="x-none"/>
              </w:rPr>
              <w:t xml:space="preserve"> layer, if present) according to Clause 8.4.4 of [5, TS 38.212], with the assumption of </w:t>
            </w:r>
            <m:oMath>
              <m:r>
                <m:rPr>
                  <m:sty m:val="p"/>
                </m:rPr>
                <w:rPr>
                  <w:rFonts w:ascii="Cambria Math" w:eastAsia="맑은 고딕" w:hAnsi="Cambria Math" w:cs="DengXian"/>
                  <w:color w:val="auto"/>
                  <w:highlight w:val="cyan"/>
                  <w:lang w:val="x-none"/>
                </w:rPr>
                <m:t>γ=0</m:t>
              </m:r>
            </m:oMath>
            <w:r w:rsidRPr="004408E8">
              <w:rPr>
                <w:rFonts w:ascii="Calibri" w:eastAsia="맑은 고딕" w:hAnsi="Calibri" w:cs="DengXian"/>
                <w:color w:val="auto"/>
                <w:highlight w:val="cyan"/>
                <w:lang w:val="x-none"/>
              </w:rPr>
              <w:t>.</w:t>
            </w:r>
          </w:p>
          <w:p w14:paraId="6181D58F" w14:textId="77777777" w:rsidR="007C1B0D" w:rsidRPr="00A34D82" w:rsidRDefault="007C1B0D" w:rsidP="007C1B0D">
            <w:pPr>
              <w:spacing w:after="0"/>
              <w:jc w:val="both"/>
              <w:rPr>
                <w:rFonts w:ascii="Calibri" w:eastAsia="MS Mincho" w:hAnsi="Calibri" w:cs="Calibri"/>
                <w:color w:val="auto"/>
                <w:sz w:val="22"/>
                <w:szCs w:val="22"/>
                <w:lang w:val="en-US" w:eastAsia="ja-JP"/>
              </w:rPr>
            </w:pPr>
          </w:p>
        </w:tc>
      </w:tr>
      <w:tr w:rsidR="00C61FD8" w:rsidRPr="00A34D82" w14:paraId="15FD5D8D" w14:textId="77777777" w:rsidTr="000246F4">
        <w:tc>
          <w:tcPr>
            <w:tcW w:w="1793" w:type="dxa"/>
          </w:tcPr>
          <w:p w14:paraId="40ACDA3C" w14:textId="17FDD604" w:rsidR="00C61FD8" w:rsidRPr="00A02E5E" w:rsidRDefault="00C61FD8" w:rsidP="00C61FD8">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064" w:type="dxa"/>
          </w:tcPr>
          <w:p w14:paraId="423D1420" w14:textId="000807A3" w:rsidR="00C61FD8" w:rsidRDefault="00C61FD8" w:rsidP="00C61FD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505" w:type="dxa"/>
          </w:tcPr>
          <w:p w14:paraId="3C39F1C8" w14:textId="4F19A3D3" w:rsidR="00C61FD8" w:rsidRDefault="00C61FD8" w:rsidP="00C61FD8">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Motivation and benefits are unclear.</w:t>
            </w:r>
          </w:p>
        </w:tc>
      </w:tr>
      <w:tr w:rsidR="00647AA4" w:rsidRPr="00A34D82" w14:paraId="7D4AEAB1" w14:textId="77777777" w:rsidTr="000246F4">
        <w:tc>
          <w:tcPr>
            <w:tcW w:w="1793" w:type="dxa"/>
          </w:tcPr>
          <w:p w14:paraId="57142CE3" w14:textId="0572E1DA"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064" w:type="dxa"/>
          </w:tcPr>
          <w:p w14:paraId="3C0ADB47" w14:textId="234F2411"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No</w:t>
            </w:r>
          </w:p>
        </w:tc>
        <w:tc>
          <w:tcPr>
            <w:tcW w:w="6505" w:type="dxa"/>
          </w:tcPr>
          <w:p w14:paraId="078B1255" w14:textId="5310E493" w:rsidR="00647AA4" w:rsidRDefault="00647AA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If the IUC MAC CE is initially scheduled by a SCI 2-C, then the MAC CE contains less than Nmax combinations of (TRIV, FRIV, periodicity). Hence, the SCI 2-C has to be used for delivering this IUC MAC CE for the retransmission.  </w:t>
            </w:r>
          </w:p>
        </w:tc>
      </w:tr>
      <w:tr w:rsidR="003A1224" w:rsidRPr="00A34D82" w14:paraId="47A33B21" w14:textId="77777777" w:rsidTr="000246F4">
        <w:tc>
          <w:tcPr>
            <w:tcW w:w="1793" w:type="dxa"/>
          </w:tcPr>
          <w:p w14:paraId="74EA0100" w14:textId="559E3595" w:rsidR="003A1224" w:rsidRDefault="003A1224"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064" w:type="dxa"/>
          </w:tcPr>
          <w:p w14:paraId="50354F1D" w14:textId="3601D26A" w:rsidR="003A1224" w:rsidRDefault="003A122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505" w:type="dxa"/>
          </w:tcPr>
          <w:p w14:paraId="635C6FD0" w14:textId="77777777" w:rsidR="003A1224" w:rsidRDefault="003A122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Format 2-C should not be used for re-transmissions when a NACK is received. The reception of a NACK implies that the pervious Format 2-C has been received, there is no need to re-transmit IUC in format 2-C. Using format 2-A, leaves more resources for the SL-SCH.</w:t>
            </w:r>
          </w:p>
          <w:p w14:paraId="2828FDF4" w14:textId="0750FB09" w:rsidR="003A1224" w:rsidRDefault="003A122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should have a proposal to use format 2-A for retransmission when a NACK is received.</w:t>
            </w:r>
          </w:p>
        </w:tc>
      </w:tr>
      <w:tr w:rsidR="00965043" w:rsidRPr="00A34D82" w14:paraId="3CE61B76" w14:textId="77777777" w:rsidTr="000246F4">
        <w:tc>
          <w:tcPr>
            <w:tcW w:w="1793" w:type="dxa"/>
          </w:tcPr>
          <w:p w14:paraId="789F5604" w14:textId="10F73163"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064" w:type="dxa"/>
          </w:tcPr>
          <w:p w14:paraId="13B3CF91" w14:textId="762E65A6"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505" w:type="dxa"/>
          </w:tcPr>
          <w:p w14:paraId="742EA7BE" w14:textId="6CFE8478"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Only SCI format 2-C can be used to re-transmit the inter-UE coordination information.</w:t>
            </w:r>
          </w:p>
        </w:tc>
      </w:tr>
      <w:tr w:rsidR="00D421B8" w:rsidRPr="00A34D82" w14:paraId="411F5BE2" w14:textId="77777777" w:rsidTr="000246F4">
        <w:tc>
          <w:tcPr>
            <w:tcW w:w="1793" w:type="dxa"/>
          </w:tcPr>
          <w:p w14:paraId="4BC93DE4" w14:textId="583D09A5" w:rsidR="00D421B8" w:rsidRDefault="00D421B8" w:rsidP="00D421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0258408E" w14:textId="38A7E5F8"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No</w:t>
            </w:r>
          </w:p>
        </w:tc>
        <w:tc>
          <w:tcPr>
            <w:tcW w:w="6505" w:type="dxa"/>
          </w:tcPr>
          <w:p w14:paraId="0EB14136" w14:textId="1C2E2B92" w:rsidR="00D421B8" w:rsidRDefault="00D421B8" w:rsidP="00D421B8">
            <w:pPr>
              <w:spacing w:after="0"/>
              <w:jc w:val="both"/>
              <w:rPr>
                <w:rFonts w:ascii="Calibri" w:eastAsia="MS Mincho" w:hAnsi="Calibri" w:cs="Calibri"/>
                <w:color w:val="auto"/>
                <w:sz w:val="22"/>
                <w:szCs w:val="22"/>
                <w:lang w:val="en-US" w:eastAsia="ja-JP"/>
              </w:rPr>
            </w:pPr>
            <w:r w:rsidRPr="00287C89">
              <w:rPr>
                <w:rFonts w:ascii="Calibri" w:eastAsia="MS Mincho" w:hAnsi="Calibri" w:cs="Calibri"/>
                <w:color w:val="auto"/>
                <w:sz w:val="22"/>
                <w:szCs w:val="22"/>
                <w:lang w:val="en-US" w:eastAsia="ja-JP"/>
              </w:rPr>
              <w:t>We did not support retx, and if it is to be used it should be as simple as possible and use the same format as the initial transmission</w:t>
            </w:r>
          </w:p>
        </w:tc>
      </w:tr>
      <w:tr w:rsidR="00FF623B" w:rsidRPr="00A34D82" w14:paraId="5A65FE83" w14:textId="77777777" w:rsidTr="000246F4">
        <w:tc>
          <w:tcPr>
            <w:tcW w:w="1793" w:type="dxa"/>
          </w:tcPr>
          <w:p w14:paraId="7B14FF2E" w14:textId="0C464884" w:rsidR="00FF623B" w:rsidRDefault="00FF623B" w:rsidP="00FF623B">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Nokia, NSB</w:t>
            </w:r>
          </w:p>
        </w:tc>
        <w:tc>
          <w:tcPr>
            <w:tcW w:w="1064" w:type="dxa"/>
          </w:tcPr>
          <w:p w14:paraId="6F8E6FDC" w14:textId="7F58A90C" w:rsidR="00FF623B" w:rsidRDefault="00FF623B" w:rsidP="00FF623B">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Yes</w:t>
            </w:r>
          </w:p>
        </w:tc>
        <w:tc>
          <w:tcPr>
            <w:tcW w:w="6505" w:type="dxa"/>
          </w:tcPr>
          <w:p w14:paraId="46663758" w14:textId="77777777" w:rsidR="00FF623B" w:rsidRPr="00287C89" w:rsidRDefault="00FF623B" w:rsidP="00FF623B">
            <w:pPr>
              <w:spacing w:after="0"/>
              <w:jc w:val="both"/>
              <w:rPr>
                <w:rFonts w:ascii="Calibri" w:eastAsia="MS Mincho" w:hAnsi="Calibri" w:cs="Calibri"/>
                <w:color w:val="auto"/>
                <w:sz w:val="22"/>
                <w:szCs w:val="22"/>
                <w:lang w:val="en-US" w:eastAsia="ja-JP"/>
              </w:rPr>
            </w:pPr>
          </w:p>
        </w:tc>
      </w:tr>
      <w:tr w:rsidR="00F94330" w:rsidRPr="00A34D82" w14:paraId="279134AC" w14:textId="77777777" w:rsidTr="000246F4">
        <w:tc>
          <w:tcPr>
            <w:tcW w:w="1793" w:type="dxa"/>
          </w:tcPr>
          <w:p w14:paraId="4DF21F82" w14:textId="0D1E5981" w:rsidR="00F94330" w:rsidRDefault="00F94330" w:rsidP="00F9433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064" w:type="dxa"/>
          </w:tcPr>
          <w:p w14:paraId="5CAFAFBE" w14:textId="605C673A" w:rsidR="00F94330" w:rsidRDefault="00F94330" w:rsidP="00F94330">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No</w:t>
            </w:r>
          </w:p>
        </w:tc>
        <w:tc>
          <w:tcPr>
            <w:tcW w:w="6505" w:type="dxa"/>
          </w:tcPr>
          <w:p w14:paraId="5AF5ECFB" w14:textId="53F11335" w:rsidR="00F94330" w:rsidRPr="00287C89" w:rsidRDefault="00F94330" w:rsidP="00F9433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The motivation and potential benefits are unclear. This also brings up additional issues as mentioned by </w:t>
            </w:r>
            <w:r w:rsidRPr="00A02E5E">
              <w:rPr>
                <w:rFonts w:ascii="Calibri" w:eastAsia="굴림" w:hAnsi="Calibri" w:cs="Calibri"/>
                <w:color w:val="auto"/>
                <w:sz w:val="22"/>
                <w:szCs w:val="22"/>
                <w:lang w:val="en-US" w:eastAsia="ko-KR"/>
              </w:rPr>
              <w:t>Huawei, HiSilicon</w:t>
            </w:r>
            <w:r>
              <w:rPr>
                <w:rFonts w:ascii="Calibri" w:eastAsia="굴림" w:hAnsi="Calibri" w:cs="Calibri"/>
                <w:color w:val="auto"/>
                <w:sz w:val="22"/>
                <w:szCs w:val="22"/>
                <w:lang w:val="en-US" w:eastAsia="ko-KR"/>
              </w:rPr>
              <w:t>.</w:t>
            </w:r>
          </w:p>
        </w:tc>
      </w:tr>
      <w:tr w:rsidR="001F1E24" w:rsidRPr="00A34D82" w14:paraId="2FCBF1B6" w14:textId="77777777" w:rsidTr="000246F4">
        <w:tc>
          <w:tcPr>
            <w:tcW w:w="1793" w:type="dxa"/>
          </w:tcPr>
          <w:p w14:paraId="4763F2CE" w14:textId="3E04AAEF" w:rsidR="001F1E24" w:rsidRDefault="001F1E24" w:rsidP="00F9433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064" w:type="dxa"/>
          </w:tcPr>
          <w:p w14:paraId="6066AC44" w14:textId="541E682B" w:rsidR="001F1E24" w:rsidRDefault="001F1E24" w:rsidP="00F9433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No</w:t>
            </w:r>
          </w:p>
        </w:tc>
        <w:tc>
          <w:tcPr>
            <w:tcW w:w="6505" w:type="dxa"/>
          </w:tcPr>
          <w:p w14:paraId="5DEB87F7" w14:textId="2D8F0F31" w:rsidR="001F1E24" w:rsidRPr="001F1E24" w:rsidRDefault="001F1E24" w:rsidP="00F94330">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Same view as Huawei</w:t>
            </w:r>
          </w:p>
        </w:tc>
      </w:tr>
    </w:tbl>
    <w:p w14:paraId="3611A0D6" w14:textId="77777777" w:rsidR="009E5E7E" w:rsidRDefault="009E5E7E">
      <w:pPr>
        <w:spacing w:after="0"/>
        <w:jc w:val="both"/>
        <w:rPr>
          <w:rFonts w:ascii="Calibri" w:eastAsiaTheme="minorEastAsia" w:hAnsi="Calibri" w:cs="Calibri"/>
          <w:iCs/>
          <w:color w:val="auto"/>
          <w:sz w:val="22"/>
          <w:szCs w:val="22"/>
          <w:lang w:val="en-US" w:eastAsia="ko-KR"/>
        </w:rPr>
      </w:pPr>
    </w:p>
    <w:p w14:paraId="5D53F5C7" w14:textId="77777777" w:rsidR="009E5E7E" w:rsidRDefault="009E5E7E">
      <w:pPr>
        <w:spacing w:after="0"/>
        <w:jc w:val="both"/>
        <w:rPr>
          <w:rFonts w:ascii="Calibri" w:eastAsiaTheme="minorEastAsia" w:hAnsi="Calibri" w:cs="Calibri"/>
          <w:iCs/>
          <w:color w:val="auto"/>
          <w:sz w:val="22"/>
          <w:szCs w:val="22"/>
          <w:lang w:val="en-US" w:eastAsia="ko-KR"/>
        </w:rPr>
      </w:pPr>
    </w:p>
    <w:p w14:paraId="7908AA6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3-25: There was a comment that further clarification is necessary on the condition when Option B can be used for preferred resource set (including clarifying the meaning of “when UE-B does not support sensing/resource exclusion”). Which option is supported for this issue?</w:t>
      </w:r>
    </w:p>
    <w:p w14:paraId="5C7F47AE" w14:textId="77777777" w:rsidR="009E5E7E" w:rsidRDefault="009E5E7E">
      <w:pPr>
        <w:spacing w:after="0"/>
        <w:jc w:val="both"/>
        <w:rPr>
          <w:rFonts w:ascii="Calibri" w:eastAsiaTheme="minorEastAsia" w:hAnsi="Calibri" w:cs="Calibri"/>
          <w:iCs/>
          <w:color w:val="auto"/>
          <w:sz w:val="22"/>
          <w:szCs w:val="22"/>
          <w:lang w:val="en-US" w:eastAsia="ko-KR"/>
        </w:rPr>
      </w:pPr>
    </w:p>
    <w:p w14:paraId="19EDB2A8"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Option</w:t>
      </w:r>
      <w:r>
        <w:rPr>
          <w:rFonts w:ascii="Calibri" w:eastAsia="굴림" w:hAnsi="Calibri" w:cs="Calibri"/>
          <w:sz w:val="22"/>
          <w:szCs w:val="22"/>
          <w:lang w:val="en-US" w:eastAsia="ko-KR"/>
        </w:rPr>
        <w:t xml:space="preserve"> 1</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UE-B does not have a capability of performing sensing/resource exclusion.</w:t>
      </w:r>
    </w:p>
    <w:p w14:paraId="4EEBA5B5"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UE-B performs random resource selection. </w:t>
      </w:r>
    </w:p>
    <w:p w14:paraId="4140DFF4"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70DC6D41"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Others (please specify it) </w:t>
      </w:r>
    </w:p>
    <w:p w14:paraId="535839BE" w14:textId="77777777" w:rsidR="009E5E7E" w:rsidRDefault="009E5E7E">
      <w:pPr>
        <w:spacing w:after="0"/>
        <w:jc w:val="both"/>
        <w:rPr>
          <w:rFonts w:ascii="Calibri" w:eastAsiaTheme="minorEastAsia" w:hAnsi="Calibri" w:cs="Calibri"/>
          <w:iCs/>
          <w:color w:val="auto"/>
          <w:sz w:val="22"/>
          <w:szCs w:val="22"/>
          <w:lang w:val="en-US" w:eastAsia="ko-KR"/>
        </w:rPr>
      </w:pPr>
    </w:p>
    <w:tbl>
      <w:tblPr>
        <w:tblStyle w:val="af0"/>
        <w:tblW w:w="0" w:type="auto"/>
        <w:tblLook w:val="04A0" w:firstRow="1" w:lastRow="0" w:firstColumn="1" w:lastColumn="0" w:noHBand="0" w:noVBand="1"/>
      </w:tblPr>
      <w:tblGrid>
        <w:gridCol w:w="1793"/>
        <w:gridCol w:w="1064"/>
        <w:gridCol w:w="6505"/>
      </w:tblGrid>
      <w:tr w:rsidR="009E5E7E" w14:paraId="088CEB1B" w14:textId="77777777">
        <w:tc>
          <w:tcPr>
            <w:tcW w:w="1793" w:type="dxa"/>
          </w:tcPr>
          <w:p w14:paraId="7AAC13D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064" w:type="dxa"/>
          </w:tcPr>
          <w:p w14:paraId="36826644"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Option(s)</w:t>
            </w:r>
          </w:p>
        </w:tc>
        <w:tc>
          <w:tcPr>
            <w:tcW w:w="6505" w:type="dxa"/>
          </w:tcPr>
          <w:p w14:paraId="439A110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69EC5CBD" w14:textId="77777777">
        <w:tc>
          <w:tcPr>
            <w:tcW w:w="1793" w:type="dxa"/>
          </w:tcPr>
          <w:p w14:paraId="212413F2"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064" w:type="dxa"/>
          </w:tcPr>
          <w:p w14:paraId="001DFA0B"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1 only; or 1+2</w:t>
            </w:r>
          </w:p>
        </w:tc>
        <w:tc>
          <w:tcPr>
            <w:tcW w:w="6505" w:type="dxa"/>
          </w:tcPr>
          <w:p w14:paraId="190E2448"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I</w:t>
            </w:r>
            <w:r>
              <w:rPr>
                <w:rFonts w:ascii="Calibri" w:eastAsia="MS Mincho" w:hAnsi="Calibri" w:cs="Calibri"/>
                <w:color w:val="auto"/>
                <w:sz w:val="22"/>
                <w:szCs w:val="22"/>
                <w:lang w:val="en-US" w:eastAsia="ja-JP"/>
              </w:rPr>
              <w:t>f UE-B ignores reservation from its surrounding UEs, collision increase at the surrounding UEs is assumed. This is not aligned with purpose of IUC.</w:t>
            </w:r>
          </w:p>
          <w:p w14:paraId="4E929F0C"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In other words, Option 3 means even in resource pool with full-sensing only, UE-B can perform random selection-like behavior from its surrounding UE’s perspective.</w:t>
            </w:r>
          </w:p>
        </w:tc>
      </w:tr>
      <w:tr w:rsidR="00494909" w14:paraId="5368ED4A" w14:textId="77777777">
        <w:tc>
          <w:tcPr>
            <w:tcW w:w="1793" w:type="dxa"/>
          </w:tcPr>
          <w:p w14:paraId="2BAEB8B8"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v</w:t>
            </w:r>
            <w:r>
              <w:rPr>
                <w:rFonts w:ascii="Calibri" w:hAnsi="Calibri" w:cs="Calibri"/>
                <w:color w:val="auto"/>
                <w:sz w:val="22"/>
                <w:szCs w:val="22"/>
                <w:lang w:val="en-US" w:eastAsia="zh-CN"/>
              </w:rPr>
              <w:t>ivo</w:t>
            </w:r>
          </w:p>
        </w:tc>
        <w:tc>
          <w:tcPr>
            <w:tcW w:w="1064" w:type="dxa"/>
          </w:tcPr>
          <w:p w14:paraId="68F1408F"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1/2/3</w:t>
            </w:r>
          </w:p>
        </w:tc>
        <w:tc>
          <w:tcPr>
            <w:tcW w:w="6505" w:type="dxa"/>
          </w:tcPr>
          <w:p w14:paraId="0A46A65D" w14:textId="77777777" w:rsidR="00494909" w:rsidRPr="00D76948" w:rsidRDefault="00494909" w:rsidP="00494909">
            <w:pPr>
              <w:spacing w:after="0"/>
              <w:jc w:val="both"/>
              <w:rPr>
                <w:rFonts w:ascii="Calibri" w:hAnsi="Calibri" w:cs="Calibri"/>
                <w:color w:val="auto"/>
                <w:sz w:val="22"/>
                <w:szCs w:val="22"/>
                <w:lang w:val="en-US" w:eastAsia="zh-CN"/>
              </w:rPr>
            </w:pPr>
          </w:p>
        </w:tc>
      </w:tr>
      <w:tr w:rsidR="00420AD1" w:rsidRPr="00695A04" w14:paraId="24A6A4D8" w14:textId="77777777" w:rsidTr="00420AD1">
        <w:tc>
          <w:tcPr>
            <w:tcW w:w="1793" w:type="dxa"/>
          </w:tcPr>
          <w:p w14:paraId="7B640FDD"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064" w:type="dxa"/>
          </w:tcPr>
          <w:p w14:paraId="48C18546"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Option 2</w:t>
            </w:r>
          </w:p>
        </w:tc>
        <w:tc>
          <w:tcPr>
            <w:tcW w:w="6505" w:type="dxa"/>
          </w:tcPr>
          <w:p w14:paraId="4322AF2A" w14:textId="77777777" w:rsidR="00420AD1" w:rsidRPr="00695A04"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At least UE-B needs to have SL RX </w:t>
            </w:r>
            <w:r>
              <w:rPr>
                <w:rFonts w:ascii="Calibri" w:eastAsiaTheme="minorEastAsia" w:hAnsi="Calibri" w:cs="Calibri"/>
                <w:color w:val="auto"/>
                <w:sz w:val="22"/>
                <w:szCs w:val="22"/>
                <w:lang w:val="en-US" w:eastAsia="ko-KR"/>
              </w:rPr>
              <w:t>capability</w:t>
            </w:r>
            <w:r>
              <w:rPr>
                <w:rFonts w:ascii="Calibri" w:eastAsiaTheme="minorEastAsia" w:hAnsi="Calibri" w:cs="Calibri" w:hint="eastAsia"/>
                <w:color w:val="auto"/>
                <w:sz w:val="22"/>
                <w:szCs w:val="22"/>
                <w:lang w:val="en-US" w:eastAsia="ko-KR"/>
              </w:rPr>
              <w:t xml:space="preserve"> </w:t>
            </w:r>
            <w:r>
              <w:rPr>
                <w:rFonts w:ascii="Calibri" w:eastAsiaTheme="minorEastAsia" w:hAnsi="Calibri" w:cs="Calibri"/>
                <w:color w:val="auto"/>
                <w:sz w:val="22"/>
                <w:szCs w:val="22"/>
                <w:lang w:val="en-US" w:eastAsia="ko-KR"/>
              </w:rPr>
              <w:t xml:space="preserve">to receive inter-UE coordination information from UE-A. </w:t>
            </w:r>
          </w:p>
        </w:tc>
      </w:tr>
      <w:tr w:rsidR="000246F4" w:rsidRPr="00A34D82" w14:paraId="4F5191F0" w14:textId="77777777" w:rsidTr="000246F4">
        <w:tc>
          <w:tcPr>
            <w:tcW w:w="1793" w:type="dxa"/>
          </w:tcPr>
          <w:p w14:paraId="1B0F55F1"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064" w:type="dxa"/>
          </w:tcPr>
          <w:p w14:paraId="3660C0B7"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1,Option 2 and Option 3</w:t>
            </w:r>
          </w:p>
        </w:tc>
        <w:tc>
          <w:tcPr>
            <w:tcW w:w="6505" w:type="dxa"/>
          </w:tcPr>
          <w:p w14:paraId="38CDEEDE"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All option 1, 2 and 3 can lead to a </w:t>
            </w:r>
            <w:r>
              <w:rPr>
                <w:rFonts w:ascii="Calibri" w:hAnsi="Calibri" w:cs="Calibri" w:hint="eastAsia"/>
                <w:color w:val="auto"/>
                <w:sz w:val="22"/>
                <w:szCs w:val="22"/>
                <w:lang w:val="en-US" w:eastAsia="zh-CN"/>
              </w:rPr>
              <w:t>result</w:t>
            </w:r>
            <w:r>
              <w:rPr>
                <w:rFonts w:ascii="Calibri" w:hAnsi="Calibri" w:cs="Calibri"/>
                <w:color w:val="auto"/>
                <w:sz w:val="22"/>
                <w:szCs w:val="22"/>
                <w:lang w:val="en-US" w:eastAsia="zh-CN"/>
              </w:rPr>
              <w:t xml:space="preserve"> that UE-B has not sensing results </w:t>
            </w:r>
            <w:r>
              <w:rPr>
                <w:rFonts w:ascii="Calibri" w:hAnsi="Calibri" w:cs="Calibri" w:hint="eastAsia"/>
                <w:color w:val="auto"/>
                <w:sz w:val="22"/>
                <w:szCs w:val="22"/>
                <w:lang w:val="en-US" w:eastAsia="zh-CN"/>
              </w:rPr>
              <w:t>to</w:t>
            </w:r>
            <w:r>
              <w:rPr>
                <w:rFonts w:ascii="Calibri" w:hAnsi="Calibri" w:cs="Calibri"/>
                <w:color w:val="auto"/>
                <w:sz w:val="22"/>
                <w:szCs w:val="22"/>
                <w:lang w:val="en-US" w:eastAsia="zh-CN"/>
              </w:rPr>
              <w:t xml:space="preserve"> combine with the preferred resource set, Option B can be applied.</w:t>
            </w:r>
          </w:p>
        </w:tc>
      </w:tr>
      <w:tr w:rsidR="006361B6" w:rsidRPr="00A34D82" w14:paraId="25FF8B0D" w14:textId="77777777" w:rsidTr="000246F4">
        <w:tc>
          <w:tcPr>
            <w:tcW w:w="1793" w:type="dxa"/>
          </w:tcPr>
          <w:p w14:paraId="3E1BADFA" w14:textId="4E3D4880" w:rsidR="006361B6" w:rsidRDefault="006361B6" w:rsidP="006361B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064" w:type="dxa"/>
          </w:tcPr>
          <w:p w14:paraId="46EE2B62" w14:textId="20133523" w:rsidR="006361B6" w:rsidRDefault="006361B6" w:rsidP="006361B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w:t>
            </w:r>
          </w:p>
        </w:tc>
        <w:tc>
          <w:tcPr>
            <w:tcW w:w="6505" w:type="dxa"/>
          </w:tcPr>
          <w:p w14:paraId="3A032718" w14:textId="77777777" w:rsidR="006361B6" w:rsidRDefault="006361B6" w:rsidP="006361B6">
            <w:pPr>
              <w:spacing w:after="0"/>
              <w:jc w:val="both"/>
              <w:rPr>
                <w:rFonts w:ascii="Calibri" w:hAnsi="Calibri" w:cs="Calibri"/>
                <w:color w:val="auto"/>
                <w:sz w:val="22"/>
                <w:szCs w:val="22"/>
                <w:lang w:val="en-US" w:eastAsia="zh-CN"/>
              </w:rPr>
            </w:pPr>
          </w:p>
        </w:tc>
      </w:tr>
      <w:tr w:rsidR="00725749" w:rsidRPr="00725749" w14:paraId="7E2E7676" w14:textId="77777777" w:rsidTr="000246F4">
        <w:tc>
          <w:tcPr>
            <w:tcW w:w="1793" w:type="dxa"/>
          </w:tcPr>
          <w:p w14:paraId="47B50627" w14:textId="41FA3D8E"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064" w:type="dxa"/>
          </w:tcPr>
          <w:p w14:paraId="06B9CE2E" w14:textId="381836DF"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A</w:t>
            </w:r>
            <w:r w:rsidRPr="00725749">
              <w:rPr>
                <w:rFonts w:ascii="Calibri" w:hAnsi="Calibri" w:cs="Calibri"/>
                <w:color w:val="auto"/>
                <w:sz w:val="22"/>
                <w:szCs w:val="22"/>
                <w:lang w:val="en-US" w:eastAsia="zh-CN"/>
              </w:rPr>
              <w:t>t least Option 1</w:t>
            </w:r>
          </w:p>
        </w:tc>
        <w:tc>
          <w:tcPr>
            <w:tcW w:w="6505" w:type="dxa"/>
          </w:tcPr>
          <w:p w14:paraId="21275D2E" w14:textId="13FDCB07"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We are fine with option 1 or 2 or 3.</w:t>
            </w:r>
          </w:p>
        </w:tc>
      </w:tr>
      <w:tr w:rsidR="005703D2" w:rsidRPr="00725749" w14:paraId="14143E56" w14:textId="77777777" w:rsidTr="000246F4">
        <w:tc>
          <w:tcPr>
            <w:tcW w:w="1793" w:type="dxa"/>
          </w:tcPr>
          <w:p w14:paraId="59AA5712" w14:textId="33C6198C"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064" w:type="dxa"/>
          </w:tcPr>
          <w:p w14:paraId="76DB3F5A" w14:textId="51CED8FD"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1</w:t>
            </w:r>
            <w:r>
              <w:rPr>
                <w:rFonts w:ascii="Calibri" w:hAnsi="Calibri" w:cs="Calibri"/>
                <w:color w:val="auto"/>
                <w:sz w:val="22"/>
                <w:szCs w:val="22"/>
                <w:lang w:val="en-US" w:eastAsia="zh-CN"/>
              </w:rPr>
              <w:t>/2/3</w:t>
            </w:r>
          </w:p>
        </w:tc>
        <w:tc>
          <w:tcPr>
            <w:tcW w:w="6505" w:type="dxa"/>
          </w:tcPr>
          <w:p w14:paraId="541A67FD" w14:textId="0767468B"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A</w:t>
            </w:r>
            <w:r>
              <w:rPr>
                <w:rFonts w:ascii="Calibri" w:hAnsi="Calibri" w:cs="Calibri"/>
                <w:color w:val="auto"/>
                <w:sz w:val="22"/>
                <w:szCs w:val="22"/>
                <w:lang w:val="en-US" w:eastAsia="zh-CN"/>
              </w:rPr>
              <w:t>gree with OPPO</w:t>
            </w:r>
          </w:p>
        </w:tc>
      </w:tr>
      <w:tr w:rsidR="00AC1A53" w:rsidRPr="00A34D82" w14:paraId="73A9F60E" w14:textId="77777777" w:rsidTr="00AC1A53">
        <w:tc>
          <w:tcPr>
            <w:tcW w:w="1793" w:type="dxa"/>
          </w:tcPr>
          <w:p w14:paraId="5B124F1D" w14:textId="77777777" w:rsidR="00AC1A53" w:rsidRPr="006D4106" w:rsidRDefault="00AC1A53" w:rsidP="00A41003">
            <w:pPr>
              <w:spacing w:after="0"/>
              <w:jc w:val="both"/>
              <w:rPr>
                <w:rFonts w:ascii="Calibri" w:eastAsia="굴림" w:hAnsi="Calibri" w:cs="Calibri"/>
                <w:color w:val="auto"/>
                <w:sz w:val="22"/>
                <w:szCs w:val="22"/>
                <w:lang w:val="en-US" w:eastAsia="ko-KR"/>
              </w:rPr>
            </w:pPr>
            <w:r w:rsidRPr="00E41B5B">
              <w:rPr>
                <w:rFonts w:ascii="Calibri" w:eastAsia="굴림" w:hAnsi="Calibri" w:cs="Calibri"/>
                <w:sz w:val="22"/>
                <w:szCs w:val="22"/>
                <w:lang w:val="en-US" w:eastAsia="ko-KR"/>
              </w:rPr>
              <w:t>X</w:t>
            </w:r>
            <w:r w:rsidRPr="00E41B5B">
              <w:rPr>
                <w:rFonts w:ascii="Calibri" w:eastAsia="굴림" w:hAnsi="Calibri" w:cs="Calibri" w:hint="eastAsia"/>
                <w:sz w:val="22"/>
                <w:szCs w:val="22"/>
                <w:lang w:val="en-US" w:eastAsia="ko-KR"/>
              </w:rPr>
              <w:t>iaomi</w:t>
            </w:r>
          </w:p>
        </w:tc>
        <w:tc>
          <w:tcPr>
            <w:tcW w:w="1064" w:type="dxa"/>
          </w:tcPr>
          <w:p w14:paraId="6871F961" w14:textId="77777777" w:rsidR="00AC1A53" w:rsidRPr="00A34D82" w:rsidRDefault="00AC1A53" w:rsidP="00A41003">
            <w:pPr>
              <w:spacing w:after="0"/>
              <w:jc w:val="both"/>
              <w:rPr>
                <w:rFonts w:ascii="Calibri" w:eastAsia="MS Mincho" w:hAnsi="Calibri" w:cs="Calibri"/>
                <w:color w:val="auto"/>
                <w:sz w:val="22"/>
                <w:szCs w:val="22"/>
                <w:lang w:val="en-US" w:eastAsia="ja-JP"/>
              </w:rPr>
            </w:pPr>
            <w:r w:rsidRPr="00ED76E8">
              <w:rPr>
                <w:rFonts w:ascii="Calibri" w:eastAsia="굴림" w:hAnsi="Calibri" w:cs="Calibri" w:hint="eastAsia"/>
                <w:sz w:val="22"/>
                <w:szCs w:val="22"/>
                <w:lang w:val="en-US" w:eastAsia="ko-KR"/>
              </w:rPr>
              <w:t>Option</w:t>
            </w:r>
            <w:r w:rsidRPr="00ED76E8">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1/2/3</w:t>
            </w:r>
          </w:p>
        </w:tc>
        <w:tc>
          <w:tcPr>
            <w:tcW w:w="6505" w:type="dxa"/>
          </w:tcPr>
          <w:p w14:paraId="7778E304" w14:textId="77777777" w:rsidR="00AC1A53" w:rsidRPr="00E41B5B"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w</w:t>
            </w:r>
            <w:r>
              <w:rPr>
                <w:rFonts w:ascii="Calibri" w:hAnsi="Calibri" w:cs="Calibri"/>
                <w:color w:val="auto"/>
                <w:sz w:val="22"/>
                <w:szCs w:val="22"/>
                <w:lang w:val="en-US" w:eastAsia="zh-CN"/>
              </w:rPr>
              <w:t>e are fine with either one at this stage.</w:t>
            </w:r>
          </w:p>
        </w:tc>
      </w:tr>
      <w:tr w:rsidR="0079130E" w:rsidRPr="00A34D82" w14:paraId="04EF237F" w14:textId="77777777" w:rsidTr="00AC1A53">
        <w:tc>
          <w:tcPr>
            <w:tcW w:w="1793" w:type="dxa"/>
          </w:tcPr>
          <w:p w14:paraId="06CA113F" w14:textId="7BB4E532" w:rsidR="0079130E" w:rsidRPr="00E41B5B" w:rsidRDefault="0079130E" w:rsidP="0079130E">
            <w:pPr>
              <w:spacing w:after="0"/>
              <w:jc w:val="both"/>
              <w:rPr>
                <w:rFonts w:ascii="Calibri" w:eastAsia="굴림" w:hAnsi="Calibri" w:cs="Calibri"/>
                <w:sz w:val="22"/>
                <w:szCs w:val="22"/>
                <w:lang w:val="en-US" w:eastAsia="ko-KR"/>
              </w:rPr>
            </w:pPr>
            <w:r>
              <w:rPr>
                <w:rFonts w:ascii="Calibri" w:eastAsia="굴림" w:hAnsi="Calibri" w:cs="Calibri"/>
                <w:color w:val="auto"/>
                <w:sz w:val="22"/>
                <w:szCs w:val="22"/>
                <w:lang w:val="en-US" w:eastAsia="ko-KR"/>
              </w:rPr>
              <w:t>Fraunhofer</w:t>
            </w:r>
          </w:p>
        </w:tc>
        <w:tc>
          <w:tcPr>
            <w:tcW w:w="1064" w:type="dxa"/>
          </w:tcPr>
          <w:p w14:paraId="11045C9B" w14:textId="65C99B95" w:rsidR="0079130E" w:rsidRPr="00ED76E8" w:rsidRDefault="0079130E" w:rsidP="0079130E">
            <w:pPr>
              <w:spacing w:after="0"/>
              <w:jc w:val="both"/>
              <w:rPr>
                <w:rFonts w:ascii="Calibri" w:eastAsia="굴림" w:hAnsi="Calibri" w:cs="Calibri"/>
                <w:sz w:val="22"/>
                <w:szCs w:val="22"/>
                <w:lang w:val="en-US" w:eastAsia="ko-KR"/>
              </w:rPr>
            </w:pPr>
            <w:r>
              <w:rPr>
                <w:rFonts w:ascii="Calibri" w:eastAsiaTheme="minorEastAsia" w:hAnsi="Calibri" w:cs="Calibri"/>
                <w:color w:val="auto"/>
                <w:sz w:val="22"/>
                <w:szCs w:val="22"/>
                <w:lang w:val="en-US" w:eastAsia="ko-KR"/>
              </w:rPr>
              <w:t>Option 1, 2, 3</w:t>
            </w:r>
          </w:p>
        </w:tc>
        <w:tc>
          <w:tcPr>
            <w:tcW w:w="6505" w:type="dxa"/>
          </w:tcPr>
          <w:p w14:paraId="6F615B0E" w14:textId="02629D0B"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All the 3 cases should be considered in the case where UE-B does not have its own sensing results. For Option 2, as mentioned by LG, the UE should be capable of receiving the IUCs.</w:t>
            </w:r>
          </w:p>
        </w:tc>
      </w:tr>
      <w:tr w:rsidR="00C74ABD" w:rsidRPr="00A34D82" w14:paraId="0DB3F332" w14:textId="77777777" w:rsidTr="00AC1A53">
        <w:tc>
          <w:tcPr>
            <w:tcW w:w="1793" w:type="dxa"/>
          </w:tcPr>
          <w:p w14:paraId="539AB877" w14:textId="4F4AA0F2" w:rsidR="00C74ABD" w:rsidRDefault="00C74ABD" w:rsidP="00C74ABD">
            <w:pPr>
              <w:spacing w:after="0"/>
              <w:jc w:val="both"/>
              <w:rPr>
                <w:rFonts w:ascii="Calibri" w:eastAsia="굴림" w:hAnsi="Calibri" w:cs="Calibri"/>
                <w:color w:val="auto"/>
                <w:sz w:val="22"/>
                <w:szCs w:val="22"/>
                <w:lang w:val="en-US" w:eastAsia="ko-KR"/>
              </w:rPr>
            </w:pPr>
            <w:r w:rsidRPr="00C36BF8">
              <w:rPr>
                <w:rFonts w:ascii="Calibri" w:eastAsia="굴림" w:hAnsi="Calibri" w:cs="Calibri"/>
                <w:color w:val="auto"/>
                <w:sz w:val="22"/>
                <w:szCs w:val="22"/>
                <w:lang w:val="en-US" w:eastAsia="ko-KR"/>
              </w:rPr>
              <w:t>Huawei, HiSilicon</w:t>
            </w:r>
          </w:p>
        </w:tc>
        <w:tc>
          <w:tcPr>
            <w:tcW w:w="1064" w:type="dxa"/>
          </w:tcPr>
          <w:p w14:paraId="71A38BCA" w14:textId="7D0D3429" w:rsidR="00C74ABD" w:rsidRDefault="00C74ABD" w:rsidP="00C74ABD">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ption 1, 2, 3</w:t>
            </w:r>
          </w:p>
        </w:tc>
        <w:tc>
          <w:tcPr>
            <w:tcW w:w="6505" w:type="dxa"/>
          </w:tcPr>
          <w:p w14:paraId="2A36A711" w14:textId="7E96F756" w:rsidR="00C74ABD" w:rsidRDefault="00C74ABD" w:rsidP="00C74ABD">
            <w:pPr>
              <w:spacing w:after="0"/>
              <w:jc w:val="both"/>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All of Option 1, 2, 3 are possible cases. It is not essential to impose new constraints, because TS 38.214 is already general in capturing the possibilities in the wording “8.1.4C: ….</w:t>
            </w:r>
            <w:r>
              <w:t xml:space="preserve"> </w:t>
            </w:r>
            <w:r w:rsidRPr="000040E3">
              <w:rPr>
                <w:rFonts w:ascii="Calibri" w:hAnsi="Calibri" w:cs="Calibri"/>
                <w:color w:val="auto"/>
                <w:sz w:val="22"/>
                <w:szCs w:val="22"/>
                <w:lang w:val="en-US" w:eastAsia="zh-CN"/>
              </w:rPr>
              <w:t>when the UE has no own sensing result</w:t>
            </w:r>
            <w:r>
              <w:rPr>
                <w:rFonts w:ascii="Calibri" w:hAnsi="Calibri" w:cs="Calibri"/>
                <w:color w:val="auto"/>
                <w:sz w:val="22"/>
                <w:szCs w:val="22"/>
                <w:lang w:val="en-US" w:eastAsia="zh-CN"/>
              </w:rPr>
              <w:t>…”.</w:t>
            </w:r>
          </w:p>
        </w:tc>
      </w:tr>
      <w:tr w:rsidR="00305922" w:rsidRPr="00A34D82" w14:paraId="6F627680" w14:textId="77777777" w:rsidTr="00AC1A53">
        <w:tc>
          <w:tcPr>
            <w:tcW w:w="1793" w:type="dxa"/>
          </w:tcPr>
          <w:p w14:paraId="2D59C0A1" w14:textId="4BCE55FB" w:rsidR="00305922" w:rsidRPr="00C36BF8" w:rsidRDefault="00305922" w:rsidP="00305922">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064" w:type="dxa"/>
          </w:tcPr>
          <w:p w14:paraId="673FA33F" w14:textId="45C55985" w:rsidR="00305922" w:rsidRDefault="00305922" w:rsidP="0030592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Option 1</w:t>
            </w:r>
          </w:p>
        </w:tc>
        <w:tc>
          <w:tcPr>
            <w:tcW w:w="6505" w:type="dxa"/>
          </w:tcPr>
          <w:p w14:paraId="0F66A206" w14:textId="34F4EEA1" w:rsidR="00305922" w:rsidRDefault="00305922" w:rsidP="00305922">
            <w:pPr>
              <w:spacing w:after="0"/>
              <w:jc w:val="both"/>
              <w:rPr>
                <w:rFonts w:ascii="Calibri" w:hAnsi="Calibri" w:cs="Calibri"/>
                <w:color w:val="auto"/>
                <w:sz w:val="22"/>
                <w:szCs w:val="22"/>
                <w:lang w:val="en-US" w:eastAsia="zh-CN"/>
              </w:rPr>
            </w:pPr>
          </w:p>
        </w:tc>
      </w:tr>
      <w:tr w:rsidR="00647AA4" w:rsidRPr="004F66F8" w14:paraId="6F16E503" w14:textId="77777777" w:rsidTr="00AC1A53">
        <w:tc>
          <w:tcPr>
            <w:tcW w:w="1793" w:type="dxa"/>
          </w:tcPr>
          <w:p w14:paraId="3DEF0D5F" w14:textId="762EFA6B" w:rsidR="00647AA4" w:rsidRDefault="00647AA4" w:rsidP="00647AA4">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064" w:type="dxa"/>
          </w:tcPr>
          <w:p w14:paraId="16E0C2B1" w14:textId="0349C666"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Option 2 or 3</w:t>
            </w:r>
          </w:p>
        </w:tc>
        <w:tc>
          <w:tcPr>
            <w:tcW w:w="6505" w:type="dxa"/>
          </w:tcPr>
          <w:p w14:paraId="65087750" w14:textId="77777777" w:rsidR="00647AA4" w:rsidRDefault="00647AA4"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Regarding Option 1, we have a clarification question. </w:t>
            </w:r>
          </w:p>
          <w:p w14:paraId="04422580" w14:textId="77777777" w:rsidR="00647AA4" w:rsidRDefault="00647AA4" w:rsidP="00647AA4">
            <w:pPr>
              <w:spacing w:after="0"/>
              <w:jc w:val="both"/>
              <w:rPr>
                <w:rFonts w:ascii="Calibri" w:eastAsia="MS Mincho" w:hAnsi="Calibri" w:cs="Calibri"/>
                <w:color w:val="auto"/>
                <w:sz w:val="22"/>
                <w:szCs w:val="22"/>
                <w:lang w:val="en-US" w:eastAsia="ja-JP"/>
              </w:rPr>
            </w:pPr>
          </w:p>
          <w:p w14:paraId="4799B739" w14:textId="3C4F5E18" w:rsidR="00647AA4" w:rsidRDefault="00647AA4" w:rsidP="00647AA4">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If UE-B does not have the capability of sensing, how could UE-B receive IUC? To receive IUC, UE-B at least needs to decode SCI and decode PDSCH. For sensing, UE-B decodes SCI and measure RSRP. To support Option 1, does it mean UE-B has the capability of only SCI decoding, but has no capability of RSRP measurement</w:t>
            </w:r>
            <w:r w:rsidR="004F66F8">
              <w:rPr>
                <w:rFonts w:ascii="Calibri" w:eastAsia="MS Mincho" w:hAnsi="Calibri" w:cs="Calibri"/>
                <w:color w:val="auto"/>
                <w:sz w:val="22"/>
                <w:szCs w:val="22"/>
                <w:lang w:val="en-US" w:eastAsia="ja-JP"/>
              </w:rPr>
              <w:t xml:space="preserve"> (and hence no capability of sensing)</w:t>
            </w:r>
            <w:r>
              <w:rPr>
                <w:rFonts w:ascii="Calibri" w:eastAsia="MS Mincho" w:hAnsi="Calibri" w:cs="Calibri"/>
                <w:color w:val="auto"/>
                <w:sz w:val="22"/>
                <w:szCs w:val="22"/>
                <w:lang w:val="en-US" w:eastAsia="ja-JP"/>
              </w:rPr>
              <w:t>?</w:t>
            </w:r>
          </w:p>
        </w:tc>
      </w:tr>
      <w:tr w:rsidR="00E94FB6" w:rsidRPr="004F66F8" w14:paraId="53653F50" w14:textId="77777777" w:rsidTr="00AC1A53">
        <w:tc>
          <w:tcPr>
            <w:tcW w:w="1793" w:type="dxa"/>
          </w:tcPr>
          <w:p w14:paraId="55C8F0FA" w14:textId="03E47F46" w:rsidR="00E94FB6" w:rsidRDefault="00E94FB6" w:rsidP="00647AA4">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064" w:type="dxa"/>
          </w:tcPr>
          <w:p w14:paraId="18D17AAB" w14:textId="5775EED5" w:rsidR="00E94FB6" w:rsidRDefault="00E94FB6" w:rsidP="00647AA4">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1</w:t>
            </w:r>
          </w:p>
        </w:tc>
        <w:tc>
          <w:tcPr>
            <w:tcW w:w="6505" w:type="dxa"/>
          </w:tcPr>
          <w:p w14:paraId="375BAF6A" w14:textId="77777777" w:rsidR="00E94FB6" w:rsidRDefault="00E94FB6" w:rsidP="00647AA4">
            <w:pPr>
              <w:spacing w:after="0"/>
              <w:jc w:val="both"/>
              <w:rPr>
                <w:rFonts w:ascii="Calibri" w:eastAsia="MS Mincho" w:hAnsi="Calibri" w:cs="Calibri"/>
                <w:color w:val="auto"/>
                <w:sz w:val="22"/>
                <w:szCs w:val="22"/>
                <w:lang w:val="en-US" w:eastAsia="ja-JP"/>
              </w:rPr>
            </w:pPr>
          </w:p>
        </w:tc>
      </w:tr>
      <w:tr w:rsidR="00965043" w:rsidRPr="004F66F8" w14:paraId="243ABDFD" w14:textId="77777777" w:rsidTr="00AC1A53">
        <w:tc>
          <w:tcPr>
            <w:tcW w:w="1793" w:type="dxa"/>
          </w:tcPr>
          <w:p w14:paraId="78952116" w14:textId="4670AAF9"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Ericsson</w:t>
            </w:r>
          </w:p>
        </w:tc>
        <w:tc>
          <w:tcPr>
            <w:tcW w:w="1064" w:type="dxa"/>
          </w:tcPr>
          <w:p w14:paraId="0C234DEB" w14:textId="6B5BE3FA"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1</w:t>
            </w:r>
          </w:p>
        </w:tc>
        <w:tc>
          <w:tcPr>
            <w:tcW w:w="6505" w:type="dxa"/>
          </w:tcPr>
          <w:p w14:paraId="4170ECD7" w14:textId="3F45DFA3" w:rsidR="00965043" w:rsidRDefault="00965043" w:rsidP="00965043">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B should only be used when UE-B does not have the capability of performing sensing.</w:t>
            </w:r>
          </w:p>
        </w:tc>
      </w:tr>
      <w:tr w:rsidR="00D421B8" w:rsidRPr="004F66F8" w14:paraId="440568E9" w14:textId="77777777" w:rsidTr="00AC1A53">
        <w:tc>
          <w:tcPr>
            <w:tcW w:w="1793" w:type="dxa"/>
          </w:tcPr>
          <w:p w14:paraId="119A8E28" w14:textId="156FB26A" w:rsidR="00D421B8" w:rsidRDefault="00D421B8" w:rsidP="00D421B8">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Futurewei</w:t>
            </w:r>
          </w:p>
        </w:tc>
        <w:tc>
          <w:tcPr>
            <w:tcW w:w="1064" w:type="dxa"/>
          </w:tcPr>
          <w:p w14:paraId="714C3F76" w14:textId="791C4899"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1,2,3</w:t>
            </w:r>
          </w:p>
        </w:tc>
        <w:tc>
          <w:tcPr>
            <w:tcW w:w="6505" w:type="dxa"/>
          </w:tcPr>
          <w:p w14:paraId="152B9525" w14:textId="4D1A0959"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think all Options 1,2,3 are applicable.</w:t>
            </w:r>
          </w:p>
        </w:tc>
      </w:tr>
      <w:tr w:rsidR="00690B81" w:rsidRPr="004F66F8" w14:paraId="14707F73" w14:textId="77777777" w:rsidTr="00AC1A53">
        <w:tc>
          <w:tcPr>
            <w:tcW w:w="1793" w:type="dxa"/>
          </w:tcPr>
          <w:p w14:paraId="21B5B741" w14:textId="1B0C4099" w:rsidR="00690B81" w:rsidRDefault="00690B81" w:rsidP="00690B81">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064" w:type="dxa"/>
          </w:tcPr>
          <w:p w14:paraId="53440677" w14:textId="4016E2A2" w:rsidR="00690B81" w:rsidRDefault="00690B81" w:rsidP="00690B81">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Option 3</w:t>
            </w:r>
          </w:p>
        </w:tc>
        <w:tc>
          <w:tcPr>
            <w:tcW w:w="6505" w:type="dxa"/>
          </w:tcPr>
          <w:p w14:paraId="73B8D280" w14:textId="77777777" w:rsidR="00690B81" w:rsidRDefault="00690B81" w:rsidP="00690B81">
            <w:pPr>
              <w:spacing w:after="0"/>
              <w:jc w:val="both"/>
              <w:rPr>
                <w:rFonts w:ascii="Calibri" w:eastAsia="MS Mincho" w:hAnsi="Calibri" w:cs="Calibri"/>
                <w:color w:val="auto"/>
                <w:sz w:val="22"/>
                <w:szCs w:val="22"/>
                <w:lang w:val="en-US" w:eastAsia="ja-JP"/>
              </w:rPr>
            </w:pPr>
          </w:p>
        </w:tc>
      </w:tr>
      <w:tr w:rsidR="00994350" w:rsidRPr="004F66F8" w14:paraId="0F6017C5" w14:textId="77777777" w:rsidTr="00AC1A53">
        <w:tc>
          <w:tcPr>
            <w:tcW w:w="1793" w:type="dxa"/>
          </w:tcPr>
          <w:p w14:paraId="14F8D41A" w14:textId="6DC79B23" w:rsidR="00994350" w:rsidRDefault="00994350" w:rsidP="0099435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064" w:type="dxa"/>
          </w:tcPr>
          <w:p w14:paraId="5DE45D28" w14:textId="77777777" w:rsidR="00994350" w:rsidRDefault="00994350" w:rsidP="009943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 xml:space="preserve">Option 2 </w:t>
            </w:r>
          </w:p>
          <w:p w14:paraId="1CD6B0E2" w14:textId="77777777" w:rsidR="00994350" w:rsidRDefault="00994350" w:rsidP="009943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Option 3</w:t>
            </w:r>
          </w:p>
          <w:p w14:paraId="28ED9E92" w14:textId="734C9069" w:rsidR="00994350" w:rsidRDefault="00994350" w:rsidP="00994350">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Option 4</w:t>
            </w:r>
          </w:p>
        </w:tc>
        <w:tc>
          <w:tcPr>
            <w:tcW w:w="6505" w:type="dxa"/>
          </w:tcPr>
          <w:p w14:paraId="5B4D02D4" w14:textId="77777777" w:rsidR="00994350" w:rsidRDefault="00994350" w:rsidP="00994350">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For Option 1, UE-B without sensing capability may not be able to receive IUC information and support Scheme 1. We prefer also to use Option B for power saving purpose, e.g. for UE in SL DRX, so we suggest Option 4 below:</w:t>
            </w:r>
          </w:p>
          <w:p w14:paraId="3EE91890" w14:textId="3472746E" w:rsidR="00994350" w:rsidRDefault="00994350" w:rsidP="00994350">
            <w:pPr>
              <w:spacing w:after="0"/>
              <w:jc w:val="both"/>
              <w:rPr>
                <w:rFonts w:ascii="Calibri" w:eastAsia="MS Mincho" w:hAnsi="Calibri" w:cs="Calibri"/>
                <w:color w:val="auto"/>
                <w:sz w:val="22"/>
                <w:szCs w:val="22"/>
                <w:lang w:val="en-US" w:eastAsia="ja-JP"/>
              </w:rPr>
            </w:pPr>
            <w:r w:rsidRPr="00FC5162">
              <w:rPr>
                <w:rFonts w:ascii="Calibri" w:eastAsia="굴림" w:hAnsi="Calibri" w:cs="Calibri"/>
                <w:color w:val="FF0000"/>
                <w:sz w:val="22"/>
                <w:szCs w:val="22"/>
                <w:lang w:val="en-US" w:eastAsia="ko-KR"/>
              </w:rPr>
              <w:t>Option 4: UE-B has a capability of performing sensing/resource exclusion, but UE-B is (pre)</w:t>
            </w:r>
            <w:r>
              <w:rPr>
                <w:rFonts w:ascii="Calibri" w:eastAsia="굴림" w:hAnsi="Calibri" w:cs="Calibri"/>
                <w:color w:val="FF0000"/>
                <w:sz w:val="22"/>
                <w:szCs w:val="22"/>
                <w:lang w:val="en-US" w:eastAsia="ko-KR"/>
              </w:rPr>
              <w:t>-</w:t>
            </w:r>
            <w:r w:rsidRPr="00FC5162">
              <w:rPr>
                <w:rFonts w:ascii="Calibri" w:eastAsia="굴림" w:hAnsi="Calibri" w:cs="Calibri"/>
                <w:color w:val="FF0000"/>
                <w:sz w:val="22"/>
                <w:szCs w:val="22"/>
                <w:lang w:val="en-US" w:eastAsia="ko-KR"/>
              </w:rPr>
              <w:t xml:space="preserve">configured not to perform sensing/resource exclusion in SL DRX. </w:t>
            </w:r>
          </w:p>
        </w:tc>
      </w:tr>
    </w:tbl>
    <w:p w14:paraId="280EA9FE" w14:textId="77777777" w:rsidR="009E5E7E" w:rsidRPr="00AC1A53" w:rsidRDefault="009E5E7E">
      <w:pPr>
        <w:spacing w:after="0"/>
        <w:jc w:val="both"/>
        <w:rPr>
          <w:rFonts w:ascii="Calibri" w:eastAsiaTheme="minorEastAsia" w:hAnsi="Calibri" w:cs="Calibri"/>
          <w:iCs/>
          <w:color w:val="auto"/>
          <w:sz w:val="22"/>
          <w:szCs w:val="22"/>
          <w:lang w:eastAsia="ko-KR"/>
        </w:rPr>
      </w:pPr>
    </w:p>
    <w:p w14:paraId="559C3F9A" w14:textId="77777777" w:rsidR="009E5E7E" w:rsidRDefault="009E5E7E">
      <w:pPr>
        <w:spacing w:after="0"/>
        <w:jc w:val="both"/>
        <w:rPr>
          <w:rFonts w:ascii="Calibri" w:eastAsiaTheme="minorEastAsia" w:hAnsi="Calibri" w:cs="Calibri"/>
          <w:iCs/>
          <w:color w:val="auto"/>
          <w:sz w:val="22"/>
          <w:szCs w:val="22"/>
          <w:lang w:val="en-US" w:eastAsia="ko-KR"/>
        </w:rPr>
      </w:pPr>
    </w:p>
    <w:p w14:paraId="6640D7FA" w14:textId="77777777" w:rsidR="009E5E7E" w:rsidRDefault="009E5E7E">
      <w:pPr>
        <w:spacing w:after="0"/>
        <w:jc w:val="both"/>
        <w:rPr>
          <w:rFonts w:ascii="Calibri" w:eastAsiaTheme="minorEastAsia" w:hAnsi="Calibri" w:cs="Calibri"/>
          <w:iCs/>
          <w:color w:val="auto"/>
          <w:sz w:val="22"/>
          <w:szCs w:val="22"/>
          <w:lang w:val="en-US" w:eastAsia="ko-KR"/>
        </w:rPr>
      </w:pPr>
    </w:p>
    <w:p w14:paraId="60AA7446"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3-26: There was a comment that further enhancement on UE-B’s behavior to consider “the slot(s) overlapped with UE-A’s reserved resource(s) by 1st stage SCI” as non-preferred resource(s) in its resource selection. Company provide their view on following draft proposal. </w:t>
      </w:r>
    </w:p>
    <w:p w14:paraId="063B9533" w14:textId="77777777" w:rsidR="009E5E7E" w:rsidRDefault="009E5E7E">
      <w:pPr>
        <w:spacing w:after="0"/>
        <w:jc w:val="both"/>
        <w:rPr>
          <w:rFonts w:ascii="Calibri" w:eastAsia="굴림" w:hAnsi="Calibri" w:cs="Calibri"/>
          <w:color w:val="auto"/>
          <w:sz w:val="22"/>
          <w:szCs w:val="22"/>
          <w:lang w:val="en-US" w:eastAsia="ko-KR"/>
        </w:rPr>
      </w:pPr>
    </w:p>
    <w:p w14:paraId="36D76AFE"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Draft proposal 3-2</w:t>
      </w:r>
      <w:r>
        <w:rPr>
          <w:rFonts w:ascii="Calibri" w:eastAsia="굴림" w:hAnsi="Calibri" w:cs="Calibri"/>
          <w:color w:val="auto"/>
          <w:sz w:val="22"/>
          <w:szCs w:val="22"/>
          <w:highlight w:val="yellow"/>
          <w:lang w:val="en-US" w:eastAsia="ko-KR"/>
        </w:rPr>
        <w:t>6</w:t>
      </w:r>
      <w:r>
        <w:rPr>
          <w:rFonts w:ascii="Calibri" w:eastAsia="굴림" w:hAnsi="Calibri" w:cs="Calibri" w:hint="eastAsia"/>
          <w:color w:val="auto"/>
          <w:sz w:val="22"/>
          <w:szCs w:val="22"/>
          <w:highlight w:val="yellow"/>
          <w:lang w:val="en-US" w:eastAsia="ko-KR"/>
        </w:rPr>
        <w:t>:</w:t>
      </w:r>
    </w:p>
    <w:p w14:paraId="0130653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For unicast/groupcast TB transmission of UE-B, it is up to UE-B’s implementation to use the slot(s) overlapped with UE-A’s reserved resource(s) by 1st stage SCI as non-preferred resource(s) in its resource selection</w:t>
      </w:r>
    </w:p>
    <w:p w14:paraId="38A7F21B"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Note that UE-A sends 1st stage SCI only when UE-A has TB transmission</w:t>
      </w:r>
    </w:p>
    <w:p w14:paraId="1DFFCAB5" w14:textId="77777777" w:rsidR="009E5E7E" w:rsidRDefault="009E5E7E">
      <w:pPr>
        <w:spacing w:after="0"/>
        <w:jc w:val="both"/>
        <w:rPr>
          <w:rFonts w:ascii="Calibri" w:eastAsia="굴림" w:hAnsi="Calibri" w:cs="Calibri"/>
          <w:color w:val="auto"/>
          <w:sz w:val="22"/>
          <w:szCs w:val="22"/>
          <w:lang w:val="en-US" w:eastAsia="ko-KR"/>
        </w:rPr>
      </w:pPr>
    </w:p>
    <w:tbl>
      <w:tblPr>
        <w:tblStyle w:val="af0"/>
        <w:tblW w:w="0" w:type="auto"/>
        <w:tblLook w:val="04A0" w:firstRow="1" w:lastRow="0" w:firstColumn="1" w:lastColumn="0" w:noHBand="0" w:noVBand="1"/>
      </w:tblPr>
      <w:tblGrid>
        <w:gridCol w:w="1789"/>
        <w:gridCol w:w="1100"/>
        <w:gridCol w:w="6473"/>
      </w:tblGrid>
      <w:tr w:rsidR="009E5E7E" w14:paraId="259D07F8" w14:textId="77777777" w:rsidTr="000246F4">
        <w:tc>
          <w:tcPr>
            <w:tcW w:w="1789" w:type="dxa"/>
          </w:tcPr>
          <w:p w14:paraId="791038F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7E66A3A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3" w:type="dxa"/>
          </w:tcPr>
          <w:p w14:paraId="42A095B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08E25DC6" w14:textId="77777777" w:rsidTr="000246F4">
        <w:tc>
          <w:tcPr>
            <w:tcW w:w="1789" w:type="dxa"/>
          </w:tcPr>
          <w:p w14:paraId="14477130"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13CE0BD7" w14:textId="77777777" w:rsidR="009E5E7E" w:rsidRDefault="009E5E7E">
            <w:pPr>
              <w:spacing w:after="0"/>
              <w:jc w:val="both"/>
              <w:rPr>
                <w:rFonts w:ascii="Calibri" w:eastAsia="MS Mincho" w:hAnsi="Calibri" w:cs="Calibri"/>
                <w:color w:val="auto"/>
                <w:sz w:val="22"/>
                <w:szCs w:val="22"/>
                <w:lang w:val="en-US" w:eastAsia="ja-JP"/>
              </w:rPr>
            </w:pPr>
          </w:p>
        </w:tc>
        <w:tc>
          <w:tcPr>
            <w:tcW w:w="6473" w:type="dxa"/>
          </w:tcPr>
          <w:p w14:paraId="62A902EE"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This is not related to IUC, right? We think this proposal is unnecessary.</w:t>
            </w:r>
          </w:p>
        </w:tc>
      </w:tr>
      <w:tr w:rsidR="00494909" w14:paraId="701E5D68" w14:textId="77777777" w:rsidTr="000246F4">
        <w:tc>
          <w:tcPr>
            <w:tcW w:w="1789" w:type="dxa"/>
          </w:tcPr>
          <w:p w14:paraId="6F342B53"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00" w:type="dxa"/>
          </w:tcPr>
          <w:p w14:paraId="3F6F0A69"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21EF3058" w14:textId="77777777" w:rsidR="00494909" w:rsidRPr="00D76948"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As discussed in previous meeting, legacy resource reservation information is interpreted as coordination information. Thus, even there is no MAC CE multiplexed with TB transmission, the non-preferred resource determined based on condition 1-B-2 can be informed, which can save plenty of redundant MAC CE signaling overhead.</w:t>
            </w:r>
          </w:p>
        </w:tc>
      </w:tr>
      <w:tr w:rsidR="00420AD1" w:rsidRPr="00695A04" w14:paraId="13BF9ABD" w14:textId="77777777" w:rsidTr="000246F4">
        <w:tc>
          <w:tcPr>
            <w:tcW w:w="1789" w:type="dxa"/>
          </w:tcPr>
          <w:p w14:paraId="57F25CE2"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07E23EEB" w14:textId="77777777" w:rsidR="00420AD1" w:rsidRPr="00695A04" w:rsidRDefault="00420AD1" w:rsidP="00420AD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Comment</w:t>
            </w:r>
          </w:p>
        </w:tc>
        <w:tc>
          <w:tcPr>
            <w:tcW w:w="6473" w:type="dxa"/>
          </w:tcPr>
          <w:p w14:paraId="0D9477AB" w14:textId="77777777" w:rsidR="00420AD1" w:rsidRPr="00695A04" w:rsidRDefault="00420AD1" w:rsidP="00420AD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At least</w:t>
            </w:r>
            <w:r>
              <w:rPr>
                <w:rFonts w:ascii="Calibri" w:eastAsiaTheme="minorEastAsia" w:hAnsi="Calibri" w:cs="Calibri" w:hint="eastAsia"/>
                <w:color w:val="auto"/>
                <w:sz w:val="22"/>
                <w:szCs w:val="22"/>
                <w:lang w:val="en-US" w:eastAsia="ko-KR"/>
              </w:rPr>
              <w:t xml:space="preserve">, we do not support the case when only a SCI </w:t>
            </w:r>
            <w:r>
              <w:rPr>
                <w:rFonts w:ascii="Calibri" w:eastAsiaTheme="minorEastAsia" w:hAnsi="Calibri" w:cs="Calibri"/>
                <w:color w:val="auto"/>
                <w:sz w:val="22"/>
                <w:szCs w:val="22"/>
                <w:lang w:val="en-US" w:eastAsia="ko-KR"/>
              </w:rPr>
              <w:t>format</w:t>
            </w:r>
            <w:r>
              <w:rPr>
                <w:rFonts w:ascii="Calibri" w:eastAsiaTheme="minorEastAsia" w:hAnsi="Calibri" w:cs="Calibri" w:hint="eastAsia"/>
                <w:color w:val="auto"/>
                <w:sz w:val="22"/>
                <w:szCs w:val="22"/>
                <w:lang w:val="en-US" w:eastAsia="ko-KR"/>
              </w:rPr>
              <w:t xml:space="preserve"> </w:t>
            </w:r>
            <w:r>
              <w:rPr>
                <w:rFonts w:ascii="Calibri" w:eastAsiaTheme="minorEastAsia" w:hAnsi="Calibri" w:cs="Calibri"/>
                <w:color w:val="auto"/>
                <w:sz w:val="22"/>
                <w:szCs w:val="22"/>
                <w:lang w:val="en-US" w:eastAsia="ko-KR"/>
              </w:rPr>
              <w:t xml:space="preserve">1-A is transmitted without PSSCH. </w:t>
            </w:r>
          </w:p>
        </w:tc>
      </w:tr>
      <w:tr w:rsidR="000246F4" w:rsidRPr="00A34D82" w14:paraId="52483401" w14:textId="77777777" w:rsidTr="000246F4">
        <w:tc>
          <w:tcPr>
            <w:tcW w:w="1789" w:type="dxa"/>
          </w:tcPr>
          <w:p w14:paraId="48BE0192"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00" w:type="dxa"/>
          </w:tcPr>
          <w:p w14:paraId="3C4F18ED"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473" w:type="dxa"/>
          </w:tcPr>
          <w:p w14:paraId="417C229A"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It should be supported to reduce half duplex between UE-A and UE-B</w:t>
            </w:r>
          </w:p>
        </w:tc>
      </w:tr>
      <w:tr w:rsidR="006361B6" w:rsidRPr="00A34D82" w14:paraId="6F9E9260" w14:textId="77777777" w:rsidTr="000246F4">
        <w:tc>
          <w:tcPr>
            <w:tcW w:w="1789" w:type="dxa"/>
          </w:tcPr>
          <w:p w14:paraId="6720B595" w14:textId="64EF8514" w:rsidR="006361B6" w:rsidRDefault="006361B6" w:rsidP="006361B6">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6CE2F3E9" w14:textId="41496C0E" w:rsidR="006361B6" w:rsidRDefault="006361B6" w:rsidP="006361B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473" w:type="dxa"/>
          </w:tcPr>
          <w:p w14:paraId="59B4293B" w14:textId="1CEF80F6" w:rsidR="006361B6" w:rsidRDefault="006361B6" w:rsidP="006361B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Similar issues exist in Rel-16 mode 2. Not sure whether it should be solved in Rel-17.</w:t>
            </w:r>
          </w:p>
        </w:tc>
      </w:tr>
      <w:tr w:rsidR="00725749" w:rsidRPr="00725749" w14:paraId="5CA74042" w14:textId="77777777" w:rsidTr="000246F4">
        <w:tc>
          <w:tcPr>
            <w:tcW w:w="1789" w:type="dxa"/>
          </w:tcPr>
          <w:p w14:paraId="7710D337" w14:textId="45F61D74"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00" w:type="dxa"/>
          </w:tcPr>
          <w:p w14:paraId="5B83D034" w14:textId="0DD4BCD1"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Y</w:t>
            </w:r>
            <w:r w:rsidRPr="00725749">
              <w:rPr>
                <w:rFonts w:ascii="Calibri" w:hAnsi="Calibri" w:cs="Calibri"/>
                <w:color w:val="auto"/>
                <w:sz w:val="22"/>
                <w:szCs w:val="22"/>
                <w:lang w:val="en-US" w:eastAsia="zh-CN"/>
              </w:rPr>
              <w:t>es</w:t>
            </w:r>
          </w:p>
        </w:tc>
        <w:tc>
          <w:tcPr>
            <w:tcW w:w="6473" w:type="dxa"/>
          </w:tcPr>
          <w:p w14:paraId="6AD73208" w14:textId="355C50F4"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color w:val="auto"/>
                <w:sz w:val="22"/>
                <w:szCs w:val="22"/>
                <w:lang w:val="en-US" w:eastAsia="zh-CN"/>
              </w:rPr>
              <w:t>The half-duplex issue should be considered.</w:t>
            </w:r>
          </w:p>
        </w:tc>
      </w:tr>
      <w:tr w:rsidR="005703D2" w:rsidRPr="00725749" w14:paraId="0BC7F80D" w14:textId="77777777" w:rsidTr="000246F4">
        <w:tc>
          <w:tcPr>
            <w:tcW w:w="1789" w:type="dxa"/>
          </w:tcPr>
          <w:p w14:paraId="502D470B" w14:textId="6BA017C3"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00" w:type="dxa"/>
          </w:tcPr>
          <w:p w14:paraId="740B449D" w14:textId="77777777" w:rsidR="005703D2" w:rsidRPr="00725749" w:rsidRDefault="005703D2" w:rsidP="005703D2">
            <w:pPr>
              <w:spacing w:after="0"/>
              <w:jc w:val="both"/>
              <w:rPr>
                <w:rFonts w:ascii="Calibri" w:hAnsi="Calibri" w:cs="Calibri"/>
                <w:color w:val="auto"/>
                <w:sz w:val="22"/>
                <w:szCs w:val="22"/>
                <w:lang w:val="en-US" w:eastAsia="zh-CN"/>
              </w:rPr>
            </w:pPr>
          </w:p>
        </w:tc>
        <w:tc>
          <w:tcPr>
            <w:tcW w:w="6473" w:type="dxa"/>
          </w:tcPr>
          <w:p w14:paraId="6F543025" w14:textId="77BC85BA"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Same view as DCM</w:t>
            </w:r>
          </w:p>
        </w:tc>
      </w:tr>
      <w:tr w:rsidR="00AC1A53" w:rsidRPr="00A34D82" w14:paraId="31B7CCA9" w14:textId="77777777" w:rsidTr="00AC1A53">
        <w:tc>
          <w:tcPr>
            <w:tcW w:w="1789" w:type="dxa"/>
          </w:tcPr>
          <w:p w14:paraId="76A2EA4D" w14:textId="77777777" w:rsidR="00AC1A53" w:rsidRPr="00C52CE9"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00" w:type="dxa"/>
          </w:tcPr>
          <w:p w14:paraId="63037864" w14:textId="06517887" w:rsidR="00AC1A53" w:rsidRPr="00AC1A53"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r>
              <w:rPr>
                <w:rFonts w:ascii="Calibri" w:hAnsi="Calibri" w:cs="Calibri"/>
                <w:color w:val="auto"/>
                <w:sz w:val="22"/>
                <w:szCs w:val="22"/>
                <w:lang w:val="en-US" w:eastAsia="zh-CN"/>
              </w:rPr>
              <w:t xml:space="preserve"> with comment</w:t>
            </w:r>
          </w:p>
        </w:tc>
        <w:tc>
          <w:tcPr>
            <w:tcW w:w="6473" w:type="dxa"/>
          </w:tcPr>
          <w:p w14:paraId="172E8E3D" w14:textId="78073A46" w:rsidR="00AC1A53"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think that there have agreement that the resource used by UE-A for its transmission is the non-preferred resource.</w:t>
            </w:r>
          </w:p>
          <w:p w14:paraId="701381F0" w14:textId="77777777" w:rsidR="00AC1A53" w:rsidRPr="007B67E5" w:rsidRDefault="00AC1A53" w:rsidP="00A41003">
            <w:pPr>
              <w:rPr>
                <w:rFonts w:ascii="Times" w:eastAsia="맑은 고딕" w:hAnsi="Times" w:cs="Times"/>
                <w:color w:val="auto"/>
                <w:highlight w:val="green"/>
                <w:lang w:eastAsia="ja-JP"/>
              </w:rPr>
            </w:pPr>
            <w:r w:rsidRPr="007B67E5">
              <w:rPr>
                <w:rFonts w:ascii="Times" w:eastAsia="바탕" w:hAnsi="Times" w:cs="Times"/>
                <w:b/>
                <w:bCs/>
                <w:color w:val="auto"/>
                <w:highlight w:val="green"/>
              </w:rPr>
              <w:t>Agreement</w:t>
            </w:r>
          </w:p>
          <w:p w14:paraId="376CD4D7" w14:textId="77777777" w:rsidR="00AC1A53" w:rsidRPr="00323DAB" w:rsidRDefault="00AC1A53" w:rsidP="00AC1A53">
            <w:pPr>
              <w:numPr>
                <w:ilvl w:val="0"/>
                <w:numId w:val="9"/>
              </w:numPr>
              <w:spacing w:after="0"/>
              <w:rPr>
                <w:rFonts w:ascii="Times" w:eastAsia="바탕" w:hAnsi="Times" w:cs="Times"/>
                <w:iCs/>
                <w:color w:val="000000" w:themeColor="text1"/>
                <w:lang w:eastAsia="ko-KR"/>
              </w:rPr>
            </w:pPr>
            <w:r w:rsidRPr="00323DAB">
              <w:rPr>
                <w:rFonts w:ascii="Times" w:eastAsia="바탕" w:hAnsi="Times" w:cs="Times"/>
                <w:iCs/>
                <w:color w:val="000000" w:themeColor="text1"/>
                <w:lang w:eastAsia="x-none"/>
              </w:rPr>
              <w:t>For Condition 1-A-2 of Scheme 1, the set of resources preferred for UE-B’s transmission is a form of candidate single-slot resource as specified in Rel-16 TS 38.214 Section 8.1.4</w:t>
            </w:r>
          </w:p>
          <w:p w14:paraId="652E114C" w14:textId="77777777" w:rsidR="00AC1A53" w:rsidRPr="00323DAB" w:rsidRDefault="00AC1A53" w:rsidP="00AC1A53">
            <w:pPr>
              <w:numPr>
                <w:ilvl w:val="1"/>
                <w:numId w:val="9"/>
              </w:numPr>
              <w:spacing w:after="0"/>
              <w:rPr>
                <w:rFonts w:ascii="Times" w:eastAsia="바탕" w:hAnsi="Times" w:cs="Times"/>
                <w:iCs/>
                <w:color w:val="000000" w:themeColor="text1"/>
                <w:lang w:eastAsia="ja-JP"/>
              </w:rPr>
            </w:pPr>
            <w:r w:rsidRPr="00323DAB">
              <w:rPr>
                <w:rFonts w:ascii="Times" w:eastAsia="바탕" w:hAnsi="Times" w:cs="Times"/>
                <w:iCs/>
                <w:color w:val="000000" w:themeColor="text1"/>
                <w:lang w:eastAsia="x-none"/>
              </w:rPr>
              <w:t>UE-A excludes candidate single-slot candidate(s) belonging to “slot(s) where UE-A, when it is intended receiver of UE-B, does not expect to perform SL reception from UE-B due to half duplex operation” after Step 6) of TS 38.214 Section 8.1.4</w:t>
            </w:r>
          </w:p>
          <w:p w14:paraId="335A7E9B" w14:textId="77777777" w:rsidR="00AC1A53" w:rsidRPr="00323DAB" w:rsidRDefault="00AC1A53" w:rsidP="00A41003">
            <w:pPr>
              <w:spacing w:after="0"/>
              <w:jc w:val="both"/>
              <w:rPr>
                <w:rFonts w:ascii="Calibri" w:hAnsi="Calibri" w:cs="Calibri"/>
                <w:color w:val="auto"/>
                <w:sz w:val="22"/>
                <w:szCs w:val="22"/>
                <w:lang w:eastAsia="zh-CN"/>
              </w:rPr>
            </w:pPr>
          </w:p>
        </w:tc>
      </w:tr>
      <w:tr w:rsidR="0093218D" w:rsidRPr="00A34D82" w14:paraId="1F9F4A3C" w14:textId="77777777" w:rsidTr="00AC1A53">
        <w:tc>
          <w:tcPr>
            <w:tcW w:w="1789" w:type="dxa"/>
          </w:tcPr>
          <w:p w14:paraId="1B47455C" w14:textId="0E05C233" w:rsidR="0093218D" w:rsidRDefault="0093218D" w:rsidP="0093218D">
            <w:pPr>
              <w:spacing w:after="0"/>
              <w:jc w:val="both"/>
              <w:rPr>
                <w:rFonts w:ascii="Calibri" w:hAnsi="Calibri" w:cs="Calibri"/>
                <w:color w:val="auto"/>
                <w:sz w:val="22"/>
                <w:szCs w:val="22"/>
                <w:lang w:val="en-US" w:eastAsia="zh-CN"/>
              </w:rPr>
            </w:pPr>
            <w:r w:rsidRPr="00C36BF8">
              <w:rPr>
                <w:rFonts w:ascii="Calibri" w:eastAsia="굴림" w:hAnsi="Calibri" w:cs="Calibri"/>
                <w:color w:val="auto"/>
                <w:sz w:val="22"/>
                <w:szCs w:val="22"/>
                <w:lang w:val="en-US" w:eastAsia="ko-KR"/>
              </w:rPr>
              <w:t>Huawei, HiSilicon</w:t>
            </w:r>
          </w:p>
        </w:tc>
        <w:tc>
          <w:tcPr>
            <w:tcW w:w="1100" w:type="dxa"/>
          </w:tcPr>
          <w:p w14:paraId="183C9BC3" w14:textId="0DF7E26A" w:rsidR="0093218D" w:rsidRDefault="0093218D" w:rsidP="0093218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79B5C5B6" w14:textId="77777777" w:rsidR="0093218D" w:rsidRDefault="0093218D" w:rsidP="009321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This is defining new Condition for non-preferred resources in addition to Condition 1-B-1 and 1-B-2. Such optimization should be avoided at this late stage. RAN1 should not spend time discussing it.</w:t>
            </w:r>
          </w:p>
          <w:p w14:paraId="4D6EC2B7" w14:textId="77777777" w:rsidR="0093218D" w:rsidRDefault="0093218D" w:rsidP="0093218D">
            <w:pPr>
              <w:spacing w:after="0"/>
              <w:jc w:val="both"/>
              <w:rPr>
                <w:rFonts w:ascii="Calibri" w:hAnsi="Calibri" w:cs="Calibri"/>
                <w:color w:val="auto"/>
                <w:sz w:val="22"/>
                <w:szCs w:val="22"/>
                <w:lang w:val="en-US" w:eastAsia="zh-CN"/>
              </w:rPr>
            </w:pPr>
          </w:p>
          <w:p w14:paraId="2D30BA07" w14:textId="77777777" w:rsidR="0093218D" w:rsidRDefault="0093218D" w:rsidP="009321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We share similar view with other companies that this has no relationship with inter-UE coordination, because UE-A may not transmit SCI format 2C or new MAC-CE at all in this case. </w:t>
            </w:r>
          </w:p>
          <w:p w14:paraId="415D6653" w14:textId="77777777" w:rsidR="0093218D" w:rsidRDefault="0093218D" w:rsidP="0093218D">
            <w:pPr>
              <w:spacing w:after="0"/>
              <w:jc w:val="both"/>
              <w:rPr>
                <w:rFonts w:ascii="Calibri" w:hAnsi="Calibri" w:cs="Calibri"/>
                <w:color w:val="auto"/>
                <w:sz w:val="22"/>
                <w:szCs w:val="22"/>
                <w:lang w:val="en-US" w:eastAsia="zh-CN"/>
              </w:rPr>
            </w:pPr>
          </w:p>
          <w:p w14:paraId="372B5871" w14:textId="77777777" w:rsidR="0093218D" w:rsidRDefault="0093218D" w:rsidP="009321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 addition, this will cause legacy sensing procedures not aligned between R16 UEs and R17 UEs.</w:t>
            </w:r>
          </w:p>
          <w:p w14:paraId="14ECBC2C" w14:textId="77777777" w:rsidR="0093218D" w:rsidRDefault="0093218D" w:rsidP="009321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For R16 sensing procedures, reserved resources by 1</w:t>
            </w:r>
            <w:r w:rsidRPr="0096031B">
              <w:rPr>
                <w:rFonts w:ascii="Calibri" w:hAnsi="Calibri" w:cs="Calibri"/>
                <w:color w:val="auto"/>
                <w:sz w:val="22"/>
                <w:szCs w:val="22"/>
                <w:vertAlign w:val="superscript"/>
                <w:lang w:val="en-US" w:eastAsia="zh-CN"/>
              </w:rPr>
              <w:t>st</w:t>
            </w:r>
            <w:r>
              <w:rPr>
                <w:rFonts w:ascii="Calibri" w:hAnsi="Calibri" w:cs="Calibri"/>
                <w:color w:val="auto"/>
                <w:sz w:val="22"/>
                <w:szCs w:val="22"/>
                <w:lang w:val="en-US" w:eastAsia="zh-CN"/>
              </w:rPr>
              <w:t xml:space="preserve"> SCI will be excluded using RSRP (i.e., in step 6 of TS 38.214 clause 8.1.4).</w:t>
            </w:r>
          </w:p>
          <w:p w14:paraId="68304A4D" w14:textId="58FBA4A5" w:rsidR="0093218D" w:rsidRDefault="0093218D" w:rsidP="0093218D">
            <w:pPr>
              <w:spacing w:after="0"/>
              <w:jc w:val="both"/>
              <w:rPr>
                <w:rFonts w:ascii="Calibri" w:hAnsi="Calibri" w:cs="Calibri"/>
                <w:color w:val="auto"/>
                <w:sz w:val="22"/>
                <w:szCs w:val="22"/>
                <w:lang w:val="en-US" w:eastAsia="zh-CN"/>
              </w:rPr>
            </w:pPr>
            <w:r>
              <w:rPr>
                <w:rFonts w:ascii="Calibri" w:hAnsi="Calibri" w:cs="Calibri"/>
                <w:color w:val="auto"/>
                <w:sz w:val="22"/>
                <w:szCs w:val="22"/>
                <w:lang w:eastAsia="zh-CN"/>
              </w:rPr>
              <w:t>However, if this proposal is agreed, reserved resources by 1</w:t>
            </w:r>
            <w:r w:rsidRPr="0096031B">
              <w:rPr>
                <w:rFonts w:ascii="Calibri" w:hAnsi="Calibri" w:cs="Calibri"/>
                <w:color w:val="auto"/>
                <w:sz w:val="22"/>
                <w:szCs w:val="22"/>
                <w:vertAlign w:val="superscript"/>
                <w:lang w:eastAsia="zh-CN"/>
              </w:rPr>
              <w:t>st</w:t>
            </w:r>
            <w:r>
              <w:rPr>
                <w:rFonts w:ascii="Calibri" w:hAnsi="Calibri" w:cs="Calibri"/>
                <w:color w:val="auto"/>
                <w:sz w:val="22"/>
                <w:szCs w:val="22"/>
                <w:lang w:eastAsia="zh-CN"/>
              </w:rPr>
              <w:t xml:space="preserve"> SCI will be excluded after step 6) directly, i.e., regardless of their RSRP. This is very different from legacy sensing procedures.</w:t>
            </w:r>
          </w:p>
        </w:tc>
      </w:tr>
      <w:tr w:rsidR="00623086" w:rsidRPr="00A34D82" w14:paraId="71D6FDB1" w14:textId="77777777" w:rsidTr="00AC1A53">
        <w:tc>
          <w:tcPr>
            <w:tcW w:w="1789" w:type="dxa"/>
          </w:tcPr>
          <w:p w14:paraId="38A7A5A8" w14:textId="532D85BF" w:rsidR="00623086" w:rsidRPr="00C36BF8" w:rsidRDefault="00623086" w:rsidP="00623086">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00" w:type="dxa"/>
          </w:tcPr>
          <w:p w14:paraId="128AF134" w14:textId="1470DA07" w:rsidR="00623086" w:rsidRDefault="00623086" w:rsidP="0062308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w:t>
            </w:r>
          </w:p>
        </w:tc>
        <w:tc>
          <w:tcPr>
            <w:tcW w:w="6473" w:type="dxa"/>
          </w:tcPr>
          <w:p w14:paraId="77542331" w14:textId="48690D71" w:rsidR="00623086" w:rsidRDefault="00623086" w:rsidP="0062308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We can accept it if the similar behavior is defined for unicast and groupcast transmissions to target RX</w:t>
            </w:r>
          </w:p>
        </w:tc>
      </w:tr>
      <w:tr w:rsidR="004F66F8" w:rsidRPr="00A34D82" w14:paraId="07F5D04A" w14:textId="77777777" w:rsidTr="00AC1A53">
        <w:tc>
          <w:tcPr>
            <w:tcW w:w="1789" w:type="dxa"/>
          </w:tcPr>
          <w:p w14:paraId="0163F86E" w14:textId="123AD98C" w:rsidR="004F66F8" w:rsidRDefault="004F66F8" w:rsidP="004F66F8">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00" w:type="dxa"/>
          </w:tcPr>
          <w:p w14:paraId="733E4AF5" w14:textId="77777777" w:rsidR="004F66F8" w:rsidRDefault="004F66F8" w:rsidP="004F66F8">
            <w:pPr>
              <w:spacing w:after="0"/>
              <w:jc w:val="both"/>
              <w:rPr>
                <w:rFonts w:ascii="Calibri" w:hAnsi="Calibri" w:cs="Calibri"/>
                <w:color w:val="auto"/>
                <w:sz w:val="22"/>
                <w:szCs w:val="22"/>
                <w:lang w:val="en-US" w:eastAsia="zh-CN"/>
              </w:rPr>
            </w:pPr>
          </w:p>
        </w:tc>
        <w:tc>
          <w:tcPr>
            <w:tcW w:w="6473" w:type="dxa"/>
          </w:tcPr>
          <w:p w14:paraId="37CE7F48" w14:textId="119B8BA6" w:rsidR="004F66F8" w:rsidRDefault="009F1633" w:rsidP="004F66F8">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Clarification question: is it assumed that UE-B’s TB is to be sent to UE-A in this case? </w:t>
            </w:r>
          </w:p>
        </w:tc>
      </w:tr>
      <w:tr w:rsidR="00E94FB6" w:rsidRPr="00A34D82" w14:paraId="358B3B50" w14:textId="77777777" w:rsidTr="00AC1A53">
        <w:tc>
          <w:tcPr>
            <w:tcW w:w="1789" w:type="dxa"/>
          </w:tcPr>
          <w:p w14:paraId="0BE300D8" w14:textId="18AA65CB" w:rsidR="00E94FB6" w:rsidRDefault="00E94FB6" w:rsidP="00E94FB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00" w:type="dxa"/>
          </w:tcPr>
          <w:p w14:paraId="1EA40343" w14:textId="4F26A548" w:rsidR="00E94FB6" w:rsidRDefault="00E94FB6" w:rsidP="00E94FB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473" w:type="dxa"/>
          </w:tcPr>
          <w:p w14:paraId="151DDBF0" w14:textId="0592AA46" w:rsidR="00E94FB6" w:rsidRDefault="00E94FB6" w:rsidP="00E94FB6">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N</w:t>
            </w:r>
            <w:r>
              <w:rPr>
                <w:rFonts w:ascii="Calibri" w:eastAsiaTheme="minorEastAsia" w:hAnsi="Calibri" w:cs="Calibri" w:hint="eastAsia"/>
                <w:color w:val="auto"/>
                <w:sz w:val="22"/>
                <w:szCs w:val="22"/>
                <w:lang w:val="en-US" w:eastAsia="ko-KR"/>
              </w:rPr>
              <w:t xml:space="preserve">o </w:t>
            </w:r>
            <w:r>
              <w:rPr>
                <w:rFonts w:ascii="Calibri" w:eastAsia="굴림" w:hAnsi="Calibri" w:cs="Calibri"/>
                <w:color w:val="auto"/>
                <w:sz w:val="22"/>
                <w:szCs w:val="22"/>
                <w:lang w:val="en-US" w:eastAsia="ko-KR"/>
              </w:rPr>
              <w:t>further enhancement</w:t>
            </w:r>
            <w:r w:rsidRPr="00E45E2A">
              <w:rPr>
                <w:rFonts w:ascii="Calibri" w:eastAsia="굴림" w:hAnsi="Calibri" w:cs="Calibri"/>
                <w:color w:val="auto"/>
                <w:sz w:val="22"/>
                <w:szCs w:val="22"/>
                <w:lang w:val="en-US" w:eastAsia="ko-KR"/>
              </w:rPr>
              <w:t xml:space="preserve"> is necessary</w:t>
            </w:r>
          </w:p>
        </w:tc>
      </w:tr>
      <w:tr w:rsidR="00965043" w:rsidRPr="00A34D82" w14:paraId="744F84FB" w14:textId="77777777" w:rsidTr="00AC1A53">
        <w:tc>
          <w:tcPr>
            <w:tcW w:w="1789" w:type="dxa"/>
          </w:tcPr>
          <w:p w14:paraId="6C07505D" w14:textId="67396D75" w:rsidR="00965043" w:rsidRPr="00965043" w:rsidRDefault="00965043" w:rsidP="00E94FB6">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eastAsia="ko-KR"/>
              </w:rPr>
              <w:t>Ericsson</w:t>
            </w:r>
          </w:p>
        </w:tc>
        <w:tc>
          <w:tcPr>
            <w:tcW w:w="1100" w:type="dxa"/>
          </w:tcPr>
          <w:p w14:paraId="6FA2EBC1" w14:textId="77777777" w:rsidR="00965043" w:rsidRDefault="00965043" w:rsidP="00E94FB6">
            <w:pPr>
              <w:spacing w:after="0"/>
              <w:jc w:val="both"/>
              <w:rPr>
                <w:rFonts w:ascii="Calibri" w:hAnsi="Calibri" w:cs="Calibri"/>
                <w:color w:val="auto"/>
                <w:sz w:val="22"/>
                <w:szCs w:val="22"/>
                <w:lang w:val="en-US" w:eastAsia="zh-CN"/>
              </w:rPr>
            </w:pPr>
          </w:p>
        </w:tc>
        <w:tc>
          <w:tcPr>
            <w:tcW w:w="6473" w:type="dxa"/>
          </w:tcPr>
          <w:p w14:paraId="583B4193" w14:textId="65764210" w:rsidR="00965043" w:rsidRPr="00965043" w:rsidRDefault="00965043" w:rsidP="00E94FB6">
            <w:pPr>
              <w:spacing w:after="0"/>
              <w:jc w:val="both"/>
              <w:rPr>
                <w:rFonts w:ascii="Calibri" w:eastAsiaTheme="minorEastAsia" w:hAnsi="Calibri" w:cs="Calibri"/>
                <w:color w:val="auto"/>
                <w:sz w:val="22"/>
                <w:szCs w:val="22"/>
                <w:lang w:eastAsia="ko-KR"/>
              </w:rPr>
            </w:pPr>
            <w:r>
              <w:rPr>
                <w:rFonts w:ascii="Calibri" w:eastAsiaTheme="minorEastAsia" w:hAnsi="Calibri" w:cs="Calibri"/>
                <w:color w:val="auto"/>
                <w:sz w:val="22"/>
                <w:szCs w:val="22"/>
                <w:lang w:eastAsia="ko-KR"/>
              </w:rPr>
              <w:t>We are not sure we need this proposal. Is the intention to have something different than legacy procedure?</w:t>
            </w:r>
          </w:p>
        </w:tc>
      </w:tr>
      <w:tr w:rsidR="00D421B8" w:rsidRPr="00A34D82" w14:paraId="4D4CF10B" w14:textId="77777777" w:rsidTr="00AC1A53">
        <w:tc>
          <w:tcPr>
            <w:tcW w:w="1789" w:type="dxa"/>
          </w:tcPr>
          <w:p w14:paraId="545F5DC2" w14:textId="3B6B0FC8" w:rsidR="00D421B8" w:rsidRDefault="00D421B8" w:rsidP="00D421B8">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Futurewei</w:t>
            </w:r>
          </w:p>
        </w:tc>
        <w:tc>
          <w:tcPr>
            <w:tcW w:w="1100" w:type="dxa"/>
          </w:tcPr>
          <w:p w14:paraId="699CC593" w14:textId="15494DE4" w:rsidR="00D421B8" w:rsidRDefault="00D421B8" w:rsidP="00D421B8">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comment</w:t>
            </w:r>
          </w:p>
        </w:tc>
        <w:tc>
          <w:tcPr>
            <w:tcW w:w="6473" w:type="dxa"/>
          </w:tcPr>
          <w:p w14:paraId="383DDC53" w14:textId="77777777" w:rsidR="00D421B8" w:rsidRDefault="00D421B8" w:rsidP="00D421B8">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think if UE-A is not the Rx of UE-B for the data to be transmitted, UE-B does not need to use the slots of UE-A’s reserved resource as non-preferred resource. We suggest the following update.</w:t>
            </w:r>
          </w:p>
          <w:p w14:paraId="383A3458" w14:textId="77777777" w:rsidR="00D421B8" w:rsidRDefault="00D421B8" w:rsidP="00D421B8">
            <w:pPr>
              <w:spacing w:after="0"/>
              <w:jc w:val="both"/>
              <w:rPr>
                <w:rFonts w:ascii="Calibri" w:eastAsia="MS Mincho" w:hAnsi="Calibri" w:cs="Calibri"/>
                <w:color w:val="auto"/>
                <w:sz w:val="22"/>
                <w:szCs w:val="22"/>
                <w:lang w:val="en-US" w:eastAsia="ja-JP"/>
              </w:rPr>
            </w:pPr>
          </w:p>
          <w:p w14:paraId="2BF6E5CB" w14:textId="77777777" w:rsidR="00D421B8" w:rsidRPr="00C859BE" w:rsidRDefault="00D421B8" w:rsidP="00D421B8">
            <w:pPr>
              <w:spacing w:after="0"/>
              <w:jc w:val="both"/>
              <w:rPr>
                <w:rFonts w:ascii="Calibri" w:eastAsia="굴림" w:hAnsi="Calibri" w:cs="Calibri"/>
                <w:color w:val="FF0000"/>
                <w:sz w:val="22"/>
                <w:szCs w:val="22"/>
                <w:lang w:val="en-US" w:eastAsia="ko-KR"/>
              </w:rPr>
            </w:pPr>
            <w:r>
              <w:rPr>
                <w:rFonts w:ascii="Calibri" w:eastAsia="굴림" w:hAnsi="Calibri" w:cs="Calibri"/>
                <w:color w:val="auto"/>
                <w:sz w:val="22"/>
                <w:szCs w:val="22"/>
                <w:lang w:val="en-US" w:eastAsia="ko-KR"/>
              </w:rPr>
              <w:t>F</w:t>
            </w:r>
            <w:r w:rsidRPr="002C31F8">
              <w:rPr>
                <w:rFonts w:ascii="Calibri" w:eastAsia="굴림" w:hAnsi="Calibri" w:cs="Calibri"/>
                <w:color w:val="auto"/>
                <w:sz w:val="22"/>
                <w:szCs w:val="22"/>
                <w:lang w:val="en-US" w:eastAsia="ko-KR"/>
              </w:rPr>
              <w:t xml:space="preserve">or unicast/groupcast TB transmission of UE-B, it is up to UE-B’s implementation to use the slot(s) overlapped with UE-A’s reserved resource(s) </w:t>
            </w:r>
            <w:r w:rsidRPr="006A5505">
              <w:rPr>
                <w:rFonts w:ascii="Calibri" w:eastAsia="굴림" w:hAnsi="Calibri" w:cs="Calibri"/>
                <w:color w:val="auto"/>
                <w:sz w:val="22"/>
                <w:szCs w:val="22"/>
                <w:lang w:val="en-US" w:eastAsia="ko-KR"/>
              </w:rPr>
              <w:t>by 1st stage SCI</w:t>
            </w:r>
            <w:r w:rsidRPr="002C31F8">
              <w:rPr>
                <w:rFonts w:ascii="Calibri" w:eastAsia="굴림" w:hAnsi="Calibri" w:cs="Calibri"/>
                <w:color w:val="auto"/>
                <w:sz w:val="22"/>
                <w:szCs w:val="22"/>
                <w:lang w:val="en-US" w:eastAsia="ko-KR"/>
              </w:rPr>
              <w:t xml:space="preserve"> as non-preferred resource(s) in its resource selection</w:t>
            </w:r>
            <w:r>
              <w:rPr>
                <w:rFonts w:ascii="Calibri" w:eastAsia="굴림" w:hAnsi="Calibri" w:cs="Calibri"/>
                <w:color w:val="auto"/>
                <w:sz w:val="22"/>
                <w:szCs w:val="22"/>
                <w:lang w:val="en-US" w:eastAsia="ko-KR"/>
              </w:rPr>
              <w:t xml:space="preserve"> </w:t>
            </w:r>
            <w:r w:rsidRPr="00C859BE">
              <w:rPr>
                <w:rFonts w:ascii="Calibri" w:eastAsia="굴림" w:hAnsi="Calibri" w:cs="Calibri"/>
                <w:color w:val="FF0000"/>
                <w:sz w:val="22"/>
                <w:szCs w:val="22"/>
                <w:lang w:val="en-US" w:eastAsia="ko-KR"/>
              </w:rPr>
              <w:t>if UE-A is the destination UE of the TB to be transmitted by UE-B</w:t>
            </w:r>
          </w:p>
          <w:p w14:paraId="39DA5DB6" w14:textId="77777777" w:rsidR="00D421B8" w:rsidRPr="00A81E08" w:rsidRDefault="00D421B8" w:rsidP="00D421B8">
            <w:pPr>
              <w:numPr>
                <w:ilvl w:val="0"/>
                <w:numId w:val="6"/>
              </w:numPr>
              <w:overflowPunct w:val="0"/>
              <w:spacing w:after="0"/>
              <w:jc w:val="both"/>
              <w:rPr>
                <w:rFonts w:ascii="Calibri" w:eastAsia="굴림" w:hAnsi="Calibri" w:cs="Calibri"/>
                <w:sz w:val="22"/>
                <w:szCs w:val="22"/>
                <w:lang w:val="en-US" w:eastAsia="ko-KR"/>
              </w:rPr>
            </w:pPr>
            <w:r w:rsidRPr="00A81E08">
              <w:rPr>
                <w:rFonts w:ascii="Calibri" w:eastAsia="굴림" w:hAnsi="Calibri" w:cs="Calibri"/>
                <w:sz w:val="22"/>
                <w:szCs w:val="22"/>
                <w:lang w:val="en-US" w:eastAsia="ko-KR"/>
              </w:rPr>
              <w:t>Note that UE-A sends 1st stage SCI only when UE-A has TB transmission</w:t>
            </w:r>
          </w:p>
          <w:p w14:paraId="0949D51B" w14:textId="77777777" w:rsidR="00D421B8" w:rsidRDefault="00D421B8" w:rsidP="00D421B8">
            <w:pPr>
              <w:spacing w:after="0"/>
              <w:jc w:val="both"/>
              <w:rPr>
                <w:rFonts w:ascii="Calibri" w:eastAsia="MS Mincho" w:hAnsi="Calibri" w:cs="Calibri"/>
                <w:color w:val="auto"/>
                <w:sz w:val="22"/>
                <w:szCs w:val="22"/>
                <w:lang w:val="en-US" w:eastAsia="ja-JP"/>
              </w:rPr>
            </w:pPr>
          </w:p>
          <w:p w14:paraId="3E54910A" w14:textId="77777777" w:rsidR="00D421B8" w:rsidRDefault="00D421B8" w:rsidP="00D421B8">
            <w:pPr>
              <w:spacing w:after="0"/>
              <w:jc w:val="both"/>
              <w:rPr>
                <w:rFonts w:ascii="Calibri" w:eastAsiaTheme="minorEastAsia" w:hAnsi="Calibri" w:cs="Calibri"/>
                <w:color w:val="auto"/>
                <w:sz w:val="22"/>
                <w:szCs w:val="22"/>
                <w:lang w:eastAsia="ko-KR"/>
              </w:rPr>
            </w:pPr>
          </w:p>
        </w:tc>
      </w:tr>
      <w:tr w:rsidR="00FF623B" w:rsidRPr="00A34D82" w14:paraId="41A27392" w14:textId="77777777" w:rsidTr="00AC1A53">
        <w:tc>
          <w:tcPr>
            <w:tcW w:w="1789" w:type="dxa"/>
          </w:tcPr>
          <w:p w14:paraId="15988012" w14:textId="7CD84441" w:rsidR="00FF623B" w:rsidRDefault="00FF623B" w:rsidP="00FF623B">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Nokia, NSB</w:t>
            </w:r>
          </w:p>
        </w:tc>
        <w:tc>
          <w:tcPr>
            <w:tcW w:w="1100" w:type="dxa"/>
          </w:tcPr>
          <w:p w14:paraId="1675F407" w14:textId="0FBF738B" w:rsidR="00FF623B" w:rsidRDefault="00FF623B" w:rsidP="00FF623B">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Yes</w:t>
            </w:r>
          </w:p>
        </w:tc>
        <w:tc>
          <w:tcPr>
            <w:tcW w:w="6473" w:type="dxa"/>
          </w:tcPr>
          <w:p w14:paraId="461F80F1" w14:textId="77777777" w:rsidR="00FF623B" w:rsidRDefault="00FF623B" w:rsidP="00FF623B">
            <w:pPr>
              <w:spacing w:after="0"/>
              <w:jc w:val="both"/>
              <w:rPr>
                <w:rFonts w:ascii="Calibri" w:eastAsia="MS Mincho" w:hAnsi="Calibri" w:cs="Calibri"/>
                <w:color w:val="auto"/>
                <w:sz w:val="22"/>
                <w:szCs w:val="22"/>
                <w:lang w:val="en-US" w:eastAsia="ja-JP"/>
              </w:rPr>
            </w:pPr>
          </w:p>
        </w:tc>
      </w:tr>
      <w:tr w:rsidR="007909F5" w:rsidRPr="00A34D82" w14:paraId="34B8E566" w14:textId="77777777" w:rsidTr="00AC1A53">
        <w:tc>
          <w:tcPr>
            <w:tcW w:w="1789" w:type="dxa"/>
          </w:tcPr>
          <w:p w14:paraId="4DBF3252" w14:textId="44B403D9" w:rsidR="007909F5" w:rsidRDefault="007909F5" w:rsidP="007909F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Qualcomm</w:t>
            </w:r>
          </w:p>
        </w:tc>
        <w:tc>
          <w:tcPr>
            <w:tcW w:w="1100" w:type="dxa"/>
          </w:tcPr>
          <w:p w14:paraId="3AFA5725" w14:textId="49046F14" w:rsidR="007909F5" w:rsidRDefault="007909F5" w:rsidP="007909F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30EDFABD" w14:textId="4A262489" w:rsidR="007909F5" w:rsidRDefault="007909F5" w:rsidP="007909F5">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We support the proposal.</w:t>
            </w:r>
          </w:p>
        </w:tc>
      </w:tr>
      <w:tr w:rsidR="001F1E24" w:rsidRPr="00A34D82" w14:paraId="66A1ABE6" w14:textId="77777777" w:rsidTr="00AC1A53">
        <w:tc>
          <w:tcPr>
            <w:tcW w:w="1789" w:type="dxa"/>
          </w:tcPr>
          <w:p w14:paraId="22E7B801" w14:textId="634C9568" w:rsidR="001F1E24" w:rsidRDefault="001F1E24" w:rsidP="007909F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00" w:type="dxa"/>
          </w:tcPr>
          <w:p w14:paraId="2E8AD296" w14:textId="0C0CA47B" w:rsidR="001F1E24" w:rsidRDefault="001F1E24" w:rsidP="007909F5">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473" w:type="dxa"/>
          </w:tcPr>
          <w:p w14:paraId="1EBD7E44" w14:textId="77777777" w:rsidR="001F1E24" w:rsidRDefault="001F1E24" w:rsidP="007909F5">
            <w:pPr>
              <w:spacing w:after="0"/>
              <w:jc w:val="both"/>
              <w:rPr>
                <w:rFonts w:ascii="Calibri" w:hAnsi="Calibri" w:cs="Calibri"/>
                <w:color w:val="auto"/>
                <w:sz w:val="22"/>
                <w:szCs w:val="22"/>
                <w:lang w:val="en-US" w:eastAsia="zh-CN"/>
              </w:rPr>
            </w:pPr>
          </w:p>
        </w:tc>
      </w:tr>
      <w:tr w:rsidR="00994350" w:rsidRPr="00A34D82" w14:paraId="460C0A1D" w14:textId="77777777" w:rsidTr="00AC1A53">
        <w:tc>
          <w:tcPr>
            <w:tcW w:w="1789" w:type="dxa"/>
          </w:tcPr>
          <w:p w14:paraId="0B848E49" w14:textId="0093B86C" w:rsidR="00994350" w:rsidRDefault="00994350" w:rsidP="007909F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77533965" w14:textId="7E6E20B7" w:rsidR="00994350" w:rsidRDefault="00994350" w:rsidP="007909F5">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473" w:type="dxa"/>
          </w:tcPr>
          <w:p w14:paraId="4ECDBE58" w14:textId="77777777" w:rsidR="00994350" w:rsidRDefault="00994350" w:rsidP="007909F5">
            <w:pPr>
              <w:spacing w:after="0"/>
              <w:jc w:val="both"/>
              <w:rPr>
                <w:rFonts w:ascii="Calibri" w:hAnsi="Calibri" w:cs="Calibri"/>
                <w:color w:val="auto"/>
                <w:sz w:val="22"/>
                <w:szCs w:val="22"/>
                <w:lang w:val="en-US" w:eastAsia="zh-CN"/>
              </w:rPr>
            </w:pPr>
          </w:p>
        </w:tc>
      </w:tr>
    </w:tbl>
    <w:p w14:paraId="38A0004E" w14:textId="77777777" w:rsidR="009E5E7E" w:rsidRPr="00AC1A53" w:rsidRDefault="009E5E7E">
      <w:pPr>
        <w:spacing w:after="0"/>
        <w:jc w:val="both"/>
        <w:rPr>
          <w:rFonts w:ascii="Calibri" w:eastAsia="굴림" w:hAnsi="Calibri" w:cs="Calibri"/>
          <w:color w:val="auto"/>
          <w:sz w:val="22"/>
          <w:szCs w:val="22"/>
          <w:lang w:eastAsia="ko-KR"/>
        </w:rPr>
      </w:pPr>
    </w:p>
    <w:p w14:paraId="6D387A4A" w14:textId="77777777" w:rsidR="009E5E7E" w:rsidRDefault="009E5E7E">
      <w:pPr>
        <w:spacing w:after="0"/>
        <w:jc w:val="both"/>
        <w:rPr>
          <w:rFonts w:ascii="Calibri" w:eastAsia="굴림" w:hAnsi="Calibri" w:cs="Calibri"/>
          <w:color w:val="auto"/>
          <w:sz w:val="22"/>
          <w:szCs w:val="22"/>
          <w:lang w:val="en-US" w:eastAsia="ko-KR"/>
        </w:rPr>
      </w:pPr>
    </w:p>
    <w:p w14:paraId="2AB84D70" w14:textId="77777777" w:rsidR="009E5E7E" w:rsidRDefault="009E5E7E">
      <w:pPr>
        <w:spacing w:after="0"/>
        <w:jc w:val="both"/>
        <w:rPr>
          <w:rFonts w:ascii="Calibri" w:eastAsia="굴림" w:hAnsi="Calibri" w:cs="Calibri"/>
          <w:color w:val="auto"/>
          <w:sz w:val="22"/>
          <w:szCs w:val="22"/>
          <w:lang w:val="en-US" w:eastAsia="ko-KR"/>
        </w:rPr>
      </w:pPr>
    </w:p>
    <w:p w14:paraId="7B7F9288"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3-27: There was a comment that considering RAN2 agreed that “IUC in SL DRX is deprioritized in Rel-17 from RAN2 point of view”, RAN1 should include the restrictions to the IUC mechanism to address the power saving operation. Do you agree following draft proposal for this issue?</w:t>
      </w:r>
    </w:p>
    <w:p w14:paraId="68256B3B" w14:textId="77777777" w:rsidR="009E5E7E" w:rsidRDefault="009E5E7E">
      <w:pPr>
        <w:spacing w:after="0"/>
        <w:jc w:val="both"/>
        <w:rPr>
          <w:rFonts w:ascii="Calibri" w:eastAsia="굴림" w:hAnsi="Calibri" w:cs="Calibri"/>
          <w:color w:val="auto"/>
          <w:sz w:val="22"/>
          <w:szCs w:val="22"/>
          <w:lang w:val="en-US" w:eastAsia="ko-KR"/>
        </w:rPr>
      </w:pPr>
    </w:p>
    <w:p w14:paraId="7E8FB223"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highlight w:val="yellow"/>
          <w:lang w:val="en-US" w:eastAsia="ko-KR"/>
        </w:rPr>
        <w:t>Draft proposal 3-27:</w:t>
      </w:r>
    </w:p>
    <w:p w14:paraId="69B1E4A5"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When the amount of sensing performed by UE-A is below a (pre)configured threshold, inter-UE coordination information is not transmitted by UE-A</w:t>
      </w:r>
    </w:p>
    <w:p w14:paraId="689D7890" w14:textId="77777777" w:rsidR="009E5E7E" w:rsidRDefault="009E5E7E">
      <w:pPr>
        <w:spacing w:after="0"/>
        <w:jc w:val="both"/>
        <w:rPr>
          <w:rFonts w:ascii="Calibri" w:eastAsiaTheme="minorEastAsia" w:hAnsi="Calibri" w:cs="Calibri"/>
          <w:iCs/>
          <w:color w:val="auto"/>
          <w:sz w:val="22"/>
          <w:szCs w:val="22"/>
          <w:lang w:val="en-US" w:eastAsia="ko-KR"/>
        </w:rPr>
      </w:pPr>
    </w:p>
    <w:tbl>
      <w:tblPr>
        <w:tblStyle w:val="af0"/>
        <w:tblW w:w="0" w:type="auto"/>
        <w:tblLook w:val="04A0" w:firstRow="1" w:lastRow="0" w:firstColumn="1" w:lastColumn="0" w:noHBand="0" w:noVBand="1"/>
      </w:tblPr>
      <w:tblGrid>
        <w:gridCol w:w="1789"/>
        <w:gridCol w:w="1100"/>
        <w:gridCol w:w="6473"/>
      </w:tblGrid>
      <w:tr w:rsidR="009E5E7E" w14:paraId="4756D382" w14:textId="77777777" w:rsidTr="0050798D">
        <w:tc>
          <w:tcPr>
            <w:tcW w:w="1789" w:type="dxa"/>
          </w:tcPr>
          <w:p w14:paraId="7C27185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00" w:type="dxa"/>
          </w:tcPr>
          <w:p w14:paraId="02DE586B"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473" w:type="dxa"/>
          </w:tcPr>
          <w:p w14:paraId="26F2B001"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63554D13" w14:textId="77777777" w:rsidTr="0050798D">
        <w:tc>
          <w:tcPr>
            <w:tcW w:w="1789" w:type="dxa"/>
          </w:tcPr>
          <w:p w14:paraId="68FCF518"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00" w:type="dxa"/>
          </w:tcPr>
          <w:p w14:paraId="4B5395E0" w14:textId="77777777" w:rsidR="009E5E7E" w:rsidRDefault="009E5E7E">
            <w:pPr>
              <w:spacing w:after="0"/>
              <w:jc w:val="both"/>
              <w:rPr>
                <w:rFonts w:ascii="Calibri" w:eastAsia="MS Mincho" w:hAnsi="Calibri" w:cs="Calibri"/>
                <w:color w:val="auto"/>
                <w:sz w:val="22"/>
                <w:szCs w:val="22"/>
                <w:lang w:val="en-US" w:eastAsia="ja-JP"/>
              </w:rPr>
            </w:pPr>
          </w:p>
        </w:tc>
        <w:tc>
          <w:tcPr>
            <w:tcW w:w="6473" w:type="dxa"/>
          </w:tcPr>
          <w:p w14:paraId="60A98B63"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W</w:t>
            </w:r>
            <w:r>
              <w:rPr>
                <w:rFonts w:ascii="Calibri" w:eastAsia="MS Mincho" w:hAnsi="Calibri" w:cs="Calibri"/>
                <w:color w:val="auto"/>
                <w:sz w:val="22"/>
                <w:szCs w:val="22"/>
                <w:lang w:val="en-US" w:eastAsia="ja-JP"/>
              </w:rPr>
              <w:t>e are fine to have discussions, but sufficient discussions are preferred since there would be other solutions.</w:t>
            </w:r>
          </w:p>
        </w:tc>
      </w:tr>
      <w:tr w:rsidR="00494909" w14:paraId="054847F5" w14:textId="77777777" w:rsidTr="0050798D">
        <w:tc>
          <w:tcPr>
            <w:tcW w:w="1789" w:type="dxa"/>
          </w:tcPr>
          <w:p w14:paraId="5A7AB242" w14:textId="77777777" w:rsidR="00494909" w:rsidRPr="00361D0C" w:rsidRDefault="00494909" w:rsidP="0049490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Vivo</w:t>
            </w:r>
          </w:p>
        </w:tc>
        <w:tc>
          <w:tcPr>
            <w:tcW w:w="1100" w:type="dxa"/>
          </w:tcPr>
          <w:p w14:paraId="30157E72" w14:textId="77777777" w:rsidR="00494909" w:rsidRDefault="00494909" w:rsidP="00494909">
            <w:pPr>
              <w:spacing w:after="0"/>
              <w:jc w:val="both"/>
              <w:rPr>
                <w:rFonts w:ascii="Calibri" w:eastAsia="굴림" w:hAnsi="Calibri" w:cs="Calibri"/>
                <w:color w:val="auto"/>
                <w:sz w:val="22"/>
                <w:szCs w:val="22"/>
                <w:lang w:val="en-US" w:eastAsia="ko-KR"/>
              </w:rPr>
            </w:pPr>
          </w:p>
        </w:tc>
        <w:tc>
          <w:tcPr>
            <w:tcW w:w="6473" w:type="dxa"/>
          </w:tcPr>
          <w:p w14:paraId="43A0A78B" w14:textId="77777777" w:rsidR="00494909" w:rsidRPr="00361D0C" w:rsidRDefault="00494909" w:rsidP="0049490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U</w:t>
            </w:r>
            <w:r>
              <w:rPr>
                <w:rFonts w:ascii="Calibri" w:hAnsi="Calibri" w:cs="Calibri"/>
                <w:color w:val="auto"/>
                <w:sz w:val="22"/>
                <w:szCs w:val="22"/>
                <w:lang w:val="en-US" w:eastAsia="zh-CN"/>
              </w:rPr>
              <w:t xml:space="preserve">E-A’s behavior is clearly defined including the sensing result acquisition, thus no need to have such discussion </w:t>
            </w:r>
          </w:p>
        </w:tc>
      </w:tr>
      <w:tr w:rsidR="00420AD1" w:rsidRPr="008A726D" w14:paraId="3C1655C7" w14:textId="77777777" w:rsidTr="0050798D">
        <w:tc>
          <w:tcPr>
            <w:tcW w:w="1789" w:type="dxa"/>
          </w:tcPr>
          <w:p w14:paraId="40FD27EB" w14:textId="77777777" w:rsidR="00420AD1" w:rsidRPr="006D4106" w:rsidRDefault="00420AD1" w:rsidP="009C0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00" w:type="dxa"/>
          </w:tcPr>
          <w:p w14:paraId="4AF138C3" w14:textId="77777777" w:rsidR="00420AD1" w:rsidRPr="008A726D"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No</w:t>
            </w:r>
          </w:p>
        </w:tc>
        <w:tc>
          <w:tcPr>
            <w:tcW w:w="6473" w:type="dxa"/>
          </w:tcPr>
          <w:p w14:paraId="231B7B3D" w14:textId="77777777" w:rsidR="00420AD1" w:rsidRDefault="00420AD1" w:rsidP="009C0CE9">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 xml:space="preserve">Regarding the following RAN2 agreement, </w:t>
            </w:r>
            <w:r>
              <w:rPr>
                <w:rFonts w:ascii="Calibri" w:eastAsiaTheme="minorEastAsia" w:hAnsi="Calibri" w:cs="Calibri"/>
                <w:color w:val="auto"/>
                <w:sz w:val="22"/>
                <w:szCs w:val="22"/>
                <w:lang w:val="en-US" w:eastAsia="ko-KR"/>
              </w:rPr>
              <w:t xml:space="preserve">our understanding is that RAN2 will not optimize inter-UE coordination operation considering SL DRX operation. </w:t>
            </w:r>
          </w:p>
          <w:p w14:paraId="7053AA4D" w14:textId="77777777" w:rsidR="00420AD1" w:rsidRDefault="00420AD1" w:rsidP="009C0CE9">
            <w:pPr>
              <w:spacing w:after="0"/>
              <w:jc w:val="both"/>
              <w:rPr>
                <w:rFonts w:ascii="Calibri" w:eastAsiaTheme="minorEastAsia" w:hAnsi="Calibri" w:cs="Calibri"/>
                <w:color w:val="auto"/>
                <w:sz w:val="22"/>
                <w:szCs w:val="22"/>
                <w:lang w:val="en-US" w:eastAsia="ko-KR"/>
              </w:rPr>
            </w:pPr>
          </w:p>
          <w:p w14:paraId="54B92F54" w14:textId="77777777" w:rsidR="00420AD1" w:rsidRDefault="00420AD1" w:rsidP="00420AD1">
            <w:pPr>
              <w:ind w:left="726" w:hanging="363"/>
              <w:rPr>
                <w:rFonts w:ascii="Arial" w:eastAsia="맑은 고딕" w:hAnsi="Arial" w:cs="Arial"/>
                <w:color w:val="auto"/>
                <w:lang w:val="en-US" w:eastAsia="ko-KR"/>
              </w:rPr>
            </w:pPr>
            <w:r>
              <w:rPr>
                <w:rFonts w:ascii="Arial" w:hAnsi="Arial" w:cs="Arial"/>
              </w:rPr>
              <w:t>IUC in SL DRX is deprioritized in Rel-17 from RAN2 point of view</w:t>
            </w:r>
          </w:p>
          <w:p w14:paraId="5F597DF5" w14:textId="77777777" w:rsidR="00420AD1" w:rsidRPr="00420AD1" w:rsidRDefault="00420AD1" w:rsidP="009C0CE9">
            <w:pPr>
              <w:spacing w:after="0"/>
              <w:jc w:val="both"/>
              <w:rPr>
                <w:rFonts w:ascii="Calibri" w:eastAsiaTheme="minorEastAsia" w:hAnsi="Calibri" w:cs="Calibri"/>
                <w:color w:val="auto"/>
                <w:sz w:val="22"/>
                <w:szCs w:val="22"/>
                <w:lang w:val="en-US" w:eastAsia="ko-KR"/>
              </w:rPr>
            </w:pPr>
          </w:p>
          <w:p w14:paraId="0742150C" w14:textId="77777777" w:rsidR="00420AD1" w:rsidRDefault="00420AD1" w:rsidP="009C0CE9">
            <w:pPr>
              <w:spacing w:after="0"/>
              <w:jc w:val="both"/>
              <w:rPr>
                <w:rFonts w:ascii="Calibri" w:eastAsiaTheme="minorEastAsia" w:hAnsi="Calibri" w:cs="Calibri"/>
                <w:color w:val="auto"/>
                <w:sz w:val="22"/>
                <w:szCs w:val="22"/>
                <w:lang w:val="en-US" w:eastAsia="ko-KR"/>
              </w:rPr>
            </w:pPr>
          </w:p>
          <w:p w14:paraId="0D2E1633" w14:textId="77777777" w:rsidR="00420AD1" w:rsidRPr="008A726D" w:rsidRDefault="00544C61" w:rsidP="00544C6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color w:val="auto"/>
                <w:sz w:val="22"/>
                <w:szCs w:val="22"/>
                <w:lang w:val="en-US" w:eastAsia="ko-KR"/>
              </w:rPr>
              <w:t>Moreover, i</w:t>
            </w:r>
            <w:r w:rsidR="00420AD1">
              <w:rPr>
                <w:rFonts w:ascii="Calibri" w:eastAsiaTheme="minorEastAsia" w:hAnsi="Calibri" w:cs="Calibri"/>
                <w:color w:val="auto"/>
                <w:sz w:val="22"/>
                <w:szCs w:val="22"/>
                <w:lang w:val="en-US" w:eastAsia="ko-KR"/>
              </w:rPr>
              <w:t xml:space="preserve">t is possible that UE-A determines whether or not to transmit inter-UE coordination information by its implementation. No further condition </w:t>
            </w:r>
            <w:r>
              <w:rPr>
                <w:rFonts w:ascii="Calibri" w:eastAsiaTheme="minorEastAsia" w:hAnsi="Calibri" w:cs="Calibri"/>
                <w:color w:val="auto"/>
                <w:sz w:val="22"/>
                <w:szCs w:val="22"/>
                <w:lang w:val="en-US" w:eastAsia="ko-KR"/>
              </w:rPr>
              <w:t>seems</w:t>
            </w:r>
            <w:r w:rsidR="00420AD1">
              <w:rPr>
                <w:rFonts w:ascii="Calibri" w:eastAsiaTheme="minorEastAsia" w:hAnsi="Calibri" w:cs="Calibri"/>
                <w:color w:val="auto"/>
                <w:sz w:val="22"/>
                <w:szCs w:val="22"/>
                <w:lang w:val="en-US" w:eastAsia="ko-KR"/>
              </w:rPr>
              <w:t xml:space="preserve"> necessary. </w:t>
            </w:r>
          </w:p>
        </w:tc>
      </w:tr>
      <w:tr w:rsidR="000246F4" w:rsidRPr="00A34D82" w14:paraId="19D0BDA9" w14:textId="77777777" w:rsidTr="0050798D">
        <w:tc>
          <w:tcPr>
            <w:tcW w:w="1789" w:type="dxa"/>
          </w:tcPr>
          <w:p w14:paraId="155AC433"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00" w:type="dxa"/>
          </w:tcPr>
          <w:p w14:paraId="56258735"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78C0DC4F"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Our understanding is that UE-A is performing full sensing, the issue may not happen. Furthermore, whether to transmit </w:t>
            </w:r>
            <w:r>
              <w:rPr>
                <w:rFonts w:ascii="Calibri" w:eastAsia="굴림" w:hAnsi="Calibri" w:cs="Calibri"/>
                <w:color w:val="auto"/>
                <w:sz w:val="22"/>
                <w:szCs w:val="22"/>
                <w:lang w:val="en-US" w:eastAsia="ko-KR"/>
              </w:rPr>
              <w:t>inter-UE coordination information is up to UE-A implementation, there is no need to define further restrictions.</w:t>
            </w:r>
          </w:p>
        </w:tc>
      </w:tr>
      <w:tr w:rsidR="008865CC" w:rsidRPr="00A34D82" w14:paraId="0BF837CA" w14:textId="77777777" w:rsidTr="0050798D">
        <w:tc>
          <w:tcPr>
            <w:tcW w:w="1789" w:type="dxa"/>
          </w:tcPr>
          <w:p w14:paraId="3591DE30" w14:textId="2DFF944E" w:rsidR="008865CC" w:rsidRDefault="008865CC" w:rsidP="008865C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00" w:type="dxa"/>
          </w:tcPr>
          <w:p w14:paraId="3805A583" w14:textId="40E93BE5" w:rsidR="008865CC" w:rsidRDefault="008865CC" w:rsidP="008865CC">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4BAB76C5" w14:textId="16DA3B8C" w:rsidR="008865CC" w:rsidRDefault="008865CC" w:rsidP="008865CC">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The issue only occurs in DRX? </w:t>
            </w:r>
            <w:r>
              <w:rPr>
                <w:rFonts w:ascii="Calibri" w:hAnsi="Calibri" w:cs="Calibri" w:hint="eastAsia"/>
                <w:color w:val="auto"/>
                <w:sz w:val="22"/>
                <w:szCs w:val="22"/>
                <w:lang w:val="en-US" w:eastAsia="zh-CN"/>
              </w:rPr>
              <w:t>M</w:t>
            </w:r>
            <w:r>
              <w:rPr>
                <w:rFonts w:ascii="Calibri" w:hAnsi="Calibri" w:cs="Calibri"/>
                <w:color w:val="auto"/>
                <w:sz w:val="22"/>
                <w:szCs w:val="22"/>
                <w:lang w:val="en-US" w:eastAsia="zh-CN"/>
              </w:rPr>
              <w:t>aybe we first discuss whether inter-UE coordination is specified for DRX.</w:t>
            </w:r>
          </w:p>
        </w:tc>
      </w:tr>
      <w:tr w:rsidR="00725749" w:rsidRPr="00725749" w14:paraId="4D757370" w14:textId="77777777" w:rsidTr="0050798D">
        <w:tc>
          <w:tcPr>
            <w:tcW w:w="1789" w:type="dxa"/>
          </w:tcPr>
          <w:p w14:paraId="73D55972" w14:textId="3677958F"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S</w:t>
            </w:r>
            <w:r w:rsidRPr="00725749">
              <w:rPr>
                <w:rFonts w:ascii="Calibri" w:hAnsi="Calibri" w:cs="Calibri"/>
                <w:color w:val="auto"/>
                <w:sz w:val="22"/>
                <w:szCs w:val="22"/>
                <w:lang w:val="en-US" w:eastAsia="zh-CN"/>
              </w:rPr>
              <w:t>preadtrum</w:t>
            </w:r>
          </w:p>
        </w:tc>
        <w:tc>
          <w:tcPr>
            <w:tcW w:w="1100" w:type="dxa"/>
          </w:tcPr>
          <w:p w14:paraId="5AD55F4D" w14:textId="24B15CA7" w:rsidR="00725749" w:rsidRPr="00725749" w:rsidRDefault="00725749" w:rsidP="00725749">
            <w:pPr>
              <w:spacing w:after="0"/>
              <w:jc w:val="both"/>
              <w:rPr>
                <w:rFonts w:ascii="Calibri" w:hAnsi="Calibri" w:cs="Calibri"/>
                <w:color w:val="auto"/>
                <w:sz w:val="22"/>
                <w:szCs w:val="22"/>
                <w:lang w:val="en-US" w:eastAsia="zh-CN"/>
              </w:rPr>
            </w:pPr>
            <w:r w:rsidRPr="00725749">
              <w:rPr>
                <w:rFonts w:ascii="Calibri" w:hAnsi="Calibri" w:cs="Calibri" w:hint="eastAsia"/>
                <w:color w:val="auto"/>
                <w:sz w:val="22"/>
                <w:szCs w:val="22"/>
                <w:lang w:val="en-US" w:eastAsia="zh-CN"/>
              </w:rPr>
              <w:t>N</w:t>
            </w:r>
            <w:r w:rsidRPr="00725749">
              <w:rPr>
                <w:rFonts w:ascii="Calibri" w:hAnsi="Calibri" w:cs="Calibri"/>
                <w:color w:val="auto"/>
                <w:sz w:val="22"/>
                <w:szCs w:val="22"/>
                <w:lang w:val="en-US" w:eastAsia="zh-CN"/>
              </w:rPr>
              <w:t>o</w:t>
            </w:r>
          </w:p>
        </w:tc>
        <w:tc>
          <w:tcPr>
            <w:tcW w:w="6473" w:type="dxa"/>
          </w:tcPr>
          <w:p w14:paraId="46B5F499" w14:textId="3E525406" w:rsidR="00725749" w:rsidRPr="00725749" w:rsidRDefault="00725749" w:rsidP="00725749">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Similar view with </w:t>
            </w:r>
            <w:r w:rsidRPr="00725749">
              <w:rPr>
                <w:rFonts w:ascii="Calibri" w:hAnsi="Calibri" w:cs="Calibri"/>
                <w:color w:val="auto"/>
                <w:sz w:val="22"/>
                <w:szCs w:val="22"/>
                <w:lang w:val="en-US" w:eastAsia="zh-CN"/>
              </w:rPr>
              <w:t>Fujitsu</w:t>
            </w:r>
            <w:r>
              <w:rPr>
                <w:rFonts w:ascii="Calibri" w:hAnsi="Calibri" w:cs="Calibri"/>
                <w:color w:val="auto"/>
                <w:sz w:val="22"/>
                <w:szCs w:val="22"/>
                <w:lang w:val="en-US" w:eastAsia="zh-CN"/>
              </w:rPr>
              <w:t>.</w:t>
            </w:r>
            <w:r w:rsidRPr="00725749">
              <w:rPr>
                <w:rFonts w:ascii="Calibri" w:hAnsi="Calibri" w:cs="Calibri"/>
                <w:color w:val="auto"/>
                <w:sz w:val="22"/>
                <w:szCs w:val="22"/>
                <w:lang w:val="en-US" w:eastAsia="zh-CN"/>
              </w:rPr>
              <w:t xml:space="preserve"> We should first discuss whether this question will exist or not.</w:t>
            </w:r>
          </w:p>
        </w:tc>
      </w:tr>
      <w:tr w:rsidR="005703D2" w:rsidRPr="00725749" w14:paraId="18ECBC35" w14:textId="77777777" w:rsidTr="0050798D">
        <w:tc>
          <w:tcPr>
            <w:tcW w:w="1789" w:type="dxa"/>
          </w:tcPr>
          <w:p w14:paraId="1F80A53C" w14:textId="65965D97"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00" w:type="dxa"/>
          </w:tcPr>
          <w:p w14:paraId="254FB695" w14:textId="5491457E" w:rsidR="005703D2" w:rsidRPr="00725749"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No </w:t>
            </w:r>
          </w:p>
        </w:tc>
        <w:tc>
          <w:tcPr>
            <w:tcW w:w="6473" w:type="dxa"/>
          </w:tcPr>
          <w:p w14:paraId="7E1C260D" w14:textId="77777777" w:rsidR="005703D2" w:rsidRDefault="005703D2" w:rsidP="005703D2">
            <w:pPr>
              <w:spacing w:after="0"/>
              <w:jc w:val="both"/>
              <w:rPr>
                <w:rFonts w:ascii="Calibri" w:hAnsi="Calibri" w:cs="Calibri"/>
                <w:color w:val="auto"/>
                <w:sz w:val="22"/>
                <w:szCs w:val="22"/>
                <w:lang w:val="en-US" w:eastAsia="zh-CN"/>
              </w:rPr>
            </w:pPr>
          </w:p>
        </w:tc>
      </w:tr>
      <w:tr w:rsidR="00AC1A53" w:rsidRPr="00A34D82" w14:paraId="5B5D9985" w14:textId="77777777" w:rsidTr="0050798D">
        <w:tc>
          <w:tcPr>
            <w:tcW w:w="1789" w:type="dxa"/>
          </w:tcPr>
          <w:p w14:paraId="328C7B76" w14:textId="77777777" w:rsidR="00AC1A53" w:rsidRPr="00323DAB" w:rsidRDefault="00AC1A53" w:rsidP="00A4100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X</w:t>
            </w:r>
            <w:r>
              <w:rPr>
                <w:rFonts w:ascii="Calibri" w:hAnsi="Calibri" w:cs="Calibri" w:hint="eastAsia"/>
                <w:color w:val="auto"/>
                <w:sz w:val="22"/>
                <w:szCs w:val="22"/>
                <w:lang w:val="en-US" w:eastAsia="zh-CN"/>
              </w:rPr>
              <w:t>iaomi</w:t>
            </w:r>
          </w:p>
        </w:tc>
        <w:tc>
          <w:tcPr>
            <w:tcW w:w="1100" w:type="dxa"/>
          </w:tcPr>
          <w:p w14:paraId="52693B74" w14:textId="77777777" w:rsidR="00AC1A53" w:rsidRPr="0044321E"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2A1AA5F6" w14:textId="77777777" w:rsidR="00AC1A53" w:rsidRPr="0044321E" w:rsidRDefault="00AC1A53" w:rsidP="00A41003">
            <w:pPr>
              <w:tabs>
                <w:tab w:val="left" w:pos="400"/>
              </w:tabs>
              <w:spacing w:after="0"/>
              <w:rPr>
                <w:bCs/>
                <w:sz w:val="21"/>
                <w:szCs w:val="21"/>
                <w:lang w:eastAsia="zh-CN"/>
              </w:rPr>
            </w:pPr>
            <w:r>
              <w:rPr>
                <w:bCs/>
                <w:sz w:val="21"/>
                <w:szCs w:val="21"/>
                <w:lang w:eastAsia="zh-CN"/>
              </w:rPr>
              <w:t>Further optimization is not necessary.</w:t>
            </w:r>
          </w:p>
        </w:tc>
      </w:tr>
      <w:tr w:rsidR="0079130E" w:rsidRPr="00A34D82" w14:paraId="46F88527" w14:textId="77777777" w:rsidTr="0050798D">
        <w:tc>
          <w:tcPr>
            <w:tcW w:w="1789" w:type="dxa"/>
          </w:tcPr>
          <w:p w14:paraId="38CE3A78" w14:textId="1972ADEF" w:rsidR="0079130E" w:rsidRDefault="0079130E" w:rsidP="0079130E">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Fraunhofer</w:t>
            </w:r>
          </w:p>
        </w:tc>
        <w:tc>
          <w:tcPr>
            <w:tcW w:w="1100" w:type="dxa"/>
          </w:tcPr>
          <w:p w14:paraId="5AA5E808" w14:textId="5F877101" w:rsidR="0079130E" w:rsidRDefault="0079130E" w:rsidP="0079130E">
            <w:pPr>
              <w:spacing w:after="0"/>
              <w:jc w:val="both"/>
              <w:rPr>
                <w:rFonts w:ascii="Calibri" w:hAnsi="Calibri" w:cs="Calibri"/>
                <w:color w:val="auto"/>
                <w:sz w:val="22"/>
                <w:szCs w:val="22"/>
                <w:lang w:val="en-US" w:eastAsia="zh-CN"/>
              </w:rPr>
            </w:pPr>
            <w:r>
              <w:rPr>
                <w:rFonts w:ascii="Calibri" w:eastAsiaTheme="minorEastAsia" w:hAnsi="Calibri" w:cs="Calibri"/>
                <w:color w:val="auto"/>
                <w:sz w:val="22"/>
                <w:szCs w:val="22"/>
                <w:lang w:val="en-US" w:eastAsia="ko-KR"/>
              </w:rPr>
              <w:t>No</w:t>
            </w:r>
          </w:p>
        </w:tc>
        <w:tc>
          <w:tcPr>
            <w:tcW w:w="6473" w:type="dxa"/>
          </w:tcPr>
          <w:p w14:paraId="29C35DF7" w14:textId="6A0722A1" w:rsidR="0079130E" w:rsidRDefault="0079130E" w:rsidP="0079130E">
            <w:pPr>
              <w:tabs>
                <w:tab w:val="left" w:pos="400"/>
              </w:tabs>
              <w:spacing w:after="0"/>
              <w:rPr>
                <w:bCs/>
                <w:sz w:val="21"/>
                <w:szCs w:val="21"/>
                <w:lang w:eastAsia="zh-CN"/>
              </w:rPr>
            </w:pPr>
            <w:r>
              <w:rPr>
                <w:rFonts w:ascii="Calibri" w:eastAsiaTheme="minorEastAsia" w:hAnsi="Calibri" w:cs="Calibri"/>
                <w:color w:val="auto"/>
                <w:sz w:val="22"/>
                <w:szCs w:val="22"/>
                <w:lang w:val="en-US" w:eastAsia="ko-KR"/>
              </w:rPr>
              <w:t>Our understanding is that UE-A is a full sensing UE, not sure how this scenario would present itself.</w:t>
            </w:r>
          </w:p>
        </w:tc>
      </w:tr>
      <w:tr w:rsidR="0028588B" w:rsidRPr="00A34D82" w14:paraId="077D3B07" w14:textId="77777777" w:rsidTr="0050798D">
        <w:tc>
          <w:tcPr>
            <w:tcW w:w="1789" w:type="dxa"/>
          </w:tcPr>
          <w:p w14:paraId="418E2856" w14:textId="0970F6E7" w:rsidR="0028588B" w:rsidRDefault="0028588B" w:rsidP="0028588B">
            <w:pPr>
              <w:spacing w:after="0"/>
              <w:jc w:val="both"/>
              <w:rPr>
                <w:rFonts w:ascii="Calibri" w:eastAsia="굴림" w:hAnsi="Calibri" w:cs="Calibri"/>
                <w:color w:val="auto"/>
                <w:sz w:val="22"/>
                <w:szCs w:val="22"/>
                <w:lang w:val="en-US" w:eastAsia="ko-KR"/>
              </w:rPr>
            </w:pPr>
            <w:r w:rsidRPr="00D01CAA">
              <w:rPr>
                <w:rFonts w:ascii="Calibri" w:hAnsi="Calibri" w:cs="Calibri"/>
                <w:color w:val="auto"/>
                <w:sz w:val="22"/>
                <w:szCs w:val="22"/>
                <w:lang w:val="en-US" w:eastAsia="zh-CN"/>
              </w:rPr>
              <w:t>Huawei, HiSilicon</w:t>
            </w:r>
          </w:p>
        </w:tc>
        <w:tc>
          <w:tcPr>
            <w:tcW w:w="1100" w:type="dxa"/>
          </w:tcPr>
          <w:p w14:paraId="05AE5306" w14:textId="4DBCC4E6" w:rsidR="0028588B" w:rsidRDefault="0028588B" w:rsidP="0028588B">
            <w:pPr>
              <w:spacing w:after="0"/>
              <w:jc w:val="both"/>
              <w:rPr>
                <w:rFonts w:ascii="Calibri" w:eastAsiaTheme="minorEastAsia" w:hAnsi="Calibri" w:cs="Calibri"/>
                <w:color w:val="auto"/>
                <w:sz w:val="22"/>
                <w:szCs w:val="22"/>
                <w:lang w:val="en-US" w:eastAsia="ko-KR"/>
              </w:rPr>
            </w:pPr>
            <w:r>
              <w:rPr>
                <w:rFonts w:ascii="Calibri" w:hAnsi="Calibri" w:cs="Calibri" w:hint="eastAsia"/>
                <w:color w:val="auto"/>
                <w:sz w:val="22"/>
                <w:szCs w:val="22"/>
                <w:lang w:val="en-US" w:eastAsia="zh-CN"/>
              </w:rPr>
              <w:t>N</w:t>
            </w:r>
            <w:r>
              <w:rPr>
                <w:rFonts w:ascii="Calibri" w:hAnsi="Calibri" w:cs="Calibri"/>
                <w:color w:val="auto"/>
                <w:sz w:val="22"/>
                <w:szCs w:val="22"/>
                <w:lang w:val="en-US" w:eastAsia="zh-CN"/>
              </w:rPr>
              <w:t>o</w:t>
            </w:r>
          </w:p>
        </w:tc>
        <w:tc>
          <w:tcPr>
            <w:tcW w:w="6473" w:type="dxa"/>
          </w:tcPr>
          <w:p w14:paraId="5DDA823F" w14:textId="77777777" w:rsidR="0028588B" w:rsidRDefault="0028588B" w:rsidP="0028588B">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There is no time/room for additional enhancements.</w:t>
            </w:r>
          </w:p>
          <w:p w14:paraId="0BB3B040" w14:textId="22C38ACC" w:rsidR="0028588B" w:rsidRDefault="0028588B" w:rsidP="0028588B">
            <w:pPr>
              <w:tabs>
                <w:tab w:val="left" w:pos="400"/>
              </w:tabs>
              <w:spacing w:after="0"/>
              <w:rPr>
                <w:rFonts w:ascii="Calibri" w:eastAsiaTheme="minorEastAsia" w:hAnsi="Calibri" w:cs="Calibri"/>
                <w:color w:val="auto"/>
                <w:sz w:val="22"/>
                <w:szCs w:val="22"/>
                <w:lang w:val="en-US" w:eastAsia="ko-KR"/>
              </w:rPr>
            </w:pPr>
            <w:r>
              <w:rPr>
                <w:rFonts w:ascii="Calibri" w:hAnsi="Calibri" w:cs="Calibri"/>
                <w:color w:val="auto"/>
                <w:sz w:val="22"/>
                <w:szCs w:val="22"/>
                <w:lang w:val="en-US" w:eastAsia="zh-CN"/>
              </w:rPr>
              <w:t>RAN1 should avoid such discussion.</w:t>
            </w:r>
          </w:p>
        </w:tc>
      </w:tr>
      <w:tr w:rsidR="004A3C83" w:rsidRPr="00A34D82" w14:paraId="35E665F4" w14:textId="77777777" w:rsidTr="0050798D">
        <w:tc>
          <w:tcPr>
            <w:tcW w:w="1789" w:type="dxa"/>
          </w:tcPr>
          <w:p w14:paraId="7A8E5FB0" w14:textId="403ED097" w:rsidR="004A3C83" w:rsidRPr="00D01CAA" w:rsidRDefault="004A3C83" w:rsidP="004A3C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Intel</w:t>
            </w:r>
          </w:p>
        </w:tc>
        <w:tc>
          <w:tcPr>
            <w:tcW w:w="1100" w:type="dxa"/>
          </w:tcPr>
          <w:p w14:paraId="42F9EA09" w14:textId="44D50034" w:rsidR="004A3C83" w:rsidRDefault="004A3C83" w:rsidP="004A3C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Yes </w:t>
            </w:r>
          </w:p>
        </w:tc>
        <w:tc>
          <w:tcPr>
            <w:tcW w:w="6473" w:type="dxa"/>
          </w:tcPr>
          <w:p w14:paraId="089421EE" w14:textId="3A75B271" w:rsidR="004A3C83" w:rsidRDefault="004A3C83" w:rsidP="004A3C83">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Reliability of feedback depends on sensing behavior amount of monitored slots. This discussion seems unavoidable.</w:t>
            </w:r>
          </w:p>
        </w:tc>
      </w:tr>
      <w:tr w:rsidR="009F1633" w:rsidRPr="00A34D82" w14:paraId="0DEB9636" w14:textId="77777777" w:rsidTr="0050798D">
        <w:tc>
          <w:tcPr>
            <w:tcW w:w="1789" w:type="dxa"/>
          </w:tcPr>
          <w:p w14:paraId="43770599" w14:textId="564D77EC" w:rsidR="009F1633" w:rsidRDefault="009F1633" w:rsidP="009F163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val="en-US" w:eastAsia="ko-KR"/>
              </w:rPr>
              <w:t>Apple</w:t>
            </w:r>
          </w:p>
        </w:tc>
        <w:tc>
          <w:tcPr>
            <w:tcW w:w="1100" w:type="dxa"/>
          </w:tcPr>
          <w:p w14:paraId="481EA5C2" w14:textId="77777777" w:rsidR="009F1633" w:rsidRDefault="009F1633" w:rsidP="009F1633">
            <w:pPr>
              <w:spacing w:after="0"/>
              <w:jc w:val="both"/>
              <w:rPr>
                <w:rFonts w:ascii="Calibri" w:hAnsi="Calibri" w:cs="Calibri"/>
                <w:color w:val="auto"/>
                <w:sz w:val="22"/>
                <w:szCs w:val="22"/>
                <w:lang w:val="en-US" w:eastAsia="zh-CN"/>
              </w:rPr>
            </w:pPr>
          </w:p>
        </w:tc>
        <w:tc>
          <w:tcPr>
            <w:tcW w:w="6473" w:type="dxa"/>
          </w:tcPr>
          <w:p w14:paraId="5AC9E1E3" w14:textId="74FE866D" w:rsidR="009F1633" w:rsidRDefault="009F1633" w:rsidP="009F163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 xml:space="preserve">We are fine with the direction of this proposal. But we are not sure whether this has RAN2 impact.  </w:t>
            </w:r>
          </w:p>
        </w:tc>
      </w:tr>
      <w:tr w:rsidR="00E94FB6" w:rsidRPr="00A34D82" w14:paraId="56FCE2A6" w14:textId="77777777" w:rsidTr="0050798D">
        <w:tc>
          <w:tcPr>
            <w:tcW w:w="1789" w:type="dxa"/>
          </w:tcPr>
          <w:p w14:paraId="5B18E54A" w14:textId="69F2A686" w:rsidR="00E94FB6" w:rsidRDefault="00E94FB6" w:rsidP="00E94FB6">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Samsung</w:t>
            </w:r>
          </w:p>
        </w:tc>
        <w:tc>
          <w:tcPr>
            <w:tcW w:w="1100" w:type="dxa"/>
          </w:tcPr>
          <w:p w14:paraId="6521355A" w14:textId="78D82362" w:rsidR="00E94FB6" w:rsidRDefault="00E94FB6" w:rsidP="00E94FB6">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473" w:type="dxa"/>
          </w:tcPr>
          <w:p w14:paraId="4608B462" w14:textId="2A04B5AB" w:rsidR="00E94FB6" w:rsidRDefault="00E94FB6" w:rsidP="00E94FB6">
            <w:pPr>
              <w:spacing w:after="0"/>
              <w:jc w:val="both"/>
              <w:rPr>
                <w:rFonts w:ascii="Calibri" w:eastAsia="MS Mincho" w:hAnsi="Calibri" w:cs="Calibri"/>
                <w:color w:val="auto"/>
                <w:sz w:val="22"/>
                <w:szCs w:val="22"/>
                <w:lang w:val="en-US" w:eastAsia="ja-JP"/>
              </w:rPr>
            </w:pPr>
            <w:r>
              <w:rPr>
                <w:rFonts w:ascii="Calibri" w:eastAsiaTheme="minorEastAsia" w:hAnsi="Calibri" w:cs="Calibri"/>
                <w:color w:val="auto"/>
                <w:sz w:val="22"/>
                <w:szCs w:val="22"/>
                <w:lang w:val="en-US" w:eastAsia="ko-KR"/>
              </w:rPr>
              <w:t>The proposal has high layer impact and this is not an essential issue.</w:t>
            </w:r>
          </w:p>
        </w:tc>
      </w:tr>
      <w:tr w:rsidR="00965043" w:rsidRPr="00A34D82" w14:paraId="286A5353" w14:textId="77777777" w:rsidTr="0050798D">
        <w:tc>
          <w:tcPr>
            <w:tcW w:w="1789" w:type="dxa"/>
          </w:tcPr>
          <w:p w14:paraId="15FB561E" w14:textId="71B2A366" w:rsidR="00965043" w:rsidRDefault="00965043" w:rsidP="00965043">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eastAsia="ko-KR"/>
              </w:rPr>
              <w:t>Ericsson</w:t>
            </w:r>
          </w:p>
        </w:tc>
        <w:tc>
          <w:tcPr>
            <w:tcW w:w="1100" w:type="dxa"/>
          </w:tcPr>
          <w:p w14:paraId="66236A27" w14:textId="6D337577"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eastAsia="ja-JP"/>
              </w:rPr>
              <w:t>Yes</w:t>
            </w:r>
          </w:p>
        </w:tc>
        <w:tc>
          <w:tcPr>
            <w:tcW w:w="6473" w:type="dxa"/>
          </w:tcPr>
          <w:p w14:paraId="77AC4F47" w14:textId="1E750AC6" w:rsidR="00965043" w:rsidRPr="00965043" w:rsidRDefault="00965043" w:rsidP="00965043">
            <w:pPr>
              <w:spacing w:after="0"/>
              <w:jc w:val="both"/>
              <w:rPr>
                <w:rFonts w:ascii="Calibri" w:eastAsiaTheme="minorEastAsia" w:hAnsi="Calibri" w:cs="Calibri"/>
                <w:color w:val="auto"/>
                <w:sz w:val="22"/>
                <w:szCs w:val="22"/>
                <w:lang w:eastAsia="ko-KR"/>
              </w:rPr>
            </w:pPr>
            <w:r>
              <w:rPr>
                <w:rFonts w:ascii="Calibri" w:eastAsiaTheme="minorEastAsia" w:hAnsi="Calibri" w:cs="Calibri"/>
                <w:color w:val="auto"/>
                <w:sz w:val="22"/>
                <w:szCs w:val="22"/>
                <w:lang w:eastAsia="ko-KR"/>
              </w:rPr>
              <w:t>Same view as Intel</w:t>
            </w:r>
          </w:p>
        </w:tc>
      </w:tr>
      <w:tr w:rsidR="00D421B8" w:rsidRPr="00A34D82" w14:paraId="75C0C7A5" w14:textId="77777777" w:rsidTr="0050798D">
        <w:tc>
          <w:tcPr>
            <w:tcW w:w="1789" w:type="dxa"/>
          </w:tcPr>
          <w:p w14:paraId="6E3832CA" w14:textId="145F10FD" w:rsidR="00D421B8" w:rsidRDefault="00D421B8" w:rsidP="00D421B8">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Futurewei</w:t>
            </w:r>
          </w:p>
        </w:tc>
        <w:tc>
          <w:tcPr>
            <w:tcW w:w="1100" w:type="dxa"/>
          </w:tcPr>
          <w:p w14:paraId="7D015F19" w14:textId="1E1B7255" w:rsidR="00D421B8" w:rsidRDefault="00D421B8" w:rsidP="00D421B8">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val="en-US" w:eastAsia="ja-JP"/>
              </w:rPr>
              <w:t>Comment</w:t>
            </w:r>
          </w:p>
        </w:tc>
        <w:tc>
          <w:tcPr>
            <w:tcW w:w="6473" w:type="dxa"/>
          </w:tcPr>
          <w:p w14:paraId="1DFDF81B" w14:textId="77777777" w:rsidR="00D421B8" w:rsidRDefault="00D421B8" w:rsidP="00D421B8">
            <w:pPr>
              <w:rPr>
                <w:rFonts w:eastAsia="Times New Roman"/>
                <w:color w:val="000000"/>
                <w:sz w:val="24"/>
                <w:szCs w:val="24"/>
                <w:lang w:val="en-US" w:eastAsia="zh-CN"/>
              </w:rPr>
            </w:pPr>
            <w:r w:rsidRPr="00287C89">
              <w:rPr>
                <w:rFonts w:ascii="Calibri" w:eastAsia="MS Mincho" w:hAnsi="Calibri" w:cs="Calibri"/>
                <w:color w:val="auto"/>
                <w:sz w:val="22"/>
                <w:szCs w:val="22"/>
                <w:lang w:val="en-US" w:eastAsia="ja-JP"/>
              </w:rPr>
              <w:t xml:space="preserve">We do </w:t>
            </w:r>
            <w:r>
              <w:rPr>
                <w:rFonts w:ascii="Calibri" w:eastAsia="MS Mincho" w:hAnsi="Calibri" w:cs="Calibri"/>
                <w:color w:val="auto"/>
                <w:sz w:val="22"/>
                <w:szCs w:val="22"/>
                <w:lang w:val="en-US" w:eastAsia="ja-JP"/>
              </w:rPr>
              <w:t>feel</w:t>
            </w:r>
            <w:r w:rsidRPr="00287C89">
              <w:rPr>
                <w:rFonts w:ascii="Calibri" w:eastAsia="MS Mincho" w:hAnsi="Calibri" w:cs="Calibri"/>
                <w:color w:val="auto"/>
                <w:sz w:val="22"/>
                <w:szCs w:val="22"/>
                <w:lang w:val="en-US" w:eastAsia="ja-JP"/>
              </w:rPr>
              <w:t xml:space="preserve"> we </w:t>
            </w:r>
            <w:r>
              <w:rPr>
                <w:rFonts w:ascii="Calibri" w:eastAsia="MS Mincho" w:hAnsi="Calibri" w:cs="Calibri"/>
                <w:color w:val="auto"/>
                <w:sz w:val="22"/>
                <w:szCs w:val="22"/>
                <w:lang w:val="en-US" w:eastAsia="ja-JP"/>
              </w:rPr>
              <w:t>need to</w:t>
            </w:r>
            <w:r w:rsidRPr="00287C89">
              <w:rPr>
                <w:rFonts w:ascii="Calibri" w:eastAsia="MS Mincho" w:hAnsi="Calibri" w:cs="Calibri"/>
                <w:color w:val="auto"/>
                <w:sz w:val="22"/>
                <w:szCs w:val="22"/>
                <w:lang w:val="en-US" w:eastAsia="ja-JP"/>
              </w:rPr>
              <w:t xml:space="preserve"> follow ran2 lead (I think it is do)</w:t>
            </w:r>
            <w:r>
              <w:rPr>
                <w:rFonts w:ascii="Calibri" w:eastAsia="MS Mincho" w:hAnsi="Calibri" w:cs="Calibri"/>
                <w:color w:val="auto"/>
                <w:sz w:val="22"/>
                <w:szCs w:val="22"/>
                <w:lang w:val="en-US" w:eastAsia="ja-JP"/>
              </w:rPr>
              <w:t>. But we do not think it is necessary to discuss about a preconfigured threshold in this late stage. We s</w:t>
            </w:r>
            <w:r w:rsidRPr="00287C89">
              <w:rPr>
                <w:rFonts w:ascii="Calibri" w:eastAsia="MS Mincho" w:hAnsi="Calibri" w:cs="Calibri"/>
                <w:color w:val="auto"/>
                <w:sz w:val="22"/>
                <w:szCs w:val="22"/>
                <w:lang w:val="en-US" w:eastAsia="ja-JP"/>
              </w:rPr>
              <w:t xml:space="preserve">uggest </w:t>
            </w:r>
            <w:r>
              <w:rPr>
                <w:rFonts w:ascii="Calibri" w:eastAsia="MS Mincho" w:hAnsi="Calibri" w:cs="Calibri"/>
                <w:color w:val="auto"/>
                <w:sz w:val="22"/>
                <w:szCs w:val="22"/>
                <w:lang w:val="en-US" w:eastAsia="ja-JP"/>
              </w:rPr>
              <w:t>a simpler proposal</w:t>
            </w:r>
            <w:r w:rsidRPr="00287C89">
              <w:rPr>
                <w:rFonts w:ascii="Calibri" w:eastAsia="MS Mincho" w:hAnsi="Calibri" w:cs="Calibri"/>
                <w:color w:val="auto"/>
                <w:sz w:val="22"/>
                <w:szCs w:val="22"/>
                <w:lang w:val="en-US" w:eastAsia="ja-JP"/>
              </w:rPr>
              <w:t xml:space="preserve"> that IUC is only transmitted when the UE performs full sensing.</w:t>
            </w:r>
          </w:p>
          <w:p w14:paraId="38AA3BB1" w14:textId="77777777" w:rsidR="00D421B8" w:rsidRDefault="00D421B8" w:rsidP="00D421B8">
            <w:pPr>
              <w:spacing w:after="0"/>
              <w:jc w:val="both"/>
              <w:rPr>
                <w:rFonts w:ascii="Calibri" w:eastAsiaTheme="minorEastAsia" w:hAnsi="Calibri" w:cs="Calibri"/>
                <w:color w:val="auto"/>
                <w:sz w:val="22"/>
                <w:szCs w:val="22"/>
                <w:lang w:eastAsia="ko-KR"/>
              </w:rPr>
            </w:pPr>
          </w:p>
        </w:tc>
      </w:tr>
      <w:tr w:rsidR="0050798D" w:rsidRPr="00A34D82" w14:paraId="21B3BD3C" w14:textId="77777777" w:rsidTr="0050798D">
        <w:tc>
          <w:tcPr>
            <w:tcW w:w="1789" w:type="dxa"/>
          </w:tcPr>
          <w:p w14:paraId="52604722" w14:textId="6F87B93D" w:rsidR="0050798D" w:rsidRDefault="0050798D" w:rsidP="0050798D">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00" w:type="dxa"/>
          </w:tcPr>
          <w:p w14:paraId="5295B3AD" w14:textId="44DA5E9C" w:rsidR="0050798D" w:rsidRDefault="0050798D" w:rsidP="0050798D">
            <w:pPr>
              <w:spacing w:after="0"/>
              <w:jc w:val="both"/>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No</w:t>
            </w:r>
          </w:p>
        </w:tc>
        <w:tc>
          <w:tcPr>
            <w:tcW w:w="6473" w:type="dxa"/>
          </w:tcPr>
          <w:p w14:paraId="541AC2E5" w14:textId="086C4D7C" w:rsidR="0050798D" w:rsidRPr="00287C89" w:rsidRDefault="0050798D" w:rsidP="0050798D">
            <w:pPr>
              <w:rPr>
                <w:rFonts w:ascii="Calibri" w:eastAsia="MS Mincho" w:hAnsi="Calibri" w:cs="Calibri"/>
                <w:color w:val="auto"/>
                <w:sz w:val="22"/>
                <w:szCs w:val="22"/>
                <w:lang w:val="en-US" w:eastAsia="ja-JP"/>
              </w:rPr>
            </w:pPr>
            <w:r>
              <w:rPr>
                <w:rFonts w:ascii="Calibri" w:hAnsi="Calibri" w:cs="Calibri"/>
                <w:color w:val="auto"/>
                <w:sz w:val="22"/>
                <w:szCs w:val="22"/>
                <w:lang w:val="en-US" w:eastAsia="zh-CN"/>
              </w:rPr>
              <w:t>No further optimization is necessary.</w:t>
            </w:r>
          </w:p>
        </w:tc>
      </w:tr>
      <w:tr w:rsidR="001F1E24" w:rsidRPr="00A34D82" w14:paraId="31531C13" w14:textId="77777777" w:rsidTr="0050798D">
        <w:tc>
          <w:tcPr>
            <w:tcW w:w="1789" w:type="dxa"/>
          </w:tcPr>
          <w:p w14:paraId="2CA54A4B" w14:textId="5C68C0D8" w:rsidR="001F1E24" w:rsidRDefault="001F1E24" w:rsidP="0050798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00" w:type="dxa"/>
          </w:tcPr>
          <w:p w14:paraId="5C1FDE69" w14:textId="39BB044C" w:rsidR="001F1E24" w:rsidRDefault="001F1E24" w:rsidP="0050798D">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No</w:t>
            </w:r>
          </w:p>
        </w:tc>
        <w:tc>
          <w:tcPr>
            <w:tcW w:w="6473" w:type="dxa"/>
          </w:tcPr>
          <w:p w14:paraId="4DA440B4" w14:textId="77777777" w:rsidR="001F1E24" w:rsidRDefault="001F1E24" w:rsidP="0050798D">
            <w:pPr>
              <w:rPr>
                <w:rFonts w:ascii="Calibri" w:hAnsi="Calibri" w:cs="Calibri"/>
                <w:color w:val="auto"/>
                <w:sz w:val="22"/>
                <w:szCs w:val="22"/>
                <w:lang w:val="en-US" w:eastAsia="zh-CN"/>
              </w:rPr>
            </w:pPr>
          </w:p>
        </w:tc>
      </w:tr>
      <w:tr w:rsidR="00994350" w:rsidRPr="00A34D82" w14:paraId="27E374C1" w14:textId="77777777" w:rsidTr="0050798D">
        <w:tc>
          <w:tcPr>
            <w:tcW w:w="1789" w:type="dxa"/>
          </w:tcPr>
          <w:p w14:paraId="36EB0B42" w14:textId="55B0464A" w:rsidR="00994350" w:rsidRDefault="00994350" w:rsidP="005079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00" w:type="dxa"/>
          </w:tcPr>
          <w:p w14:paraId="721BB82B" w14:textId="26CEC287" w:rsidR="00994350" w:rsidRDefault="00994350" w:rsidP="0050798D">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No</w:t>
            </w:r>
          </w:p>
        </w:tc>
        <w:tc>
          <w:tcPr>
            <w:tcW w:w="6473" w:type="dxa"/>
          </w:tcPr>
          <w:p w14:paraId="2C75379E" w14:textId="7468040B" w:rsidR="00994350" w:rsidRDefault="00994350" w:rsidP="00994350">
            <w:pPr>
              <w:tabs>
                <w:tab w:val="left" w:pos="2377"/>
              </w:tabs>
              <w:rPr>
                <w:rFonts w:ascii="Calibri" w:hAnsi="Calibri" w:cs="Calibri"/>
                <w:color w:val="auto"/>
                <w:sz w:val="22"/>
                <w:szCs w:val="22"/>
                <w:lang w:val="en-US" w:eastAsia="zh-CN"/>
              </w:rPr>
            </w:pPr>
            <w:r>
              <w:rPr>
                <w:rFonts w:ascii="Calibri" w:eastAsia="MS Mincho" w:hAnsi="Calibri" w:cs="Calibri"/>
                <w:color w:val="auto"/>
                <w:sz w:val="22"/>
                <w:szCs w:val="22"/>
                <w:lang w:val="en-US" w:eastAsia="ja-JP"/>
              </w:rPr>
              <w:t>We have agreed the triggering conditions for UE-A is UE implementation and it is thus quite conceivable that a UE in SL DRX decides not to trigger IUC transmission at all. Also, for explicit-triggered IUC transmission, a UE in SL DRX may decide by implementation not to become UE-A and UE-B will not receive IUC information within the latency bound. So we think it can be left to UE implementation for UE in SL DRX whether or not to transmit IUC.</w:t>
            </w:r>
          </w:p>
        </w:tc>
      </w:tr>
    </w:tbl>
    <w:p w14:paraId="3FE5966C" w14:textId="77777777" w:rsidR="009E5E7E" w:rsidRPr="00AC1A53" w:rsidRDefault="009E5E7E">
      <w:pPr>
        <w:spacing w:after="0"/>
        <w:jc w:val="both"/>
        <w:rPr>
          <w:rFonts w:ascii="Calibri" w:eastAsiaTheme="minorEastAsia" w:hAnsi="Calibri" w:cs="Calibri"/>
          <w:iCs/>
          <w:color w:val="auto"/>
          <w:sz w:val="22"/>
          <w:szCs w:val="22"/>
          <w:lang w:eastAsia="ko-KR"/>
        </w:rPr>
      </w:pPr>
    </w:p>
    <w:p w14:paraId="65C892FC" w14:textId="77777777" w:rsidR="009E5E7E" w:rsidRDefault="009E5E7E">
      <w:pPr>
        <w:jc w:val="both"/>
      </w:pPr>
    </w:p>
    <w:p w14:paraId="5ABBC103" w14:textId="77777777" w:rsidR="009E5E7E" w:rsidRDefault="009E5E7E">
      <w:pPr>
        <w:jc w:val="both"/>
      </w:pPr>
    </w:p>
    <w:p w14:paraId="6FE86668" w14:textId="77777777" w:rsidR="009E5E7E" w:rsidRDefault="009E5E7E">
      <w:pPr>
        <w:jc w:val="both"/>
      </w:pPr>
    </w:p>
    <w:p w14:paraId="41AD8736" w14:textId="77777777" w:rsidR="009E5E7E" w:rsidRDefault="009E5E7E">
      <w:pPr>
        <w:jc w:val="both"/>
      </w:pPr>
    </w:p>
    <w:p w14:paraId="3928FDF5" w14:textId="77777777" w:rsidR="009E5E7E" w:rsidRDefault="005E0021">
      <w:pPr>
        <w:pStyle w:val="aff8"/>
        <w:widowControl/>
        <w:numPr>
          <w:ilvl w:val="1"/>
          <w:numId w:val="4"/>
        </w:numPr>
        <w:outlineLvl w:val="0"/>
        <w:rPr>
          <w:rFonts w:ascii="Calibri" w:hAnsi="Calibri" w:cs="Calibri"/>
          <w:b/>
          <w:sz w:val="28"/>
          <w:szCs w:val="28"/>
        </w:rPr>
      </w:pPr>
      <w:r>
        <w:rPr>
          <w:rFonts w:ascii="Calibri" w:hAnsi="Calibri" w:cs="Calibri"/>
          <w:b/>
          <w:sz w:val="28"/>
          <w:szCs w:val="28"/>
        </w:rPr>
        <w:t>Others</w:t>
      </w:r>
    </w:p>
    <w:p w14:paraId="62EDAB62" w14:textId="5FECC147" w:rsidR="009E5E7E" w:rsidRDefault="005E0021">
      <w:pPr>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Q</w:t>
      </w:r>
      <w:r>
        <w:rPr>
          <w:rFonts w:ascii="Calibri" w:eastAsia="굴림" w:hAnsi="Calibri" w:cs="Calibri"/>
          <w:color w:val="auto"/>
          <w:sz w:val="22"/>
          <w:szCs w:val="22"/>
          <w:lang w:val="en-US" w:eastAsia="ko-KR"/>
        </w:rPr>
        <w:t xml:space="preserve">3-29: Do you agree following draft conclusion for the reply LS to RAN2? </w:t>
      </w:r>
    </w:p>
    <w:p w14:paraId="52D4B51A" w14:textId="77777777" w:rsidR="009E5E7E" w:rsidRDefault="009E5E7E">
      <w:pPr>
        <w:jc w:val="both"/>
      </w:pPr>
    </w:p>
    <w:tbl>
      <w:tblPr>
        <w:tblStyle w:val="af0"/>
        <w:tblW w:w="0" w:type="auto"/>
        <w:tblLook w:val="04A0" w:firstRow="1" w:lastRow="0" w:firstColumn="1" w:lastColumn="0" w:noHBand="0" w:noVBand="1"/>
      </w:tblPr>
      <w:tblGrid>
        <w:gridCol w:w="9362"/>
      </w:tblGrid>
      <w:tr w:rsidR="009E5E7E" w14:paraId="0E857751" w14:textId="77777777">
        <w:tc>
          <w:tcPr>
            <w:tcW w:w="9362" w:type="dxa"/>
          </w:tcPr>
          <w:p w14:paraId="453492DE" w14:textId="77777777" w:rsidR="009E5E7E" w:rsidRDefault="005E0021">
            <w:pPr>
              <w:spacing w:after="0"/>
              <w:jc w:val="both"/>
              <w:rPr>
                <w:rFonts w:ascii="Calibri" w:eastAsia="굴림" w:hAnsi="Calibri" w:cs="Calibri"/>
                <w:b/>
                <w:color w:val="auto"/>
                <w:sz w:val="22"/>
                <w:szCs w:val="22"/>
                <w:lang w:val="en-US" w:eastAsia="ko-KR"/>
              </w:rPr>
            </w:pPr>
            <w:r>
              <w:rPr>
                <w:rFonts w:ascii="Calibri" w:eastAsia="굴림" w:hAnsi="Calibri" w:cs="Calibri"/>
                <w:b/>
                <w:color w:val="auto"/>
                <w:sz w:val="22"/>
                <w:szCs w:val="22"/>
                <w:lang w:val="en-US" w:eastAsia="ko-KR"/>
              </w:rPr>
              <w:t>FL’s observation of 2</w:t>
            </w:r>
            <w:r>
              <w:rPr>
                <w:rFonts w:ascii="Calibri" w:eastAsia="굴림" w:hAnsi="Calibri" w:cs="Calibri"/>
                <w:b/>
                <w:color w:val="auto"/>
                <w:sz w:val="22"/>
                <w:szCs w:val="22"/>
                <w:vertAlign w:val="superscript"/>
                <w:lang w:val="en-US" w:eastAsia="ko-KR"/>
              </w:rPr>
              <w:t>nd</w:t>
            </w:r>
            <w:r>
              <w:rPr>
                <w:rFonts w:ascii="Calibri" w:eastAsia="굴림" w:hAnsi="Calibri" w:cs="Calibri"/>
                <w:b/>
                <w:color w:val="auto"/>
                <w:sz w:val="22"/>
                <w:szCs w:val="22"/>
                <w:lang w:val="en-US" w:eastAsia="ko-KR"/>
              </w:rPr>
              <w:t xml:space="preserve"> email discussion: </w:t>
            </w:r>
          </w:p>
          <w:p w14:paraId="0CF3221F"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 DCM, InterDigital, LGE, Qualcomm, Futurewei, Sharp, Fujitsu, NEC, OPPO, Samsung, Ericsson, Huawei, Nokia, (13)</w:t>
            </w:r>
          </w:p>
          <w:p w14:paraId="6670C013" w14:textId="77777777" w:rsidR="009E5E7E" w:rsidRDefault="005E0021">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Intel, (1)</w:t>
            </w:r>
          </w:p>
        </w:tc>
      </w:tr>
    </w:tbl>
    <w:p w14:paraId="313F0CCF" w14:textId="77777777" w:rsidR="009E5E7E" w:rsidRDefault="009E5E7E">
      <w:pPr>
        <w:jc w:val="both"/>
      </w:pPr>
    </w:p>
    <w:p w14:paraId="5ADB256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conclusion 3-29</w:t>
      </w:r>
      <w:r>
        <w:rPr>
          <w:rFonts w:ascii="Calibri" w:eastAsia="굴림" w:hAnsi="Calibri" w:cs="Calibri" w:hint="eastAsia"/>
          <w:color w:val="auto"/>
          <w:sz w:val="22"/>
          <w:szCs w:val="22"/>
          <w:highlight w:val="yellow"/>
          <w:lang w:val="en-US" w:eastAsia="ko-KR"/>
        </w:rPr>
        <w:t>:</w:t>
      </w:r>
    </w:p>
    <w:p w14:paraId="243605AF" w14:textId="77777777" w:rsidR="009E5E7E" w:rsidRDefault="005E0021">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 consensus for RAN1 to send a reply LS of R1-2200880 to RAN2.</w:t>
      </w:r>
    </w:p>
    <w:p w14:paraId="4784BF53" w14:textId="77777777" w:rsidR="009E5E7E" w:rsidRDefault="009E5E7E">
      <w:pPr>
        <w:jc w:val="both"/>
      </w:pPr>
    </w:p>
    <w:tbl>
      <w:tblPr>
        <w:tblStyle w:val="af0"/>
        <w:tblW w:w="0" w:type="auto"/>
        <w:tblLook w:val="04A0" w:firstRow="1" w:lastRow="0" w:firstColumn="1" w:lastColumn="0" w:noHBand="0" w:noVBand="1"/>
      </w:tblPr>
      <w:tblGrid>
        <w:gridCol w:w="1779"/>
        <w:gridCol w:w="1186"/>
        <w:gridCol w:w="6397"/>
      </w:tblGrid>
      <w:tr w:rsidR="009E5E7E" w14:paraId="5CF8FF95" w14:textId="77777777" w:rsidTr="00965043">
        <w:tc>
          <w:tcPr>
            <w:tcW w:w="1779" w:type="dxa"/>
          </w:tcPr>
          <w:p w14:paraId="4AACA832"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Company</w:t>
            </w:r>
          </w:p>
        </w:tc>
        <w:tc>
          <w:tcPr>
            <w:tcW w:w="1186" w:type="dxa"/>
          </w:tcPr>
          <w:p w14:paraId="5CBD6639"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Yes or no</w:t>
            </w:r>
          </w:p>
        </w:tc>
        <w:tc>
          <w:tcPr>
            <w:tcW w:w="6397" w:type="dxa"/>
          </w:tcPr>
          <w:p w14:paraId="69076D4D" w14:textId="77777777" w:rsidR="009E5E7E" w:rsidRDefault="005E002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Comments</w:t>
            </w:r>
          </w:p>
        </w:tc>
      </w:tr>
      <w:tr w:rsidR="009E5E7E" w14:paraId="2C91852A" w14:textId="77777777" w:rsidTr="00965043">
        <w:tc>
          <w:tcPr>
            <w:tcW w:w="1779" w:type="dxa"/>
          </w:tcPr>
          <w:p w14:paraId="5771E473"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N</w:t>
            </w:r>
            <w:r>
              <w:rPr>
                <w:rFonts w:ascii="Calibri" w:eastAsia="MS Mincho" w:hAnsi="Calibri" w:cs="Calibri"/>
                <w:color w:val="auto"/>
                <w:sz w:val="22"/>
                <w:szCs w:val="22"/>
                <w:lang w:val="en-US" w:eastAsia="ja-JP"/>
              </w:rPr>
              <w:t>TT DOCOMO</w:t>
            </w:r>
          </w:p>
        </w:tc>
        <w:tc>
          <w:tcPr>
            <w:tcW w:w="1186" w:type="dxa"/>
          </w:tcPr>
          <w:p w14:paraId="4755EA24" w14:textId="77777777" w:rsidR="009E5E7E" w:rsidRDefault="005E0021">
            <w:pPr>
              <w:spacing w:after="0"/>
              <w:jc w:val="both"/>
              <w:rPr>
                <w:rFonts w:ascii="Calibri" w:eastAsia="MS Mincho" w:hAnsi="Calibri" w:cs="Calibri"/>
                <w:color w:val="auto"/>
                <w:sz w:val="22"/>
                <w:szCs w:val="22"/>
                <w:lang w:val="en-US" w:eastAsia="ja-JP"/>
              </w:rPr>
            </w:pPr>
            <w:r>
              <w:rPr>
                <w:rFonts w:ascii="Calibri" w:eastAsia="MS Mincho" w:hAnsi="Calibri" w:cs="Calibri" w:hint="eastAsia"/>
                <w:color w:val="auto"/>
                <w:sz w:val="22"/>
                <w:szCs w:val="22"/>
                <w:lang w:val="en-US" w:eastAsia="ja-JP"/>
              </w:rPr>
              <w:t>Y</w:t>
            </w:r>
            <w:r>
              <w:rPr>
                <w:rFonts w:ascii="Calibri" w:eastAsia="MS Mincho" w:hAnsi="Calibri" w:cs="Calibri"/>
                <w:color w:val="auto"/>
                <w:sz w:val="22"/>
                <w:szCs w:val="22"/>
                <w:lang w:val="en-US" w:eastAsia="ja-JP"/>
              </w:rPr>
              <w:t>es</w:t>
            </w:r>
          </w:p>
        </w:tc>
        <w:tc>
          <w:tcPr>
            <w:tcW w:w="6397" w:type="dxa"/>
          </w:tcPr>
          <w:p w14:paraId="4604432A" w14:textId="77777777" w:rsidR="009E5E7E" w:rsidRDefault="009E5E7E">
            <w:pPr>
              <w:spacing w:after="0"/>
              <w:jc w:val="both"/>
              <w:rPr>
                <w:rFonts w:ascii="Calibri" w:eastAsia="MS Mincho" w:hAnsi="Calibri" w:cs="Calibri"/>
                <w:color w:val="auto"/>
                <w:sz w:val="22"/>
                <w:szCs w:val="22"/>
                <w:lang w:val="en-US" w:eastAsia="ja-JP"/>
              </w:rPr>
            </w:pPr>
          </w:p>
        </w:tc>
      </w:tr>
      <w:tr w:rsidR="00544C61" w14:paraId="15AE79D6" w14:textId="77777777" w:rsidTr="00965043">
        <w:tc>
          <w:tcPr>
            <w:tcW w:w="1779" w:type="dxa"/>
          </w:tcPr>
          <w:p w14:paraId="65AE6D1A" w14:textId="77777777" w:rsidR="00544C61" w:rsidRPr="006D4106" w:rsidRDefault="00544C61" w:rsidP="00544C61">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LGE</w:t>
            </w:r>
          </w:p>
        </w:tc>
        <w:tc>
          <w:tcPr>
            <w:tcW w:w="1186" w:type="dxa"/>
          </w:tcPr>
          <w:p w14:paraId="6F9C7E45" w14:textId="77777777" w:rsidR="00544C61" w:rsidRPr="008A726D" w:rsidRDefault="00544C61" w:rsidP="00544C61">
            <w:pPr>
              <w:spacing w:after="0"/>
              <w:jc w:val="both"/>
              <w:rPr>
                <w:rFonts w:ascii="Calibri" w:eastAsiaTheme="minorEastAsia" w:hAnsi="Calibri" w:cs="Calibri"/>
                <w:color w:val="auto"/>
                <w:sz w:val="22"/>
                <w:szCs w:val="22"/>
                <w:lang w:val="en-US" w:eastAsia="ko-KR"/>
              </w:rPr>
            </w:pPr>
            <w:r>
              <w:rPr>
                <w:rFonts w:ascii="Calibri" w:eastAsiaTheme="minorEastAsia" w:hAnsi="Calibri" w:cs="Calibri" w:hint="eastAsia"/>
                <w:color w:val="auto"/>
                <w:sz w:val="22"/>
                <w:szCs w:val="22"/>
                <w:lang w:val="en-US" w:eastAsia="ko-KR"/>
              </w:rPr>
              <w:t>Yes</w:t>
            </w:r>
          </w:p>
        </w:tc>
        <w:tc>
          <w:tcPr>
            <w:tcW w:w="6397" w:type="dxa"/>
          </w:tcPr>
          <w:p w14:paraId="61A5189F" w14:textId="77777777" w:rsidR="00544C61" w:rsidRPr="00A34D82" w:rsidRDefault="00544C61" w:rsidP="00544C61">
            <w:pPr>
              <w:spacing w:after="0"/>
              <w:jc w:val="both"/>
              <w:rPr>
                <w:rFonts w:ascii="Calibri" w:eastAsia="MS Mincho" w:hAnsi="Calibri" w:cs="Calibri"/>
                <w:color w:val="auto"/>
                <w:sz w:val="22"/>
                <w:szCs w:val="22"/>
                <w:lang w:val="en-US" w:eastAsia="ja-JP"/>
              </w:rPr>
            </w:pPr>
          </w:p>
        </w:tc>
      </w:tr>
      <w:tr w:rsidR="000246F4" w:rsidRPr="00A34D82" w14:paraId="1F8917AF" w14:textId="77777777" w:rsidTr="00965043">
        <w:tc>
          <w:tcPr>
            <w:tcW w:w="1779" w:type="dxa"/>
          </w:tcPr>
          <w:p w14:paraId="4232833E"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O</w:t>
            </w:r>
            <w:r>
              <w:rPr>
                <w:rFonts w:ascii="Calibri" w:hAnsi="Calibri" w:cs="Calibri"/>
                <w:color w:val="auto"/>
                <w:sz w:val="22"/>
                <w:szCs w:val="22"/>
                <w:lang w:val="en-US" w:eastAsia="zh-CN"/>
              </w:rPr>
              <w:t>PPO</w:t>
            </w:r>
          </w:p>
        </w:tc>
        <w:tc>
          <w:tcPr>
            <w:tcW w:w="1186" w:type="dxa"/>
          </w:tcPr>
          <w:p w14:paraId="26E1C51B" w14:textId="77777777" w:rsidR="000246F4" w:rsidRPr="006864F0" w:rsidRDefault="000246F4" w:rsidP="009C0CE9">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7" w:type="dxa"/>
          </w:tcPr>
          <w:p w14:paraId="3E535FA5" w14:textId="77777777" w:rsidR="000246F4" w:rsidRPr="00A34D82" w:rsidRDefault="000246F4" w:rsidP="009C0CE9">
            <w:pPr>
              <w:spacing w:after="0"/>
              <w:jc w:val="both"/>
              <w:rPr>
                <w:rFonts w:ascii="Calibri" w:eastAsia="MS Mincho" w:hAnsi="Calibri" w:cs="Calibri"/>
                <w:color w:val="auto"/>
                <w:sz w:val="22"/>
                <w:szCs w:val="22"/>
                <w:lang w:val="en-US" w:eastAsia="ja-JP"/>
              </w:rPr>
            </w:pPr>
          </w:p>
        </w:tc>
      </w:tr>
      <w:tr w:rsidR="00A664B1" w14:paraId="6C795D0D" w14:textId="77777777" w:rsidTr="00965043">
        <w:tc>
          <w:tcPr>
            <w:tcW w:w="1779" w:type="dxa"/>
          </w:tcPr>
          <w:p w14:paraId="6184B3B3" w14:textId="1B41AF02" w:rsidR="00A664B1" w:rsidRDefault="00A664B1" w:rsidP="00A664B1">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F</w:t>
            </w:r>
            <w:r>
              <w:rPr>
                <w:rFonts w:ascii="Calibri" w:hAnsi="Calibri" w:cs="Calibri"/>
                <w:color w:val="auto"/>
                <w:sz w:val="22"/>
                <w:szCs w:val="22"/>
                <w:lang w:val="en-US" w:eastAsia="zh-CN"/>
              </w:rPr>
              <w:t>ujitsu</w:t>
            </w:r>
          </w:p>
        </w:tc>
        <w:tc>
          <w:tcPr>
            <w:tcW w:w="1186" w:type="dxa"/>
          </w:tcPr>
          <w:p w14:paraId="3AEEB344" w14:textId="41E3AAE1" w:rsidR="00A664B1" w:rsidRDefault="00A664B1" w:rsidP="00A664B1">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7" w:type="dxa"/>
          </w:tcPr>
          <w:p w14:paraId="72601E5A" w14:textId="77777777" w:rsidR="00A664B1" w:rsidRDefault="00A664B1" w:rsidP="00A664B1">
            <w:pPr>
              <w:spacing w:after="0"/>
              <w:jc w:val="both"/>
              <w:rPr>
                <w:rFonts w:ascii="Calibri" w:eastAsia="굴림" w:hAnsi="Calibri" w:cs="Calibri"/>
                <w:color w:val="auto"/>
                <w:sz w:val="22"/>
                <w:szCs w:val="22"/>
                <w:lang w:val="en-US" w:eastAsia="ko-KR"/>
              </w:rPr>
            </w:pPr>
          </w:p>
        </w:tc>
      </w:tr>
      <w:tr w:rsidR="005703D2" w14:paraId="6410B460" w14:textId="77777777" w:rsidTr="00965043">
        <w:tc>
          <w:tcPr>
            <w:tcW w:w="1779" w:type="dxa"/>
          </w:tcPr>
          <w:p w14:paraId="4A07B397" w14:textId="51E51CDA" w:rsidR="005703D2"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NEC</w:t>
            </w:r>
          </w:p>
        </w:tc>
        <w:tc>
          <w:tcPr>
            <w:tcW w:w="1186" w:type="dxa"/>
          </w:tcPr>
          <w:p w14:paraId="24817BB4" w14:textId="5D90B7ED" w:rsidR="005703D2" w:rsidRDefault="005703D2" w:rsidP="005703D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 xml:space="preserve">No </w:t>
            </w:r>
          </w:p>
        </w:tc>
        <w:tc>
          <w:tcPr>
            <w:tcW w:w="6397" w:type="dxa"/>
          </w:tcPr>
          <w:p w14:paraId="167365AF" w14:textId="77777777" w:rsidR="005703D2" w:rsidRDefault="005703D2" w:rsidP="005703D2">
            <w:pPr>
              <w:spacing w:after="0"/>
              <w:jc w:val="both"/>
              <w:rPr>
                <w:rFonts w:ascii="Calibri" w:eastAsia="굴림" w:hAnsi="Calibri" w:cs="Calibri"/>
                <w:color w:val="auto"/>
                <w:sz w:val="22"/>
                <w:szCs w:val="22"/>
                <w:lang w:val="en-US" w:eastAsia="ko-KR"/>
              </w:rPr>
            </w:pPr>
          </w:p>
        </w:tc>
      </w:tr>
      <w:tr w:rsidR="00AC1A53" w:rsidRPr="00A34D82" w14:paraId="7FA55920" w14:textId="77777777" w:rsidTr="00965043">
        <w:tc>
          <w:tcPr>
            <w:tcW w:w="1779" w:type="dxa"/>
          </w:tcPr>
          <w:p w14:paraId="249EFD6D" w14:textId="77777777" w:rsidR="00AC1A53" w:rsidRPr="0044321E" w:rsidRDefault="00AC1A53" w:rsidP="00A41003">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x</w:t>
            </w:r>
            <w:r>
              <w:rPr>
                <w:rFonts w:ascii="Calibri" w:hAnsi="Calibri" w:cs="Calibri"/>
                <w:color w:val="auto"/>
                <w:sz w:val="22"/>
                <w:szCs w:val="22"/>
                <w:lang w:val="en-US" w:eastAsia="zh-CN"/>
              </w:rPr>
              <w:t>iaomi</w:t>
            </w:r>
          </w:p>
        </w:tc>
        <w:tc>
          <w:tcPr>
            <w:tcW w:w="1186" w:type="dxa"/>
          </w:tcPr>
          <w:p w14:paraId="026CFB72" w14:textId="77777777" w:rsidR="00AC1A53" w:rsidRPr="00A34D82" w:rsidRDefault="00AC1A53" w:rsidP="00A41003">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Yes</w:t>
            </w:r>
          </w:p>
        </w:tc>
        <w:tc>
          <w:tcPr>
            <w:tcW w:w="6397" w:type="dxa"/>
          </w:tcPr>
          <w:p w14:paraId="29F6E469" w14:textId="77777777" w:rsidR="00AC1A53" w:rsidRPr="00A34D82" w:rsidRDefault="00AC1A53" w:rsidP="00A41003">
            <w:pPr>
              <w:spacing w:after="0"/>
              <w:jc w:val="both"/>
              <w:rPr>
                <w:rFonts w:ascii="Calibri" w:eastAsia="MS Mincho" w:hAnsi="Calibri" w:cs="Calibri"/>
                <w:color w:val="auto"/>
                <w:sz w:val="22"/>
                <w:szCs w:val="22"/>
                <w:lang w:val="en-US" w:eastAsia="ja-JP"/>
              </w:rPr>
            </w:pPr>
          </w:p>
        </w:tc>
      </w:tr>
      <w:tr w:rsidR="00906382" w:rsidRPr="00A34D82" w14:paraId="395A8D6A" w14:textId="77777777" w:rsidTr="00965043">
        <w:tc>
          <w:tcPr>
            <w:tcW w:w="1779" w:type="dxa"/>
          </w:tcPr>
          <w:p w14:paraId="025E6DF1" w14:textId="3CAFE540" w:rsidR="00906382" w:rsidRDefault="00906382" w:rsidP="00906382">
            <w:pPr>
              <w:spacing w:after="0"/>
              <w:jc w:val="both"/>
              <w:rPr>
                <w:rFonts w:ascii="Calibri" w:hAnsi="Calibri" w:cs="Calibri"/>
                <w:color w:val="auto"/>
                <w:sz w:val="22"/>
                <w:szCs w:val="22"/>
                <w:lang w:val="en-US" w:eastAsia="zh-CN"/>
              </w:rPr>
            </w:pPr>
            <w:r w:rsidRPr="00F2202C">
              <w:rPr>
                <w:rFonts w:ascii="Calibri" w:eastAsia="굴림" w:hAnsi="Calibri" w:cs="Calibri"/>
                <w:color w:val="auto"/>
                <w:sz w:val="22"/>
                <w:szCs w:val="22"/>
                <w:lang w:val="en-US" w:eastAsia="ko-KR"/>
              </w:rPr>
              <w:t>Huawei, HiSilicon</w:t>
            </w:r>
          </w:p>
        </w:tc>
        <w:tc>
          <w:tcPr>
            <w:tcW w:w="1186" w:type="dxa"/>
          </w:tcPr>
          <w:p w14:paraId="7BAC6D8C" w14:textId="42FAABAE" w:rsidR="00906382" w:rsidRDefault="00906382" w:rsidP="00906382">
            <w:pPr>
              <w:spacing w:after="0"/>
              <w:jc w:val="both"/>
              <w:rPr>
                <w:rFonts w:ascii="Calibri" w:eastAsia="굴림" w:hAnsi="Calibri" w:cs="Calibri"/>
                <w:color w:val="auto"/>
                <w:sz w:val="22"/>
                <w:szCs w:val="22"/>
                <w:lang w:val="en-US" w:eastAsia="ko-KR"/>
              </w:rPr>
            </w:pPr>
            <w:r>
              <w:rPr>
                <w:rFonts w:ascii="Calibri" w:hAnsi="Calibri" w:cs="Calibri" w:hint="eastAsia"/>
                <w:color w:val="auto"/>
                <w:sz w:val="22"/>
                <w:szCs w:val="22"/>
                <w:lang w:val="en-US" w:eastAsia="zh-CN"/>
              </w:rPr>
              <w:t>Y</w:t>
            </w:r>
            <w:r>
              <w:rPr>
                <w:rFonts w:ascii="Calibri" w:hAnsi="Calibri" w:cs="Calibri"/>
                <w:color w:val="auto"/>
                <w:sz w:val="22"/>
                <w:szCs w:val="22"/>
                <w:lang w:val="en-US" w:eastAsia="zh-CN"/>
              </w:rPr>
              <w:t>es</w:t>
            </w:r>
          </w:p>
        </w:tc>
        <w:tc>
          <w:tcPr>
            <w:tcW w:w="6397" w:type="dxa"/>
          </w:tcPr>
          <w:p w14:paraId="20F385A3" w14:textId="25990D7A" w:rsidR="00906382" w:rsidRPr="00A34D82" w:rsidRDefault="00906382" w:rsidP="00906382">
            <w:pPr>
              <w:spacing w:after="0"/>
              <w:jc w:val="both"/>
              <w:rPr>
                <w:rFonts w:ascii="Calibri" w:eastAsia="MS Mincho" w:hAnsi="Calibri" w:cs="Calibri"/>
                <w:color w:val="auto"/>
                <w:sz w:val="22"/>
                <w:szCs w:val="22"/>
                <w:lang w:val="en-US" w:eastAsia="ja-JP"/>
              </w:rPr>
            </w:pPr>
            <w:r>
              <w:rPr>
                <w:rFonts w:ascii="Calibri" w:eastAsia="굴림" w:hAnsi="Calibri" w:cs="Calibri"/>
                <w:color w:val="auto"/>
                <w:sz w:val="22"/>
                <w:szCs w:val="22"/>
                <w:lang w:val="en-US" w:eastAsia="ko-KR"/>
              </w:rPr>
              <w:t>No consensus / no need.</w:t>
            </w:r>
          </w:p>
        </w:tc>
      </w:tr>
      <w:tr w:rsidR="00C80490" w:rsidRPr="00A34D82" w14:paraId="45E3D942" w14:textId="77777777" w:rsidTr="00965043">
        <w:tc>
          <w:tcPr>
            <w:tcW w:w="1779" w:type="dxa"/>
          </w:tcPr>
          <w:p w14:paraId="5CDFE205" w14:textId="4892E859" w:rsidR="00C80490" w:rsidRPr="00F2202C" w:rsidRDefault="00C80490" w:rsidP="00C80490">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Intel</w:t>
            </w:r>
          </w:p>
        </w:tc>
        <w:tc>
          <w:tcPr>
            <w:tcW w:w="1186" w:type="dxa"/>
          </w:tcPr>
          <w:p w14:paraId="13EEC318" w14:textId="46E86B6F" w:rsidR="00C80490" w:rsidRDefault="00C80490" w:rsidP="00C80490">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Comments</w:t>
            </w:r>
          </w:p>
        </w:tc>
        <w:tc>
          <w:tcPr>
            <w:tcW w:w="6397" w:type="dxa"/>
          </w:tcPr>
          <w:p w14:paraId="49BF2B10" w14:textId="5D6E57A4" w:rsidR="00C80490" w:rsidRDefault="00C80490" w:rsidP="00C80490">
            <w:pPr>
              <w:spacing w:after="0"/>
              <w:jc w:val="both"/>
              <w:rPr>
                <w:rFonts w:ascii="Calibri" w:eastAsia="굴림" w:hAnsi="Calibri" w:cs="Calibri"/>
                <w:color w:val="auto"/>
                <w:sz w:val="22"/>
                <w:szCs w:val="22"/>
                <w:lang w:val="en-US" w:eastAsia="ko-KR"/>
              </w:rPr>
            </w:pPr>
            <w:r>
              <w:rPr>
                <w:rFonts w:ascii="Calibri" w:eastAsia="굴림" w:hAnsi="Calibri" w:cs="Calibri"/>
                <w:color w:val="auto"/>
                <w:sz w:val="22"/>
                <w:szCs w:val="22"/>
                <w:lang w:val="en-US" w:eastAsia="ko-KR"/>
              </w:rPr>
              <w:t>No consensus means scope in each group is unclear. We prefer to have an LS with clear split of RAN1 and RAN2 objectives. Otherwise, we should inform RAN2 that there is no consensus on the list.</w:t>
            </w:r>
          </w:p>
        </w:tc>
      </w:tr>
      <w:tr w:rsidR="00965043" w:rsidRPr="00A34D82" w14:paraId="3228E6CA" w14:textId="77777777" w:rsidTr="00965043">
        <w:tc>
          <w:tcPr>
            <w:tcW w:w="1779" w:type="dxa"/>
          </w:tcPr>
          <w:p w14:paraId="12988A81" w14:textId="7632B174" w:rsidR="00965043" w:rsidRDefault="00965043" w:rsidP="00965043">
            <w:pPr>
              <w:spacing w:after="0"/>
              <w:jc w:val="both"/>
              <w:rPr>
                <w:rFonts w:ascii="Calibri" w:hAnsi="Calibri" w:cs="Calibri"/>
                <w:color w:val="auto"/>
                <w:sz w:val="22"/>
                <w:szCs w:val="22"/>
                <w:lang w:val="en-US" w:eastAsia="zh-CN"/>
              </w:rPr>
            </w:pPr>
            <w:r>
              <w:rPr>
                <w:rFonts w:ascii="Calibri" w:eastAsia="굴림" w:hAnsi="Calibri" w:cs="Calibri"/>
                <w:color w:val="auto"/>
                <w:sz w:val="22"/>
                <w:szCs w:val="22"/>
                <w:lang w:eastAsia="ko-KR"/>
              </w:rPr>
              <w:t>Ericsson</w:t>
            </w:r>
          </w:p>
        </w:tc>
        <w:tc>
          <w:tcPr>
            <w:tcW w:w="1186" w:type="dxa"/>
          </w:tcPr>
          <w:p w14:paraId="01062313" w14:textId="11CEB770" w:rsidR="00965043" w:rsidRDefault="00965043" w:rsidP="00965043">
            <w:pPr>
              <w:spacing w:after="0"/>
              <w:jc w:val="both"/>
              <w:rPr>
                <w:rFonts w:ascii="Calibri" w:hAnsi="Calibri" w:cs="Calibri"/>
                <w:color w:val="auto"/>
                <w:sz w:val="22"/>
                <w:szCs w:val="22"/>
                <w:lang w:val="en-US" w:eastAsia="zh-CN"/>
              </w:rPr>
            </w:pPr>
            <w:r>
              <w:rPr>
                <w:rFonts w:ascii="Calibri" w:eastAsia="MS Mincho" w:hAnsi="Calibri" w:cs="Calibri"/>
                <w:color w:val="auto"/>
                <w:sz w:val="22"/>
                <w:szCs w:val="22"/>
                <w:lang w:eastAsia="ja-JP"/>
              </w:rPr>
              <w:t>Yes</w:t>
            </w:r>
          </w:p>
        </w:tc>
        <w:tc>
          <w:tcPr>
            <w:tcW w:w="6397" w:type="dxa"/>
          </w:tcPr>
          <w:p w14:paraId="637C49D2" w14:textId="426006C0" w:rsidR="00965043" w:rsidRDefault="00965043" w:rsidP="00965043">
            <w:pPr>
              <w:spacing w:after="0"/>
              <w:jc w:val="both"/>
              <w:rPr>
                <w:rFonts w:ascii="Calibri" w:eastAsia="굴림" w:hAnsi="Calibri" w:cs="Calibri"/>
                <w:color w:val="auto"/>
                <w:sz w:val="22"/>
                <w:szCs w:val="22"/>
                <w:lang w:val="en-US" w:eastAsia="ko-KR"/>
              </w:rPr>
            </w:pPr>
            <w:r>
              <w:rPr>
                <w:rFonts w:ascii="Calibri" w:eastAsia="MS Mincho" w:hAnsi="Calibri" w:cs="Calibri"/>
                <w:color w:val="auto"/>
                <w:sz w:val="22"/>
                <w:szCs w:val="22"/>
                <w:lang w:eastAsia="ja-JP"/>
              </w:rPr>
              <w:t>No need to send an LS right now.</w:t>
            </w:r>
          </w:p>
        </w:tc>
      </w:tr>
      <w:tr w:rsidR="00A645A1" w:rsidRPr="00A34D82" w14:paraId="54163B1B" w14:textId="77777777" w:rsidTr="00965043">
        <w:tc>
          <w:tcPr>
            <w:tcW w:w="1779" w:type="dxa"/>
          </w:tcPr>
          <w:p w14:paraId="0F0C1E85" w14:textId="7766875D" w:rsidR="00A645A1" w:rsidRDefault="00A645A1" w:rsidP="00A645A1">
            <w:pPr>
              <w:spacing w:after="0"/>
              <w:jc w:val="both"/>
              <w:rPr>
                <w:rFonts w:ascii="Calibri" w:eastAsia="굴림" w:hAnsi="Calibri" w:cs="Calibri"/>
                <w:color w:val="auto"/>
                <w:sz w:val="22"/>
                <w:szCs w:val="22"/>
                <w:lang w:eastAsia="ko-KR"/>
              </w:rPr>
            </w:pPr>
            <w:r>
              <w:rPr>
                <w:rFonts w:ascii="Calibri" w:eastAsia="굴림" w:hAnsi="Calibri" w:cs="Calibri"/>
                <w:color w:val="auto"/>
                <w:sz w:val="22"/>
                <w:szCs w:val="22"/>
                <w:lang w:val="en-US" w:eastAsia="ko-KR"/>
              </w:rPr>
              <w:t>Futurewei</w:t>
            </w:r>
          </w:p>
        </w:tc>
        <w:tc>
          <w:tcPr>
            <w:tcW w:w="1186" w:type="dxa"/>
          </w:tcPr>
          <w:p w14:paraId="5EFB8F6F" w14:textId="0861212A" w:rsidR="00A645A1" w:rsidRDefault="00A645A1" w:rsidP="00A645A1">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eastAsia="ja-JP"/>
              </w:rPr>
              <w:t>Yes</w:t>
            </w:r>
          </w:p>
        </w:tc>
        <w:tc>
          <w:tcPr>
            <w:tcW w:w="6397" w:type="dxa"/>
          </w:tcPr>
          <w:p w14:paraId="73BA7B39" w14:textId="3363E5C9" w:rsidR="00A645A1" w:rsidRDefault="00A645A1" w:rsidP="00A645A1">
            <w:pPr>
              <w:spacing w:after="0"/>
              <w:jc w:val="both"/>
              <w:rPr>
                <w:rFonts w:ascii="Calibri" w:eastAsia="MS Mincho" w:hAnsi="Calibri" w:cs="Calibri"/>
                <w:color w:val="auto"/>
                <w:sz w:val="22"/>
                <w:szCs w:val="22"/>
                <w:lang w:eastAsia="ja-JP"/>
              </w:rPr>
            </w:pPr>
            <w:r>
              <w:rPr>
                <w:rFonts w:ascii="Calibri" w:eastAsia="MS Mincho" w:hAnsi="Calibri" w:cs="Calibri"/>
                <w:color w:val="auto"/>
                <w:sz w:val="22"/>
                <w:szCs w:val="22"/>
                <w:lang w:val="en-US" w:eastAsia="ja-JP"/>
              </w:rPr>
              <w:t>We are ok with the conclusion</w:t>
            </w:r>
          </w:p>
        </w:tc>
      </w:tr>
      <w:tr w:rsidR="00450A72" w:rsidRPr="00A34D82" w14:paraId="69938908" w14:textId="77777777" w:rsidTr="00965043">
        <w:tc>
          <w:tcPr>
            <w:tcW w:w="1779" w:type="dxa"/>
          </w:tcPr>
          <w:p w14:paraId="6006BDD0" w14:textId="2557B266" w:rsidR="00450A72" w:rsidRDefault="00450A72" w:rsidP="00450A72">
            <w:pPr>
              <w:spacing w:after="0"/>
              <w:jc w:val="both"/>
              <w:rPr>
                <w:rFonts w:ascii="Calibri" w:eastAsia="굴림" w:hAnsi="Calibri" w:cs="Calibri"/>
                <w:color w:val="auto"/>
                <w:sz w:val="22"/>
                <w:szCs w:val="22"/>
                <w:lang w:val="en-US" w:eastAsia="ko-KR"/>
              </w:rPr>
            </w:pPr>
            <w:r>
              <w:rPr>
                <w:rFonts w:ascii="Calibri" w:hAnsi="Calibri" w:cs="Calibri"/>
                <w:color w:val="auto"/>
                <w:sz w:val="22"/>
                <w:szCs w:val="22"/>
                <w:lang w:val="en-US" w:eastAsia="zh-CN"/>
              </w:rPr>
              <w:t>Qualcomm</w:t>
            </w:r>
          </w:p>
        </w:tc>
        <w:tc>
          <w:tcPr>
            <w:tcW w:w="1186" w:type="dxa"/>
          </w:tcPr>
          <w:p w14:paraId="7DACBA89" w14:textId="3063C673" w:rsidR="00450A72" w:rsidRDefault="00450A72" w:rsidP="00450A72">
            <w:pPr>
              <w:spacing w:after="0"/>
              <w:jc w:val="both"/>
              <w:rPr>
                <w:rFonts w:ascii="Calibri" w:eastAsia="MS Mincho" w:hAnsi="Calibri" w:cs="Calibri"/>
                <w:color w:val="auto"/>
                <w:sz w:val="22"/>
                <w:szCs w:val="22"/>
                <w:lang w:eastAsia="ja-JP"/>
              </w:rPr>
            </w:pPr>
            <w:r>
              <w:rPr>
                <w:rFonts w:ascii="Calibri" w:hAnsi="Calibri" w:cs="Calibri"/>
                <w:color w:val="auto"/>
                <w:sz w:val="22"/>
                <w:szCs w:val="22"/>
                <w:lang w:val="en-US" w:eastAsia="zh-CN"/>
              </w:rPr>
              <w:t>Yes</w:t>
            </w:r>
          </w:p>
        </w:tc>
        <w:tc>
          <w:tcPr>
            <w:tcW w:w="6397" w:type="dxa"/>
          </w:tcPr>
          <w:p w14:paraId="667D2223" w14:textId="77777777" w:rsidR="00450A72" w:rsidRDefault="00450A72" w:rsidP="00450A72">
            <w:pPr>
              <w:spacing w:after="0"/>
              <w:jc w:val="both"/>
              <w:rPr>
                <w:rFonts w:ascii="Calibri" w:eastAsia="MS Mincho" w:hAnsi="Calibri" w:cs="Calibri"/>
                <w:color w:val="auto"/>
                <w:sz w:val="22"/>
                <w:szCs w:val="22"/>
                <w:lang w:val="en-US" w:eastAsia="ja-JP"/>
              </w:rPr>
            </w:pPr>
          </w:p>
        </w:tc>
      </w:tr>
      <w:tr w:rsidR="001F1E24" w:rsidRPr="00A34D82" w14:paraId="6F796A79" w14:textId="77777777" w:rsidTr="00965043">
        <w:tc>
          <w:tcPr>
            <w:tcW w:w="1779" w:type="dxa"/>
          </w:tcPr>
          <w:p w14:paraId="39C76B3C" w14:textId="1FF685F7" w:rsidR="001F1E24" w:rsidRDefault="001F1E24" w:rsidP="00450A7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Sharp</w:t>
            </w:r>
          </w:p>
        </w:tc>
        <w:tc>
          <w:tcPr>
            <w:tcW w:w="1186" w:type="dxa"/>
          </w:tcPr>
          <w:p w14:paraId="3269AB3F" w14:textId="4F7E1EAF" w:rsidR="001F1E24" w:rsidRDefault="001F1E24" w:rsidP="00450A72">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t>Yes</w:t>
            </w:r>
          </w:p>
        </w:tc>
        <w:tc>
          <w:tcPr>
            <w:tcW w:w="6397" w:type="dxa"/>
          </w:tcPr>
          <w:p w14:paraId="1ADB708C" w14:textId="77777777" w:rsidR="001F1E24" w:rsidRDefault="001F1E24" w:rsidP="00450A72">
            <w:pPr>
              <w:spacing w:after="0"/>
              <w:jc w:val="both"/>
              <w:rPr>
                <w:rFonts w:ascii="Calibri" w:eastAsia="MS Mincho" w:hAnsi="Calibri" w:cs="Calibri"/>
                <w:color w:val="auto"/>
                <w:sz w:val="22"/>
                <w:szCs w:val="22"/>
                <w:lang w:val="en-US" w:eastAsia="ja-JP"/>
              </w:rPr>
            </w:pPr>
          </w:p>
        </w:tc>
      </w:tr>
      <w:tr w:rsidR="00994350" w:rsidRPr="00A34D82" w14:paraId="5D1E26B6" w14:textId="77777777" w:rsidTr="00965043">
        <w:tc>
          <w:tcPr>
            <w:tcW w:w="1779" w:type="dxa"/>
          </w:tcPr>
          <w:p w14:paraId="141E8517" w14:textId="63D4705F" w:rsidR="00994350" w:rsidRDefault="00994350" w:rsidP="00450A7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InterDigital</w:t>
            </w:r>
          </w:p>
        </w:tc>
        <w:tc>
          <w:tcPr>
            <w:tcW w:w="1186" w:type="dxa"/>
          </w:tcPr>
          <w:p w14:paraId="71E48211" w14:textId="5EF31AF2" w:rsidR="00994350" w:rsidRDefault="00994350" w:rsidP="00450A72">
            <w:pPr>
              <w:spacing w:after="0"/>
              <w:jc w:val="both"/>
              <w:rPr>
                <w:rFonts w:ascii="Calibri" w:hAnsi="Calibri" w:cs="Calibri"/>
                <w:color w:val="auto"/>
                <w:sz w:val="22"/>
                <w:szCs w:val="22"/>
                <w:lang w:val="en-US" w:eastAsia="zh-CN"/>
              </w:rPr>
            </w:pPr>
            <w:r>
              <w:rPr>
                <w:rFonts w:ascii="Calibri" w:hAnsi="Calibri" w:cs="Calibri"/>
                <w:color w:val="auto"/>
                <w:sz w:val="22"/>
                <w:szCs w:val="22"/>
                <w:lang w:val="en-US" w:eastAsia="zh-CN"/>
              </w:rPr>
              <w:t>Yes</w:t>
            </w:r>
          </w:p>
        </w:tc>
        <w:tc>
          <w:tcPr>
            <w:tcW w:w="6397" w:type="dxa"/>
          </w:tcPr>
          <w:p w14:paraId="665EC7A6" w14:textId="77777777" w:rsidR="00994350" w:rsidRDefault="00994350" w:rsidP="00450A72">
            <w:pPr>
              <w:spacing w:after="0"/>
              <w:jc w:val="both"/>
              <w:rPr>
                <w:rFonts w:ascii="Calibri" w:eastAsia="MS Mincho" w:hAnsi="Calibri" w:cs="Calibri"/>
                <w:color w:val="auto"/>
                <w:sz w:val="22"/>
                <w:szCs w:val="22"/>
                <w:lang w:val="en-US" w:eastAsia="ja-JP"/>
              </w:rPr>
            </w:pPr>
          </w:p>
        </w:tc>
      </w:tr>
    </w:tbl>
    <w:p w14:paraId="06F3AD65" w14:textId="77777777" w:rsidR="009E5E7E" w:rsidRDefault="009E5E7E">
      <w:pPr>
        <w:spacing w:after="0"/>
        <w:jc w:val="both"/>
        <w:rPr>
          <w:rFonts w:ascii="Calibri" w:eastAsiaTheme="minorEastAsia" w:hAnsi="Calibri" w:cs="Calibri"/>
          <w:iCs/>
          <w:color w:val="auto"/>
          <w:sz w:val="22"/>
          <w:szCs w:val="22"/>
          <w:lang w:val="en-US" w:eastAsia="ko-KR"/>
        </w:rPr>
      </w:pPr>
    </w:p>
    <w:p w14:paraId="4D4F9DEF" w14:textId="77777777" w:rsidR="009E5E7E" w:rsidRDefault="009E5E7E">
      <w:pPr>
        <w:spacing w:after="0"/>
        <w:jc w:val="both"/>
        <w:rPr>
          <w:rFonts w:ascii="Calibri" w:eastAsiaTheme="minorEastAsia" w:hAnsi="Calibri" w:cs="Calibri"/>
          <w:iCs/>
          <w:color w:val="auto"/>
          <w:sz w:val="22"/>
          <w:szCs w:val="22"/>
          <w:lang w:val="en-US" w:eastAsia="ko-KR"/>
        </w:rPr>
      </w:pPr>
    </w:p>
    <w:p w14:paraId="026AB40B" w14:textId="77777777" w:rsidR="009E5E7E" w:rsidRDefault="009E5E7E">
      <w:pPr>
        <w:spacing w:after="0"/>
        <w:jc w:val="both"/>
        <w:rPr>
          <w:rFonts w:ascii="Calibri" w:eastAsiaTheme="minorEastAsia" w:hAnsi="Calibri" w:cs="Calibri"/>
          <w:iCs/>
          <w:color w:val="auto"/>
          <w:sz w:val="22"/>
          <w:szCs w:val="22"/>
          <w:lang w:val="en-US" w:eastAsia="ko-KR"/>
        </w:rPr>
      </w:pPr>
    </w:p>
    <w:p w14:paraId="5289B1C8" w14:textId="77777777" w:rsidR="009E5E7E" w:rsidRDefault="009E5E7E">
      <w:pPr>
        <w:spacing w:after="0"/>
        <w:jc w:val="both"/>
        <w:rPr>
          <w:rFonts w:ascii="Calibri" w:eastAsiaTheme="minorEastAsia" w:hAnsi="Calibri" w:cs="Calibri"/>
          <w:iCs/>
          <w:color w:val="auto"/>
          <w:sz w:val="22"/>
          <w:szCs w:val="22"/>
          <w:lang w:val="en-US" w:eastAsia="ko-KR"/>
        </w:rPr>
      </w:pPr>
    </w:p>
    <w:p w14:paraId="077630CF" w14:textId="77777777"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Summary of contributions</w:t>
      </w:r>
    </w:p>
    <w:p w14:paraId="5C3B35F0" w14:textId="77777777" w:rsidR="009E5E7E" w:rsidRDefault="005E0021">
      <w:pPr>
        <w:pStyle w:val="aff8"/>
        <w:widowControl/>
        <w:numPr>
          <w:ilvl w:val="1"/>
          <w:numId w:val="4"/>
        </w:numPr>
        <w:outlineLvl w:val="0"/>
        <w:rPr>
          <w:rFonts w:ascii="Calibri" w:hAnsi="Calibri" w:cs="Calibri"/>
          <w:b/>
          <w:sz w:val="28"/>
          <w:szCs w:val="28"/>
        </w:rPr>
      </w:pPr>
      <w:r>
        <w:rPr>
          <w:rFonts w:ascii="Calibri" w:hAnsi="Calibri" w:cs="Calibri"/>
          <w:b/>
          <w:sz w:val="28"/>
          <w:szCs w:val="28"/>
        </w:rPr>
        <w:t>Scheme 1</w:t>
      </w:r>
    </w:p>
    <w:p w14:paraId="66910FA0" w14:textId="77777777" w:rsidR="009E5E7E" w:rsidRDefault="005E0021">
      <w:pPr>
        <w:pStyle w:val="aff8"/>
        <w:widowControl/>
        <w:numPr>
          <w:ilvl w:val="0"/>
          <w:numId w:val="10"/>
        </w:numPr>
        <w:tabs>
          <w:tab w:val="left" w:pos="400"/>
        </w:tabs>
        <w:spacing w:before="0" w:after="0" w:line="240" w:lineRule="auto"/>
        <w:rPr>
          <w:rFonts w:ascii="Calibri" w:hAnsi="Calibri" w:cs="Calibri"/>
          <w:sz w:val="21"/>
          <w:szCs w:val="21"/>
        </w:rPr>
      </w:pPr>
      <w:r>
        <w:rPr>
          <w:rFonts w:ascii="Calibri" w:hAnsi="Calibri" w:cs="Calibri"/>
          <w:sz w:val="21"/>
          <w:szCs w:val="21"/>
        </w:rPr>
        <w:t>Finalization of contents and containers of UE-A’s inter-UE coordination information and UE-B’s explicit request, including determination of destination UE(s) for UE-A’s inter-UE coordination information and UE-B’s explicit request</w:t>
      </w:r>
    </w:p>
    <w:p w14:paraId="66116C5A"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4576A2DE"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7353073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5349EB9B"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T</w:t>
      </w:r>
      <w:r>
        <w:rPr>
          <w:rFonts w:ascii="Calibri" w:hAnsi="Calibri" w:cs="Calibri"/>
          <w:sz w:val="21"/>
          <w:szCs w:val="21"/>
        </w:rPr>
        <w:t>_1 and T_2 are (pre)configured and slot n is a slot when UE-A start to process the sensing and resource selection [Futurewei,3] (1)</w:t>
      </w:r>
    </w:p>
    <w:p w14:paraId="55E06C8E"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T_2-T_1 is (pre)configured [Intel,14] (1)</w:t>
      </w:r>
    </w:p>
    <w:p w14:paraId="1DB155DC"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Minimum number of candidate single-slot resources for feedback [Intel,14] (1)</w:t>
      </w:r>
    </w:p>
    <w:p w14:paraId="37379D55"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No further change is supported [OPPO,6] [CMCC,17] [ZTE,29] (3)</w:t>
      </w:r>
    </w:p>
    <w:p w14:paraId="6B9B997F"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Further consideration on modification of T_scal [Sharp,23] (1)</w:t>
      </w:r>
    </w:p>
    <w:p w14:paraId="4B5C9240"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Remaining details on bit field size of contents of inter-UE coordination information</w:t>
      </w:r>
    </w:p>
    <w:p w14:paraId="3963777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Reference slot indication</w:t>
      </w:r>
    </w:p>
    <w:p w14:paraId="37EBF93C"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10+ ceil( log2(10*2^u)) where u is 0, 1, 2, 3 for SCS of 15, 30, 60, 120, respectively</w:t>
      </w:r>
    </w:p>
    <w:p w14:paraId="72C5522E"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[CATT,7] [Apple,15] [Samsung,20] [LGE,26] [ZTE,29] (6)</w:t>
      </w:r>
    </w:p>
    <w:p w14:paraId="16EE9152"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Slot offset for first resource location</w:t>
      </w:r>
    </w:p>
    <w:p w14:paraId="5949ABC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Ceil(log2(N_slot_offset)) where N_slot_offset is the number of entries in the (pre)configured values set from [0, 255]</w:t>
      </w:r>
    </w:p>
    <w:p w14:paraId="7A4F41C9"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(1)</w:t>
      </w:r>
    </w:p>
    <w:p w14:paraId="4D9BB614"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Ceil(log2(maximum value of slot offset)) </w:t>
      </w:r>
    </w:p>
    <w:p w14:paraId="69A4F30E"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[DCM,9] [Apple,15] (2)</w:t>
      </w:r>
    </w:p>
    <w:p w14:paraId="780D5F76"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8 bits</w:t>
      </w:r>
    </w:p>
    <w:p w14:paraId="341429FA"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[Samsung,20](for TRIV other than first TRIV) [ZTE,29](for TRIV other than first TRIV in a SCI format 2-C) (2)</w:t>
      </w:r>
    </w:p>
    <w:p w14:paraId="049B3C42"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0 bit</w:t>
      </w:r>
    </w:p>
    <w:p w14:paraId="52635AAF"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[Samsung,20](for first TRIV) [ZTE,29](for first TRIV) (2)</w:t>
      </w:r>
    </w:p>
    <w:p w14:paraId="489AD9F2"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Ceil(log2(maximum value of slot offset/31)) </w:t>
      </w:r>
    </w:p>
    <w:p w14:paraId="77A7E1BE"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7E8C2523"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indication for each combination </w:t>
      </w:r>
    </w:p>
    <w:p w14:paraId="6179BE4D"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Up to 26 bits [Huawei,1] [Panasonic,5] [CATT,7] [DCM,9] [Apple,15] [Samsung,20](for non-preferred resource set) [LGE,26] (7)</w:t>
      </w:r>
    </w:p>
    <w:p w14:paraId="1686834A"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Up to 22 bits [Samsung,20](for preferred resource set) [ZTE,29] (2)</w:t>
      </w:r>
    </w:p>
    <w:p w14:paraId="41677644"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3930D40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Always 1 bit</w:t>
      </w:r>
    </w:p>
    <w:p w14:paraId="2142519B"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[CATT,7] [LGE,26] (3)</w:t>
      </w:r>
    </w:p>
    <w:p w14:paraId="08416AF9"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0 bit if request contains “resource set type indication” and if condition-based IUC is disabled. Otherwise, 1 bit.</w:t>
      </w:r>
    </w:p>
    <w:p w14:paraId="50B186C2"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 (1)</w:t>
      </w:r>
    </w:p>
    <w:p w14:paraId="458B9213"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Remaining details on first resourc</w:t>
      </w:r>
      <w:r>
        <w:rPr>
          <w:rFonts w:ascii="Calibri" w:hAnsi="Calibri" w:cs="Calibri"/>
          <w:sz w:val="21"/>
          <w:szCs w:val="21"/>
        </w:rPr>
        <w:t>e location indication of each TRIV</w:t>
      </w:r>
    </w:p>
    <w:p w14:paraId="166FB554"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 xml:space="preserve">Maximum value of slot offset for </w:t>
      </w:r>
      <w:r>
        <w:rPr>
          <w:rFonts w:ascii="Calibri" w:hAnsi="Calibri" w:cs="Calibri"/>
          <w:sz w:val="21"/>
          <w:szCs w:val="21"/>
        </w:rPr>
        <w:t xml:space="preserve">the </w:t>
      </w:r>
      <w:r>
        <w:rPr>
          <w:rFonts w:ascii="Calibri" w:hAnsi="Calibri" w:cs="Calibri" w:hint="eastAsia"/>
          <w:sz w:val="21"/>
          <w:szCs w:val="21"/>
        </w:rPr>
        <w:t xml:space="preserve">first resource location indication </w:t>
      </w:r>
    </w:p>
    <w:p w14:paraId="568C037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16</w:t>
      </w:r>
    </w:p>
    <w:p w14:paraId="546F10E0"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[Apple,15](for SCI format 2-A as a baseline) (1)</w:t>
      </w:r>
    </w:p>
    <w:p w14:paraId="43E7573D"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32</w:t>
      </w:r>
    </w:p>
    <w:p w14:paraId="1D0A8E4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[Qualcomm,22](when SCI format 2-C is used) (1)</w:t>
      </w:r>
    </w:p>
    <w:p w14:paraId="3901592B"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256</w:t>
      </w:r>
    </w:p>
    <w:p w14:paraId="03C68783"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[Huawei,1] [CATT,7](for 2</w:t>
      </w:r>
      <w:r>
        <w:rPr>
          <w:rFonts w:ascii="Calibri" w:hAnsi="Calibri" w:cs="Calibri"/>
          <w:sz w:val="21"/>
          <w:szCs w:val="21"/>
          <w:vertAlign w:val="superscript"/>
        </w:rPr>
        <w:t>nd</w:t>
      </w:r>
      <w:r>
        <w:rPr>
          <w:rFonts w:ascii="Calibri" w:hAnsi="Calibri" w:cs="Calibri"/>
          <w:sz w:val="21"/>
          <w:szCs w:val="21"/>
        </w:rPr>
        <w:t xml:space="preserve"> SCI) [DCM,9] [Apple,15](for SCI format 2-A as a baseline) (4)</w:t>
      </w:r>
    </w:p>
    <w:p w14:paraId="72496B9A"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1023</w:t>
      </w:r>
    </w:p>
    <w:p w14:paraId="05B1E9EF"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[ZTE,29] (1)</w:t>
      </w:r>
    </w:p>
    <w:p w14:paraId="15683A63"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4092</w:t>
      </w:r>
    </w:p>
    <w:p w14:paraId="5A94A328"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[OPPO,6] (1)</w:t>
      </w:r>
    </w:p>
    <w:p w14:paraId="13442268"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8000</w:t>
      </w:r>
    </w:p>
    <w:p w14:paraId="37E8A056"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[CATT,7](for MAC CE) [LGE,26] (2)</w:t>
      </w:r>
    </w:p>
    <w:p w14:paraId="725BD1B0"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8192</w:t>
      </w:r>
    </w:p>
    <w:p w14:paraId="478853F5"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[Futurewei,3] [Samsung,20] (2)</w:t>
      </w:r>
    </w:p>
    <w:p w14:paraId="5409C421"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Possible values of (pre)configured maximum value is form of 2^k -1 [Futurewei,3] [Samsung,20]</w:t>
      </w:r>
    </w:p>
    <w:p w14:paraId="15B615E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Maximum reservation periodicity configured in the pool * 2^u</w:t>
      </w:r>
    </w:p>
    <w:p w14:paraId="0574338A"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[Qualcomm,22](when MAC CE only is used) (1)</w:t>
      </w:r>
    </w:p>
    <w:p w14:paraId="55E9F412"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Granularity of slot offset</w:t>
      </w:r>
    </w:p>
    <w:p w14:paraId="0B45468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1</w:t>
      </w:r>
    </w:p>
    <w:p w14:paraId="7BB0A4A0"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[CATT,7] [DCM,9] [Apple,15] [Qualcomm,22] (4)</w:t>
      </w:r>
    </w:p>
    <w:p w14:paraId="42A895AC"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31</w:t>
      </w:r>
    </w:p>
    <w:p w14:paraId="5882B196"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[LGE,26] (1)</w:t>
      </w:r>
    </w:p>
    <w:p w14:paraId="28E3B9FC"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Candidates themselves are (pre)configured</w:t>
      </w:r>
    </w:p>
    <w:p w14:paraId="4362C101"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[Huawei,1] (1)</w:t>
      </w:r>
    </w:p>
    <w:p w14:paraId="3E930FA4"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Determined by the bit field size for indicating slot offset and SCS (e.g., 1, 2, 4, 8, 16, 32)</w:t>
      </w:r>
    </w:p>
    <w:p w14:paraId="2ACBDCF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[Samsung,20] (1)</w:t>
      </w:r>
    </w:p>
    <w:p w14:paraId="69E9007D"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Whether or not UE-A provide preferred or non-preferred resources for each first resource location</w:t>
      </w:r>
    </w:p>
    <w:p w14:paraId="2AC4B8EB"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Supported with additional indicating the lowest subchannel index of each first resource</w:t>
      </w:r>
    </w:p>
    <w:p w14:paraId="57F6CC5D"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 xml:space="preserve">[OPPO,6] </w:t>
      </w:r>
      <w:r>
        <w:rPr>
          <w:rFonts w:ascii="Calibri" w:hAnsi="Calibri" w:cs="Calibri"/>
          <w:sz w:val="21"/>
          <w:szCs w:val="21"/>
        </w:rPr>
        <w:t>[ETRI,13] [Apple,15] (3)</w:t>
      </w:r>
    </w:p>
    <w:p w14:paraId="320AE015"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Supported with additional indicating the lowest subchannel index of first resource of a first combination</w:t>
      </w:r>
    </w:p>
    <w:p w14:paraId="6643465D"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[Intel,14] (1)</w:t>
      </w:r>
    </w:p>
    <w:p w14:paraId="3DEF5B97"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Not support</w:t>
      </w:r>
    </w:p>
    <w:p w14:paraId="229988B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[Huawei,1]</w:t>
      </w:r>
      <w:r>
        <w:rPr>
          <w:rFonts w:ascii="Calibri" w:hAnsi="Calibri" w:cs="Calibri"/>
          <w:sz w:val="21"/>
          <w:szCs w:val="21"/>
        </w:rPr>
        <w:t xml:space="preserve"> (1)</w:t>
      </w:r>
    </w:p>
    <w:p w14:paraId="771EE504"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Further consideration on modifying the definition of reference slot [ETRI,13] [Intel,14] (2)</w:t>
      </w:r>
    </w:p>
    <w:p w14:paraId="7744B30D"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Remaining details on bit field size of contents of </w:t>
      </w:r>
      <w:r>
        <w:rPr>
          <w:rFonts w:ascii="Calibri" w:hAnsi="Calibri" w:cs="Calibri"/>
          <w:sz w:val="21"/>
          <w:szCs w:val="21"/>
        </w:rPr>
        <w:t>an explicit request</w:t>
      </w:r>
    </w:p>
    <w:p w14:paraId="2195E971"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S</w:t>
      </w:r>
      <w:r>
        <w:rPr>
          <w:rFonts w:ascii="Calibri" w:hAnsi="Calibri" w:cs="Calibri"/>
          <w:sz w:val="21"/>
          <w:szCs w:val="21"/>
        </w:rPr>
        <w:t>tarting and ending time locations of a resource selection window</w:t>
      </w:r>
    </w:p>
    <w:p w14:paraId="0F29674D"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2*{10+ ceil( log2(10*2^u))} where u is 0, 1, 2, 3 for SCS of 15, 30, 60, 120, respectively</w:t>
      </w:r>
    </w:p>
    <w:p w14:paraId="426CA0E1"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[CATT,7] (2)</w:t>
      </w:r>
    </w:p>
    <w:p w14:paraId="5C64C282"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2086EF36"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0 or 1 bit as per (pre)configuration</w:t>
      </w:r>
    </w:p>
    <w:p w14:paraId="7393B95D"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 (1)</w:t>
      </w:r>
    </w:p>
    <w:p w14:paraId="053B215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4879F612"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SCI fields design</w:t>
      </w:r>
    </w:p>
    <w:p w14:paraId="09E1DB9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38B31663"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[Huawei,1] [DCM,9] [Apple,15] [Xiaomi,19] [ITL,25] [LGE,26] [Ericsson,27] [ZTE,29] (8)</w:t>
      </w:r>
    </w:p>
    <w:p w14:paraId="496EB393"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[vivo,4] [Panasonic,5]: Cast type is not included for an explicit request</w:t>
      </w:r>
    </w:p>
    <w:p w14:paraId="36EBDF8D"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SCI fields for both a SCI format 2-A and 2-B</w:t>
      </w:r>
    </w:p>
    <w:p w14:paraId="11EBF333"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[Panasonic,5] [CATT,7] [Intel,14] [Samsung,20] (4)</w:t>
      </w:r>
    </w:p>
    <w:p w14:paraId="23DDB03D"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 xml:space="preserve">Condition of that a SCI format 2-C can be used as container of inter-UE coordination information </w:t>
      </w:r>
    </w:p>
    <w:p w14:paraId="0ABEDD4B"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Keep N&lt;=3 (i.e., remove square brackets)</w:t>
      </w:r>
    </w:p>
    <w:p w14:paraId="573C4483"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[LGE,26] [Ericsson,27] (2)</w:t>
      </w:r>
    </w:p>
    <w:p w14:paraId="3E1D2D42"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[LGE,26]: Add “UE does not expect that the total payload size of a SCI format 2-C with N=3 exceeds 140 bits” as a note</w:t>
      </w:r>
    </w:p>
    <w:p w14:paraId="005E0463"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N&lt;=2</w:t>
      </w:r>
    </w:p>
    <w:p w14:paraId="31DB016A"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[CATT,7] [DCM,9] [Apple,15] (3)</w:t>
      </w:r>
    </w:p>
    <w:p w14:paraId="39D202D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Remove N parts</w:t>
      </w:r>
    </w:p>
    <w:p w14:paraId="48C4F230"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[Intel,14] (1)</w:t>
      </w:r>
    </w:p>
    <w:p w14:paraId="468BF8B9"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Both N&lt;=3 and N&lt;=2</w:t>
      </w:r>
    </w:p>
    <w:p w14:paraId="02D1B085"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[Samsung,20] (1)</w:t>
      </w:r>
    </w:p>
    <w:p w14:paraId="416D9397"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additional condition of that a SCI format 2-C can be used [Intle,14] [Qualcomm,22] </w:t>
      </w:r>
    </w:p>
    <w:p w14:paraId="23C3E752"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[Intel,14]: a SCI format 2-C can be used for preferred resource set</w:t>
      </w:r>
    </w:p>
    <w:p w14:paraId="2D8DE8A4"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 xml:space="preserve">[Qualcomm,22]: a SCI format 2-C can be used for the case when other data is not multiplexed with inter-UE coordination information </w:t>
      </w:r>
    </w:p>
    <w:p w14:paraId="3822A9BB"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Cast type(s) of inter-UE coordination information transmission with preferred resource set triggered by a condition other than explicit request reception on top of unicast</w:t>
      </w:r>
    </w:p>
    <w:p w14:paraId="24D62FB8"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N</w:t>
      </w:r>
      <w:r>
        <w:rPr>
          <w:rFonts w:ascii="Calibri" w:hAnsi="Calibri" w:cs="Calibri"/>
          <w:sz w:val="21"/>
          <w:szCs w:val="21"/>
        </w:rPr>
        <w:t>either groupcast nor broadcast</w:t>
      </w:r>
    </w:p>
    <w:p w14:paraId="47F175F1"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 [Panasonic,5] [OPPO,6] [DCM,9] [Spreadtrum,11] [CMCC,17] [Samsung,20] [LGE,26] [Ericsson,27] [Mitsubishi,28] [ZTE,29] (11)</w:t>
      </w:r>
    </w:p>
    <w:p w14:paraId="15467F10"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w:t>
      </w:r>
    </w:p>
    <w:p w14:paraId="4C853A7D"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[Futurewei,3] [Fraunhofer,30] (2)</w:t>
      </w:r>
    </w:p>
    <w:p w14:paraId="2E21B7A9"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Groupcast and broadcast</w:t>
      </w:r>
    </w:p>
    <w:p w14:paraId="5E8F9799"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[Intel,14] (1)</w:t>
      </w:r>
    </w:p>
    <w:p w14:paraId="45B7B42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RAN2/SA2 decision </w:t>
      </w:r>
    </w:p>
    <w:p w14:paraId="33881C42"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(1)</w:t>
      </w:r>
    </w:p>
    <w:p w14:paraId="07B0D7C3"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Latency bound of inter-UE coordination information transmission triggered by UE-B’s explicit request</w:t>
      </w:r>
    </w:p>
    <w:p w14:paraId="265207C4"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Supported by [vivo,4] [CATT,7] [Intel,14] [Apple,15] [Xiaomi,19] [Qualcomm,22] [Sharp,23] [ITL,25] [Fraunhofer,30] (9)</w:t>
      </w:r>
    </w:p>
    <w:p w14:paraId="3400BF53"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PC5-RRC configured</w:t>
      </w:r>
    </w:p>
    <w:p w14:paraId="1BB893D1"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[vivo,4] (1)</w:t>
      </w:r>
    </w:p>
    <w:p w14:paraId="130B8967"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(pre)configured</w:t>
      </w:r>
    </w:p>
    <w:p w14:paraId="3CA2EB0B"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[CATT,7] [Intel,14] [Xiaomi,19] (3)</w:t>
      </w:r>
    </w:p>
    <w:p w14:paraId="511FC86E"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 xml:space="preserve">’s request </w:t>
      </w:r>
    </w:p>
    <w:p w14:paraId="4B591015"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Supported by [CA</w:t>
      </w:r>
      <w:r>
        <w:rPr>
          <w:rFonts w:ascii="Calibri" w:hAnsi="Calibri" w:cs="Calibri"/>
          <w:sz w:val="21"/>
          <w:szCs w:val="21"/>
        </w:rPr>
        <w:t>TT,7] [Apple,15] [Sharp,23] [ITL,25] [Fraunhofer,30] (5)</w:t>
      </w:r>
    </w:p>
    <w:p w14:paraId="32CAD397"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 xml:space="preserve">8 slots </w:t>
      </w:r>
    </w:p>
    <w:p w14:paraId="2A241928"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[Qualcomm,22](for standalone inter-UE coordination information) (1)</w:t>
      </w:r>
    </w:p>
    <w:p w14:paraId="45E5CA14"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 xml:space="preserve">Derived based on the starting time of resource selection window provided by UE-B’s request </w:t>
      </w:r>
    </w:p>
    <w:p w14:paraId="1B86441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[Sharp,23] (1)</w:t>
      </w:r>
    </w:p>
    <w:p w14:paraId="08EF3CF7"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modifying UE-A’s procedure for determining a set of resources [Nokia,2] [vivo,4] [CATT,7] [Intel,14] [ASUSTeK,16] [Fraunhofer,30] (6)</w:t>
      </w:r>
    </w:p>
    <w:p w14:paraId="5D0286F4"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contents of the inter-UE coordination information in Scheme 1 [InterDigital,10] [Intel,14] [ASUSTeK,16] (3)</w:t>
      </w:r>
    </w:p>
    <w:p w14:paraId="45001376"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 xml:space="preserve">differentiating </w:t>
      </w:r>
      <w:r>
        <w:rPr>
          <w:rFonts w:ascii="Calibri" w:hAnsi="Calibri" w:cs="Calibri" w:hint="eastAsia"/>
          <w:sz w:val="21"/>
          <w:szCs w:val="21"/>
        </w:rPr>
        <w:t>supported cast type for each condition of non-preferred resource set [OPPO,6]</w:t>
      </w:r>
      <w:r>
        <w:rPr>
          <w:rFonts w:ascii="Calibri" w:hAnsi="Calibri" w:cs="Calibri"/>
          <w:sz w:val="21"/>
          <w:szCs w:val="21"/>
        </w:rPr>
        <w:t xml:space="preserve"> [CMCC,17] [Mitsubishi,28] (3)</w:t>
      </w:r>
    </w:p>
    <w:p w14:paraId="2EF76106"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Up to UE-A’s implementation [DCM,9] (1)</w:t>
      </w:r>
    </w:p>
    <w:p w14:paraId="6351DDC6"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contents of the request for the inter-UE coordination information in Scheme 1 [Nokia,2] [Fujitsu,8] (2)</w:t>
      </w:r>
    </w:p>
    <w:p w14:paraId="56B5D06B"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[Intel,14] (2)</w:t>
      </w:r>
    </w:p>
    <w:p w14:paraId="18096A65"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for determining a set of resources [Nokia,2]</w:t>
      </w:r>
    </w:p>
    <w:p w14:paraId="3C437025"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parameter setting for determining the non-preferred resource set [Futurewei,3]</w:t>
      </w:r>
    </w:p>
    <w:p w14:paraId="023211EA"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modifying re-evaluation/pre-emption operation considering the received non-preferred resource set [vivo,4]</w:t>
      </w:r>
    </w:p>
    <w:p w14:paraId="55E5E2A6"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using UE-A’s resource reservation period as coordination information [vivo,4]</w:t>
      </w:r>
    </w:p>
    <w:p w14:paraId="6F34CD53"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request signaling [Intel,14]</w:t>
      </w:r>
    </w:p>
    <w:p w14:paraId="57B5E3E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inter-UE coordination information transmission triggered by an explicit request [Intel,14]</w:t>
      </w:r>
    </w:p>
    <w:p w14:paraId="77F4435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inter-UE coordination information transmission triggered by a condition other than explicit request reception [Xiaomi,19]</w:t>
      </w:r>
    </w:p>
    <w:p w14:paraId="70C7820B"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 xml:space="preserve">Further consideration on the case when only a SCI format 2-C is used as a container of inter-UE coordination information and/or its request [Samsung,20] </w:t>
      </w:r>
    </w:p>
    <w:p w14:paraId="30D4D78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the </w:t>
      </w:r>
      <w:r>
        <w:rPr>
          <w:rFonts w:ascii="Calibri" w:hAnsi="Calibri" w:cs="Calibri"/>
          <w:sz w:val="21"/>
          <w:szCs w:val="21"/>
        </w:rPr>
        <w:t>possibility</w:t>
      </w:r>
      <w:r>
        <w:rPr>
          <w:rFonts w:ascii="Calibri" w:hAnsi="Calibri" w:cs="Calibri" w:hint="eastAsia"/>
          <w:sz w:val="21"/>
          <w:szCs w:val="21"/>
        </w:rPr>
        <w:t xml:space="preserve"> </w:t>
      </w:r>
      <w:r>
        <w:rPr>
          <w:rFonts w:ascii="Calibri" w:hAnsi="Calibri" w:cs="Calibri"/>
          <w:sz w:val="21"/>
          <w:szCs w:val="21"/>
        </w:rPr>
        <w:t>of that different parameters of the request are transmitted by a SCI format 2-C and MAC CE [Intel,14]</w:t>
      </w:r>
    </w:p>
    <w:p w14:paraId="705C6546"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modifying interpretation rule for TRIV [ASUSTeK,16] </w:t>
      </w:r>
    </w:p>
    <w:p w14:paraId="23A62079" w14:textId="77777777" w:rsidR="009E5E7E" w:rsidRDefault="005E0021">
      <w:pPr>
        <w:pStyle w:val="aff8"/>
        <w:widowControl/>
        <w:numPr>
          <w:ilvl w:val="0"/>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Finalization of behavior of UE-B receiving resource set(s) from UE-A(s) </w:t>
      </w:r>
    </w:p>
    <w:p w14:paraId="3738871E"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UE-B’s behavior when UE-B receives multiple inter-UE coordination information from the same UE-A</w:t>
      </w:r>
    </w:p>
    <w:p w14:paraId="0EA4567A"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the latest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51965239"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 [LGE,26](for preferred resource set) (2)</w:t>
      </w:r>
    </w:p>
    <w:p w14:paraId="0EDD2EA0"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56526267"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3195DEB0"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UE-B’s behavior when UE-B receives multiple inter-UE coordination information from the different UE-As</w:t>
      </w:r>
    </w:p>
    <w:p w14:paraId="5D8CD489"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For preferred resource set,</w:t>
      </w:r>
    </w:p>
    <w:p w14:paraId="7EC27A5C"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one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for each UE-A</w:t>
      </w:r>
    </w:p>
    <w:p w14:paraId="05DD1F86"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 [DCM,9] (2)</w:t>
      </w:r>
    </w:p>
    <w:p w14:paraId="0F0F1426"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multiple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5084BFAF"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 [Samsung,20] (2)</w:t>
      </w:r>
    </w:p>
    <w:p w14:paraId="0FBA7A2A"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7FED4BB6"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4D7E76A2"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For non-preferred resource set,</w:t>
      </w:r>
    </w:p>
    <w:p w14:paraId="079A05E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multiple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3AE0918F"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 [DCM,9] [Apple,15] [Samsung,20] [Qualcomm,22] (5)</w:t>
      </w:r>
    </w:p>
    <w:p w14:paraId="543CE859"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3FAA9086"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0D7737A1"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For preferred resource set and non-preferred resource set,</w:t>
      </w:r>
    </w:p>
    <w:p w14:paraId="319DD1E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preferred resource </w:t>
      </w:r>
      <w:r>
        <w:rPr>
          <w:rFonts w:ascii="Calibri" w:hAnsi="Calibri" w:cs="Calibri"/>
          <w:sz w:val="21"/>
          <w:szCs w:val="21"/>
        </w:rPr>
        <w:t>later</w:t>
      </w:r>
      <w:r>
        <w:rPr>
          <w:rFonts w:ascii="Calibri" w:hAnsi="Calibri" w:cs="Calibri" w:hint="eastAsia"/>
          <w:sz w:val="21"/>
          <w:szCs w:val="21"/>
        </w:rPr>
        <w:t xml:space="preserve"> </w:t>
      </w:r>
    </w:p>
    <w:p w14:paraId="0E89C65D"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Pr>
          <w:rFonts w:ascii="Calibri" w:hAnsi="Calibri" w:cs="Calibri" w:hint="eastAsia"/>
          <w:sz w:val="21"/>
          <w:szCs w:val="21"/>
        </w:rPr>
        <w:t>[DCM,9]</w:t>
      </w:r>
      <w:r>
        <w:rPr>
          <w:rFonts w:ascii="Calibri" w:hAnsi="Calibri" w:cs="Calibri"/>
          <w:sz w:val="21"/>
          <w:szCs w:val="21"/>
        </w:rPr>
        <w:t xml:space="preserve"> (1)</w:t>
      </w:r>
    </w:p>
    <w:p w14:paraId="568B898B"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42287655"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255076BE"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Not supported by [Samsung,20] (1)</w:t>
      </w:r>
    </w:p>
    <w:p w14:paraId="1AE82507"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UE-B’s resource selection procedure based on the received set of resources [Nokia,2] [vivo,4] [CATT,7] [Fujitsu,8] [ITL,25] (5)</w:t>
      </w:r>
    </w:p>
    <w:p w14:paraId="56E13464"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[Nokia,2]: Overlapping portion dependent resource exclusion</w:t>
      </w:r>
    </w:p>
    <w:p w14:paraId="18A3B8AC"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[vivo,4]: Restrict maximum number of resource exclusion, change the definition of M_total</w:t>
      </w:r>
    </w:p>
    <w:p w14:paraId="5BF057E1"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[CATT,7]: Additional candidate single-slot resource ratio</w:t>
      </w:r>
    </w:p>
    <w:p w14:paraId="2E6831D3"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[Fujitsu,8]</w:t>
      </w:r>
      <w:r>
        <w:rPr>
          <w:rFonts w:ascii="Calibri" w:hAnsi="Calibri" w:cs="Calibri"/>
          <w:sz w:val="21"/>
          <w:szCs w:val="21"/>
        </w:rPr>
        <w:t xml:space="preserve"> [ITL,25]</w:t>
      </w:r>
      <w:r>
        <w:rPr>
          <w:rFonts w:ascii="Calibri" w:hAnsi="Calibri" w:cs="Calibri" w:hint="eastAsia"/>
          <w:sz w:val="21"/>
          <w:szCs w:val="21"/>
        </w:rPr>
        <w:t xml:space="preserve">: Canceling </w:t>
      </w:r>
      <w:r>
        <w:rPr>
          <w:rFonts w:ascii="Calibri" w:hAnsi="Calibri" w:cs="Calibri"/>
          <w:sz w:val="21"/>
          <w:szCs w:val="21"/>
        </w:rPr>
        <w:t xml:space="preserve">a subset of resource exclusion </w:t>
      </w:r>
    </w:p>
    <w:p w14:paraId="6E4C326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 xml:space="preserve">clarification on </w:t>
      </w:r>
      <w:r>
        <w:rPr>
          <w:rFonts w:ascii="Calibri" w:hAnsi="Calibri" w:cs="Calibri" w:hint="eastAsia"/>
          <w:sz w:val="21"/>
          <w:szCs w:val="21"/>
        </w:rPr>
        <w:t>the condition for</w:t>
      </w:r>
      <w:r>
        <w:rPr>
          <w:rFonts w:ascii="Calibri" w:hAnsi="Calibri" w:cs="Calibri"/>
          <w:sz w:val="21"/>
          <w:szCs w:val="21"/>
        </w:rPr>
        <w:t xml:space="preserve"> using</w:t>
      </w:r>
      <w:r>
        <w:rPr>
          <w:rFonts w:ascii="Calibri" w:hAnsi="Calibri" w:cs="Calibri" w:hint="eastAsia"/>
          <w:sz w:val="21"/>
          <w:szCs w:val="21"/>
        </w:rPr>
        <w:t xml:space="preserve"> Option B [DCM,9]</w:t>
      </w:r>
      <w:r>
        <w:rPr>
          <w:rFonts w:ascii="Calibri" w:hAnsi="Calibri" w:cs="Calibri"/>
          <w:sz w:val="21"/>
          <w:szCs w:val="21"/>
        </w:rPr>
        <w:t xml:space="preserve"> [Qualcomm,22] [Ericsson,27] (3)</w:t>
      </w:r>
    </w:p>
    <w:p w14:paraId="7C35C56C"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[DCM,9]: UE that does not support sensing/</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exclusion, UE that supports sensing/resource exclusion but performs random selection for the corresponding transmission</w:t>
      </w:r>
    </w:p>
    <w:p w14:paraId="35E3A8C3"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[Qualcomm,22]: UE that supports sensing/resource exclusion but does not perform sensing/resource exclusion</w:t>
      </w:r>
    </w:p>
    <w:p w14:paraId="79CE034C"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[Ericsson,27]: UE that does not support sensing</w:t>
      </w:r>
    </w:p>
    <w:p w14:paraId="6F617F3B"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specifying cast type(s) of UE-B’s transmission that can use inter-UE coordination information [CATT,7] [Qualcomm,22] [Mitsubishi,28] (3)</w:t>
      </w:r>
    </w:p>
    <w:p w14:paraId="0A5AE7C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considering on specifying a condition of skipping the received inter-UE coordination information [Intel,14] [Sharp,23]</w:t>
      </w:r>
    </w:p>
    <w:p w14:paraId="5C79B18D"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Further consideration on specifying format translation from the received set of resources to candidate single-slot resources [Intel,14]</w:t>
      </w:r>
    </w:p>
    <w:p w14:paraId="439D5147" w14:textId="77777777" w:rsidR="009E5E7E" w:rsidRDefault="005E0021">
      <w:pPr>
        <w:pStyle w:val="aff8"/>
        <w:widowControl/>
        <w:numPr>
          <w:ilvl w:val="0"/>
          <w:numId w:val="10"/>
        </w:numPr>
        <w:tabs>
          <w:tab w:val="left" w:pos="400"/>
        </w:tabs>
        <w:spacing w:before="0" w:after="0" w:line="240" w:lineRule="auto"/>
        <w:rPr>
          <w:rFonts w:ascii="Calibri" w:hAnsi="Calibri" w:cs="Calibri"/>
          <w:sz w:val="21"/>
          <w:szCs w:val="21"/>
        </w:rPr>
      </w:pPr>
      <w:r>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0543EF95"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Sensing window for determining the set of resources</w:t>
      </w:r>
    </w:p>
    <w:p w14:paraId="1A4AD1F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’s inter-UE coordination information</w:t>
      </w:r>
    </w:p>
    <w:p w14:paraId="4366ACDA"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[OPPO,6] [CATT,7] [Xiaomi,19] (4)</w:t>
      </w:r>
    </w:p>
    <w:p w14:paraId="55020E25"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t>[n-T_0-T_proc,1, n-T_proc,0-T_proc,1]: [Huawei,1] [CATT,7] [Xiaomi,19] (3)</w:t>
      </w:r>
    </w:p>
    <w:p w14:paraId="4AE5914F"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t>[n-T_0-T_ 3, n-T_proc,0-T_ 3]: [OPPO,6] (1)</w:t>
      </w:r>
    </w:p>
    <w:p w14:paraId="640464C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resource selection window for transmitting UE-A’s inter-UE coordination information</w:t>
      </w:r>
    </w:p>
    <w:p w14:paraId="179C1C4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[Intel,14]</w:t>
      </w:r>
    </w:p>
    <w:p w14:paraId="5AF4FF9E"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 n-T_proc,0-T_proc1] where n is the beginning of the resource selection window: [Intel,14]</w:t>
      </w:r>
    </w:p>
    <w:p w14:paraId="03FF42F8"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No additional spec change is needed for sensing window for determining the set of resources </w:t>
      </w:r>
    </w:p>
    <w:p w14:paraId="72B8CD27"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p>
    <w:p w14:paraId="36A33FB0"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triggering inter-UE coordination information [Nokia,2] [Intle,14] [Samsung,20] [Ericsson,27] [Fraunhofer,30] (5)</w:t>
      </w:r>
    </w:p>
    <w:p w14:paraId="2FCF19C8" w14:textId="77777777" w:rsidR="009E5E7E" w:rsidRDefault="005E0021">
      <w:pPr>
        <w:pStyle w:val="aff8"/>
        <w:widowControl/>
        <w:numPr>
          <w:ilvl w:val="0"/>
          <w:numId w:val="10"/>
        </w:numPr>
        <w:tabs>
          <w:tab w:val="left" w:pos="400"/>
        </w:tabs>
        <w:spacing w:before="0" w:after="0" w:line="240" w:lineRule="auto"/>
        <w:rPr>
          <w:rFonts w:ascii="Calibri" w:hAnsi="Calibri" w:cs="Calibri"/>
          <w:sz w:val="21"/>
          <w:szCs w:val="21"/>
        </w:rPr>
      </w:pPr>
      <w:r>
        <w:rPr>
          <w:rFonts w:ascii="Calibri" w:hAnsi="Calibri" w:cs="Calibri"/>
          <w:sz w:val="21"/>
          <w:szCs w:val="21"/>
        </w:rPr>
        <w:t>Finalization of when UE-B generates and/or transmits an explicit request</w:t>
      </w:r>
    </w:p>
    <w:p w14:paraId="371CD524"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triggering an explicit request for inter-UE coordination information [vivo,4] [Intel,14] [NEC,18] [Ericsson,27] (4)</w:t>
      </w:r>
    </w:p>
    <w:p w14:paraId="6829847E" w14:textId="77777777" w:rsidR="009E5E7E" w:rsidRDefault="005E0021">
      <w:pPr>
        <w:pStyle w:val="aff8"/>
        <w:widowControl/>
        <w:numPr>
          <w:ilvl w:val="0"/>
          <w:numId w:val="10"/>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Finalization of resource selection and/or multiplexing with sidelink transmissions for UE-A’s inter-UE coordination information and UE-B’s explicit request</w:t>
      </w:r>
    </w:p>
    <w:p w14:paraId="1BCCBB6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additional restriction on inter-UE coordination information transmission [Intel,14] [Qualcomm,22] [Lenovo,24] [Ericsson,27] (4)</w:t>
      </w:r>
    </w:p>
    <w:p w14:paraId="183D3768"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[Intel,14]</w:t>
      </w:r>
      <w:r>
        <w:rPr>
          <w:rFonts w:ascii="Calibri" w:hAnsi="Calibri" w:cs="Calibri"/>
          <w:sz w:val="21"/>
          <w:szCs w:val="21"/>
        </w:rPr>
        <w:t>: Resource selection window for inter-UE coordination information transmission is inside of a resource selection window for determining the set of resources</w:t>
      </w:r>
    </w:p>
    <w:p w14:paraId="7F8348F9"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 xml:space="preserve">[Qualcomm,22] [Ericsson,27]: For inter-UE coordination </w:t>
      </w:r>
      <w:r>
        <w:rPr>
          <w:rFonts w:ascii="Calibri" w:hAnsi="Calibri" w:cs="Calibri"/>
          <w:sz w:val="21"/>
          <w:szCs w:val="21"/>
        </w:rPr>
        <w:t>information</w:t>
      </w:r>
      <w:r>
        <w:rPr>
          <w:rFonts w:ascii="Calibri" w:hAnsi="Calibri" w:cs="Calibri" w:hint="eastAsia"/>
          <w:sz w:val="21"/>
          <w:szCs w:val="21"/>
        </w:rPr>
        <w:t xml:space="preserve"> </w:t>
      </w:r>
      <w:r>
        <w:rPr>
          <w:rFonts w:ascii="Calibri" w:hAnsi="Calibri" w:cs="Calibri"/>
          <w:sz w:val="21"/>
          <w:szCs w:val="21"/>
        </w:rPr>
        <w:t>transmission without multiplexing with other data, retransmission is not supported</w:t>
      </w:r>
    </w:p>
    <w:p w14:paraId="6A938180"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[Qualcomm,22]</w:t>
      </w:r>
      <w:r>
        <w:rPr>
          <w:rFonts w:ascii="Calibri" w:hAnsi="Calibri" w:cs="Calibri"/>
          <w:sz w:val="21"/>
          <w:szCs w:val="21"/>
        </w:rPr>
        <w:t xml:space="preserve">: </w:t>
      </w:r>
      <w:r>
        <w:rPr>
          <w:rFonts w:ascii="Calibri" w:hAnsi="Calibri" w:cs="Calibri" w:hint="eastAsia"/>
          <w:sz w:val="21"/>
          <w:szCs w:val="21"/>
        </w:rPr>
        <w:t xml:space="preserve">For inter-UE coordination </w:t>
      </w:r>
      <w:r>
        <w:rPr>
          <w:rFonts w:ascii="Calibri" w:hAnsi="Calibri" w:cs="Calibri"/>
          <w:sz w:val="21"/>
          <w:szCs w:val="21"/>
        </w:rPr>
        <w:t>information</w:t>
      </w:r>
      <w:r>
        <w:rPr>
          <w:rFonts w:ascii="Calibri" w:hAnsi="Calibri" w:cs="Calibri" w:hint="eastAsia"/>
          <w:sz w:val="21"/>
          <w:szCs w:val="21"/>
        </w:rPr>
        <w:t xml:space="preserve"> </w:t>
      </w:r>
      <w:r>
        <w:rPr>
          <w:rFonts w:ascii="Calibri" w:hAnsi="Calibri" w:cs="Calibri"/>
          <w:sz w:val="21"/>
          <w:szCs w:val="21"/>
        </w:rPr>
        <w:t>transmission without multiplexing with other data, the number of subchanel is 1 and a remaining PDB is 8 slots</w:t>
      </w:r>
    </w:p>
    <w:p w14:paraId="37DBEDE2"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[Lenovo,24]: The ending time of a resource selection window for inter-UE coordination information transmission is not after the starting time of a resource selection window for determining the set of resources</w:t>
      </w:r>
    </w:p>
    <w:p w14:paraId="0B41BD8A"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multiplexing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an explicit request, and data in a PSSCH [Intel,14]</w:t>
      </w:r>
    </w:p>
    <w:p w14:paraId="741100B7"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[ASUSTeK,16]</w:t>
      </w:r>
    </w:p>
    <w:p w14:paraId="4B55656A"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dedicated resources for inter-UE coordination information transmission [ITL,25]</w:t>
      </w:r>
    </w:p>
    <w:p w14:paraId="262073F1" w14:textId="77777777" w:rsidR="009E5E7E" w:rsidRDefault="005E0021">
      <w:pPr>
        <w:pStyle w:val="aff8"/>
        <w:widowControl/>
        <w:numPr>
          <w:ilvl w:val="0"/>
          <w:numId w:val="10"/>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Finalization of prioritization of inter-UE coordination information and explicit request</w:t>
      </w:r>
    </w:p>
    <w:p w14:paraId="460CB5A0"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default priority value for inter-UE coordination information triggered by a condition rather than request reception [Huawei,1] [Futurewei,3] [DCM,9] [Intel,14] [CMCC,17] (5)</w:t>
      </w:r>
    </w:p>
    <w:p w14:paraId="70A08321"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[Huawei,1] [Futurewei,3] [CMCC,17](for preferred resource set) (3)</w:t>
      </w:r>
    </w:p>
    <w:p w14:paraId="58D3782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with (pre)configured lower limit of priority value [Panasonic,5] (1)</w:t>
      </w:r>
    </w:p>
    <w:p w14:paraId="43B66BD4"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Fixed to 8 [DCM,9] (1)</w:t>
      </w:r>
    </w:p>
    <w:p w14:paraId="48538C2A"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Same as priority value of indicated by other UE’s SCI [CMCC,17](for non-preferred resource set) (1)</w:t>
      </w:r>
    </w:p>
    <w:p w14:paraId="48351387"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Not supported by [OPPO,6] (1)</w:t>
      </w:r>
    </w:p>
    <w:p w14:paraId="373B0DF1" w14:textId="77777777" w:rsidR="009E5E7E" w:rsidRDefault="009E5E7E">
      <w:pPr>
        <w:tabs>
          <w:tab w:val="left" w:pos="400"/>
        </w:tabs>
        <w:spacing w:after="0"/>
        <w:rPr>
          <w:rFonts w:ascii="Calibri" w:hAnsi="Calibri" w:cs="Calibri"/>
          <w:sz w:val="21"/>
          <w:szCs w:val="21"/>
        </w:rPr>
      </w:pPr>
    </w:p>
    <w:p w14:paraId="6F929F9A" w14:textId="77777777" w:rsidR="009E5E7E" w:rsidRDefault="005E0021">
      <w:pPr>
        <w:pStyle w:val="aff8"/>
        <w:widowControl/>
        <w:numPr>
          <w:ilvl w:val="1"/>
          <w:numId w:val="4"/>
        </w:numPr>
        <w:outlineLvl w:val="0"/>
        <w:rPr>
          <w:rFonts w:ascii="Calibri" w:hAnsi="Calibri" w:cs="Calibri"/>
          <w:b/>
          <w:sz w:val="28"/>
          <w:szCs w:val="28"/>
        </w:rPr>
      </w:pPr>
      <w:r>
        <w:rPr>
          <w:rFonts w:ascii="Calibri" w:hAnsi="Calibri" w:cs="Calibri"/>
          <w:b/>
          <w:sz w:val="28"/>
          <w:szCs w:val="28"/>
        </w:rPr>
        <w:t>Scheme 2</w:t>
      </w:r>
    </w:p>
    <w:p w14:paraId="6701DAF8" w14:textId="77777777" w:rsidR="009E5E7E" w:rsidRDefault="005E0021">
      <w:pPr>
        <w:pStyle w:val="aff8"/>
        <w:numPr>
          <w:ilvl w:val="0"/>
          <w:numId w:val="10"/>
        </w:numPr>
        <w:tabs>
          <w:tab w:val="left" w:pos="400"/>
        </w:tabs>
        <w:spacing w:after="0"/>
        <w:rPr>
          <w:rFonts w:ascii="Calibri" w:hAnsi="Calibri" w:cs="Calibri"/>
          <w:sz w:val="21"/>
          <w:szCs w:val="21"/>
        </w:rPr>
      </w:pPr>
      <w:r>
        <w:rPr>
          <w:rFonts w:ascii="Calibri" w:hAnsi="Calibri" w:cs="Calibri"/>
          <w:sz w:val="21"/>
          <w:szCs w:val="21"/>
        </w:rPr>
        <w:t>Finalization of determination of PSFCH resource/index for conflict indication</w:t>
      </w:r>
    </w:p>
    <w:p w14:paraId="4D3A3808"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4D845FE0"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m_CS </w:t>
      </w:r>
    </w:p>
    <w:p w14:paraId="6A5EED76"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0</w:t>
      </w:r>
    </w:p>
    <w:p w14:paraId="56C8C6F2"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[Futurewei,3] [OPPO,6] [DCM,9] [Intel,14] [Samsung,20] [Qualcomm,22] [LGE,26] [Ericsson,27] [ZTE,29] (9)</w:t>
      </w:r>
    </w:p>
    <w:p w14:paraId="6F850E26"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[Intel,14]: it up to UE implementations whether/how to set the reservation period in the re-selected resource</w:t>
      </w:r>
    </w:p>
    <w:p w14:paraId="5E7CB8A5"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[Qualcomm,22]: UE A sends PSFCH conflict indicator to UE B if a resource conflict is detected in the next SPS period</w:t>
      </w:r>
    </w:p>
    <w:p w14:paraId="71C4810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Based on target TB (0 for current TB, 6 for next TB(s))</w:t>
      </w:r>
    </w:p>
    <w:p w14:paraId="1A98049A"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Supported by [Huawei,1]</w:t>
      </w:r>
      <w:r>
        <w:rPr>
          <w:rFonts w:ascii="Calibri" w:hAnsi="Calibri" w:cs="Calibri"/>
          <w:sz w:val="21"/>
          <w:szCs w:val="21"/>
        </w:rPr>
        <w:t xml:space="preserve"> [Nokia,2] [CATT,7] [InterDigital,10] [Spreadtrum,11] [Apple,15] (6)</w:t>
      </w:r>
    </w:p>
    <w:p w14:paraId="54F54E01"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 xml:space="preserve">m_0 determination based on PSFCH resource index </w:t>
      </w:r>
    </w:p>
    <w:p w14:paraId="61BE4FD5"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D09858E"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[Huawei,1] [Panasonic,5](when different PRB is used) [CATT,7] [DCM,9] [Spreadtrum,11] [Intel,14] [Apple,15] [Samsung,20](when the different PRB is used) [Qualcomm,22] [LGE,26] [Ericsson,27] [ZTE,29] (12)</w:t>
      </w:r>
    </w:p>
    <w:p w14:paraId="515576F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 xml:space="preserve">A value of </w:t>
      </w:r>
      <w:r>
        <w:rPr>
          <w:rFonts w:ascii="Calibri" w:hAnsi="Calibri" w:cs="Calibri" w:hint="eastAsia"/>
          <w:sz w:val="21"/>
          <w:szCs w:val="21"/>
        </w:rPr>
        <w:t>m</w:t>
      </w:r>
      <w:r>
        <w:rPr>
          <w:rFonts w:ascii="Calibri" w:hAnsi="Calibri" w:cs="Calibri"/>
          <w:sz w:val="21"/>
          <w:szCs w:val="21"/>
        </w:rPr>
        <w:t>_0 is (pre)configured</w:t>
      </w:r>
    </w:p>
    <w:p w14:paraId="56C2E961"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[Panasonic,5](when the same PRB is used) (1)</w:t>
      </w:r>
    </w:p>
    <w:p w14:paraId="0E8018CA"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Circular offset is additionally applied to values of m_0 as specified in TS38.213 Section 16.3</w:t>
      </w:r>
    </w:p>
    <w:p w14:paraId="6343BC1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[Samsung,20](when the same PRB is used) (1)</w:t>
      </w:r>
    </w:p>
    <w:p w14:paraId="3893E632"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Case when the same PRB is used for both SL HARQ-ACK feedback and a resource conflict indication</w:t>
      </w:r>
    </w:p>
    <w:p w14:paraId="1CF2E136"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Supported by [Futurewei,3] [Samsung,20] (2)</w:t>
      </w:r>
    </w:p>
    <w:p w14:paraId="2CB68E50"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UE does not expect it [Huawei,1] [CATT,7] [Qualcomm,22] [ZTE,29] (4)</w:t>
      </w:r>
    </w:p>
    <w:p w14:paraId="727E67A7" w14:textId="77777777" w:rsidR="009E5E7E" w:rsidRDefault="005E0021">
      <w:pPr>
        <w:pStyle w:val="aff8"/>
        <w:numPr>
          <w:ilvl w:val="0"/>
          <w:numId w:val="10"/>
        </w:numPr>
        <w:tabs>
          <w:tab w:val="left" w:pos="400"/>
        </w:tabs>
        <w:spacing w:after="0"/>
        <w:rPr>
          <w:rFonts w:ascii="Calibri" w:hAnsi="Calibri" w:cs="Calibri"/>
          <w:sz w:val="21"/>
          <w:szCs w:val="21"/>
        </w:rPr>
      </w:pPr>
      <w:r>
        <w:rPr>
          <w:rFonts w:ascii="Calibri" w:hAnsi="Calibri" w:cs="Calibri"/>
          <w:sz w:val="21"/>
          <w:szCs w:val="21"/>
        </w:rPr>
        <w:t>Finalization of behavior of UE-B receiving a conflict indication from UE-A</w:t>
      </w:r>
    </w:p>
    <w:p w14:paraId="765B74A4"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UE-B’s behavior for handling a resource conflict in periodic reserved resources [</w:t>
      </w:r>
      <w:r>
        <w:rPr>
          <w:rFonts w:ascii="Calibri" w:hAnsi="Calibri" w:cs="Calibri" w:hint="eastAsia"/>
          <w:sz w:val="21"/>
          <w:szCs w:val="21"/>
        </w:rPr>
        <w:t>Huawei,1]</w:t>
      </w:r>
      <w:r>
        <w:rPr>
          <w:rFonts w:ascii="Calibri" w:hAnsi="Calibri" w:cs="Calibri"/>
          <w:sz w:val="21"/>
          <w:szCs w:val="21"/>
        </w:rPr>
        <w:t xml:space="preserve"> [Nokia,2] [CATT,7] [InterDigital,10] [Spreadtrum,11] [Apple,15] (6)</w:t>
      </w:r>
    </w:p>
    <w:p w14:paraId="2D96A4E6"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Not supported by [Futurewei,3] [OPPO,6] [DCM,9] [Intel,14] [Samsung,20] [LGE,26] [Ericsson,27] (7)</w:t>
      </w:r>
    </w:p>
    <w:p w14:paraId="0740E5FF"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skipping the received resource conflict indication [Nokia,2] [OPPO,6] [Fujitsu,8] [Ericsson,27] (4)</w:t>
      </w:r>
    </w:p>
    <w:p w14:paraId="5FC42454"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a transmission of a resource conflict indication [Nokia,2] [Fujitsu,8] [Intel,14] (3)</w:t>
      </w:r>
    </w:p>
    <w:p w14:paraId="02B2894E"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clarification</w:t>
      </w:r>
      <w:r>
        <w:rPr>
          <w:rFonts w:ascii="Calibri" w:hAnsi="Calibri" w:cs="Calibri" w:hint="eastAsia"/>
          <w:sz w:val="21"/>
          <w:szCs w:val="21"/>
        </w:rPr>
        <w:t xml:space="preserve"> </w:t>
      </w:r>
      <w:r>
        <w:rPr>
          <w:rFonts w:ascii="Calibri" w:hAnsi="Calibri" w:cs="Calibri"/>
          <w:sz w:val="21"/>
          <w:szCs w:val="21"/>
        </w:rPr>
        <w:t>on the next reserved resources subject to processing time budget [DCM,9] (1)</w:t>
      </w:r>
    </w:p>
    <w:p w14:paraId="164A2033" w14:textId="77777777" w:rsidR="009E5E7E" w:rsidRDefault="005E0021">
      <w:pPr>
        <w:pStyle w:val="aff8"/>
        <w:numPr>
          <w:ilvl w:val="0"/>
          <w:numId w:val="10"/>
        </w:numPr>
        <w:tabs>
          <w:tab w:val="left" w:pos="400"/>
        </w:tabs>
        <w:spacing w:after="0"/>
        <w:rPr>
          <w:rFonts w:ascii="Calibri" w:hAnsi="Calibri" w:cs="Calibri"/>
          <w:sz w:val="21"/>
          <w:szCs w:val="21"/>
        </w:rPr>
      </w:pPr>
      <w:r>
        <w:rPr>
          <w:rFonts w:ascii="Calibri" w:hAnsi="Calibri" w:cs="Calibri"/>
          <w:sz w:val="21"/>
          <w:szCs w:val="21"/>
        </w:rPr>
        <w:t>Finalization of prioritization of conflict indication</w:t>
      </w:r>
    </w:p>
    <w:p w14:paraId="34C1F41C"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executing order of prioritization of PSFCH for a resource conflict [ETRI,13] [Apple,15] [Xiaomi,19] (3)</w:t>
      </w:r>
    </w:p>
    <w:p w14:paraId="0FBEADC4"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[ETRI,13] [Xiaomi,19]: PSFCH TX/TX or TX/RX prioritization is performed first</w:t>
      </w:r>
    </w:p>
    <w:p w14:paraId="211CF8A5"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[Apple,15]: prioritization between PSFCH TX or RX and other channel(s) is performed first</w:t>
      </w:r>
    </w:p>
    <w:p w14:paraId="6F7B8D8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prioritization rule for PSFCH TX of SL HARQ-ACK feedback and a resource conflict indication [ETRI,13] (1)</w:t>
      </w:r>
    </w:p>
    <w:p w14:paraId="71F09D93"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Further consideration on the issue due to imbalanced prioritization between PSFCH TX and RX for a resource conflict indication [Apple,15]</w:t>
      </w:r>
      <w:r>
        <w:rPr>
          <w:rFonts w:ascii="Calibri" w:hAnsi="Calibri" w:cs="Calibri"/>
          <w:sz w:val="21"/>
          <w:szCs w:val="21"/>
        </w:rPr>
        <w:t xml:space="preserve"> (1)</w:t>
      </w:r>
    </w:p>
    <w:p w14:paraId="36D9F93A" w14:textId="77777777" w:rsidR="009E5E7E" w:rsidRDefault="005E0021">
      <w:pPr>
        <w:pStyle w:val="aff8"/>
        <w:numPr>
          <w:ilvl w:val="0"/>
          <w:numId w:val="10"/>
        </w:numPr>
        <w:tabs>
          <w:tab w:val="left" w:pos="400"/>
        </w:tabs>
        <w:spacing w:after="0"/>
        <w:rPr>
          <w:rFonts w:ascii="Calibri" w:hAnsi="Calibri" w:cs="Calibri"/>
          <w:sz w:val="21"/>
          <w:szCs w:val="21"/>
        </w:rPr>
      </w:pPr>
      <w:r>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33B0467"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Pr>
          <w:rFonts w:ascii="Calibri" w:hAnsi="Calibri" w:cs="Calibri"/>
          <w:sz w:val="21"/>
          <w:szCs w:val="21"/>
        </w:rPr>
        <w:t xml:space="preserve">a second </w:t>
      </w:r>
      <w:r>
        <w:rPr>
          <w:rFonts w:ascii="Calibri" w:hAnsi="Calibri" w:cs="Calibri" w:hint="eastAsia"/>
          <w:sz w:val="21"/>
          <w:szCs w:val="21"/>
        </w:rPr>
        <w:t xml:space="preserve">UE </w:t>
      </w:r>
      <w:r>
        <w:rPr>
          <w:rFonts w:ascii="Calibri" w:hAnsi="Calibri" w:cs="Calibri"/>
          <w:sz w:val="21"/>
          <w:szCs w:val="21"/>
        </w:rPr>
        <w:t>flag (i.e., whether UE scheduling a conflict TB can be UE-B or not)  indicated by UE-B’s SCI format 1-A</w:t>
      </w:r>
      <w:r>
        <w:rPr>
          <w:rFonts w:ascii="Calibri" w:hAnsi="Calibri" w:cs="Calibri" w:hint="eastAsia"/>
          <w:sz w:val="21"/>
          <w:szCs w:val="21"/>
        </w:rPr>
        <w:t xml:space="preserve">: </w:t>
      </w:r>
      <w:r>
        <w:rPr>
          <w:rFonts w:ascii="Calibri" w:hAnsi="Calibri" w:cs="Calibri"/>
          <w:sz w:val="21"/>
          <w:szCs w:val="21"/>
        </w:rPr>
        <w:t>[Huawei,1] [Futurewei,3] [Panasonic,5] [OPPO,6] [CATT,7] [DCM,9] [InterDigital,10] [Apple,15] [Sharp,23] [LGE,26] (10)</w:t>
      </w:r>
    </w:p>
    <w:p w14:paraId="6A24D78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UE pairing for selecting UE-B considers only UEs transmitting SCI format 1-A with Second UE flag of 1</w:t>
      </w:r>
    </w:p>
    <w:p w14:paraId="226E5142"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[Panasonic,5] [OPPO,6] [CATT,7] [DCM,9] [LGE,26] (6)</w:t>
      </w:r>
    </w:p>
    <w:p w14:paraId="7D300F50"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 after applying the existing WA for selecting UE-B</w:t>
      </w:r>
    </w:p>
    <w:p w14:paraId="37C87510"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[Nokia,2] [Sharp,23] [Ericsson,27] (3)</w:t>
      </w:r>
    </w:p>
    <w:p w14:paraId="203FAA2D"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At least one of UEs </w:t>
      </w:r>
      <w:r>
        <w:rPr>
          <w:rFonts w:ascii="Calibri" w:hAnsi="Calibri" w:cs="Calibri"/>
          <w:sz w:val="21"/>
          <w:szCs w:val="21"/>
        </w:rPr>
        <w:t>scheduling conflicting TBs does not support scheme 2, all other UEs transmitting SCI format 1-A with a second flag of 1 are UE-Bs</w:t>
      </w:r>
    </w:p>
    <w:p w14:paraId="45703F2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[Futurewei,3] [Apple,15] (2)</w:t>
      </w:r>
    </w:p>
    <w:p w14:paraId="7E3303CB"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Based on whether PSFCH occasion(s) for resource conflict indication is passed or not: [Huawei,1] [OPPO,6] [Fujitsu,7] [LGE,26] (4)</w:t>
      </w:r>
    </w:p>
    <w:p w14:paraId="06257A09"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UE pairing for selecting UE-B considers only UEs whose PSFCH occasions for a resource conflict indication are not yet passed</w:t>
      </w:r>
    </w:p>
    <w:p w14:paraId="66C76556"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[OPPO,6] [Fujitsu,7] [LGE,26] (4)</w:t>
      </w:r>
    </w:p>
    <w:p w14:paraId="0A878BAE"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[InterDigital,10] (1)</w:t>
      </w:r>
    </w:p>
    <w:p w14:paraId="0D065A38"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cast type of UE-B’s transmission that can receive a resource conflict indication [Futurewei,3] [CATT,7] [Fujitsu,8] (3)</w:t>
      </w:r>
    </w:p>
    <w:p w14:paraId="47BFDF2D"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tie-breaking for the case when conflicting TBs have the same priority [Futurewei,3] [Fujitsu,8] (2)</w:t>
      </w:r>
    </w:p>
    <w:p w14:paraId="26E18A1B"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Up to UE implementation [Intel,14]</w:t>
      </w:r>
    </w:p>
    <w:p w14:paraId="357BEF99" w14:textId="77777777" w:rsidR="009E5E7E" w:rsidRDefault="009E5E7E">
      <w:pPr>
        <w:tabs>
          <w:tab w:val="left" w:pos="400"/>
        </w:tabs>
        <w:spacing w:after="0"/>
        <w:rPr>
          <w:rFonts w:ascii="Calibri" w:hAnsi="Calibri" w:cs="Calibri"/>
          <w:sz w:val="21"/>
          <w:szCs w:val="21"/>
        </w:rPr>
      </w:pPr>
    </w:p>
    <w:p w14:paraId="6EA3867D" w14:textId="77777777" w:rsidR="009E5E7E" w:rsidRDefault="009E5E7E">
      <w:pPr>
        <w:tabs>
          <w:tab w:val="left" w:pos="400"/>
        </w:tabs>
        <w:spacing w:after="0"/>
        <w:rPr>
          <w:rFonts w:ascii="Calibri" w:hAnsi="Calibri" w:cs="Calibri"/>
          <w:sz w:val="21"/>
          <w:szCs w:val="21"/>
        </w:rPr>
      </w:pPr>
    </w:p>
    <w:p w14:paraId="126B554F" w14:textId="77777777" w:rsidR="009E5E7E" w:rsidRDefault="005E0021">
      <w:pPr>
        <w:pStyle w:val="aff8"/>
        <w:widowControl/>
        <w:numPr>
          <w:ilvl w:val="0"/>
          <w:numId w:val="10"/>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3AB480C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restrict or expand on the condition to be UE-A and/or UE-B [Nokia,2] [vivo,4] [Intel,14] [Ericsson,27] [Mitsubishi,28] (5)</w:t>
      </w:r>
    </w:p>
    <w:p w14:paraId="39BC49C6"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condition for determining a resource conflict [Nokia,2] [Fujitsu,8] [Intel,14] [Lenovo,24] (4)</w:t>
      </w:r>
    </w:p>
    <w:p w14:paraId="07670CB8"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 xml:space="preserve">Further consideration on ID sharing mechanism between UE-A and UE-B [Nokia,2] </w:t>
      </w:r>
    </w:p>
    <w:p w14:paraId="175FB5E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signaling granularity of enabling/disabling/controlling inter-UE coordination scheme [vivo,4]</w:t>
      </w:r>
    </w:p>
    <w:p w14:paraId="4DD133B5"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specifying executing order for the case when multiple UE-B’s reserved resources are collided [vivo,4]</w:t>
      </w:r>
    </w:p>
    <w:p w14:paraId="6DB97EB8"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ensuring the time difference between successive UE-B’s reserved resources fulfil the processing time budget [CATT,7]</w:t>
      </w:r>
    </w:p>
    <w:p w14:paraId="003F3C2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clarification on UE-A’s behavior when the case when one of SCI(s) scheduling the same reserved resources does not fulfill the processing time budget [Fujitsu,8]</w:t>
      </w:r>
    </w:p>
    <w:p w14:paraId="14F26507"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modifying re-evaluation/pre-emption procedure </w:t>
      </w:r>
      <w:r>
        <w:rPr>
          <w:rFonts w:ascii="Calibri" w:hAnsi="Calibri" w:cs="Calibri"/>
          <w:sz w:val="21"/>
          <w:szCs w:val="21"/>
        </w:rPr>
        <w:t xml:space="preserve">without using inter-UE coordination information </w:t>
      </w:r>
      <w:r>
        <w:rPr>
          <w:rFonts w:ascii="Calibri" w:hAnsi="Calibri" w:cs="Calibri" w:hint="eastAsia"/>
          <w:sz w:val="21"/>
          <w:szCs w:val="21"/>
        </w:rPr>
        <w:t>[Intel,14]</w:t>
      </w:r>
    </w:p>
    <w:p w14:paraId="321A895F"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UE-B’s resource (re)selection procedure based on a SCI format 1-A [Qualcomm,22]</w:t>
      </w:r>
    </w:p>
    <w:p w14:paraId="3F14E2D3"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inter-UE coordination with mode 1 operation [Lenovo,24]</w:t>
      </w:r>
    </w:p>
    <w:p w14:paraId="1F4E987D"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power-saving UE </w:t>
      </w:r>
      <w:r>
        <w:rPr>
          <w:rFonts w:ascii="Calibri" w:hAnsi="Calibri" w:cs="Calibri"/>
          <w:sz w:val="21"/>
          <w:szCs w:val="21"/>
        </w:rPr>
        <w:t>with inter-UE coordination information [Ericsson,27]</w:t>
      </w:r>
    </w:p>
    <w:p w14:paraId="253CB31A" w14:textId="77777777" w:rsidR="009E5E7E" w:rsidRDefault="009E5E7E">
      <w:pPr>
        <w:pStyle w:val="aff8"/>
        <w:widowControl/>
        <w:spacing w:before="0" w:after="0" w:line="240" w:lineRule="auto"/>
        <w:ind w:left="1200" w:firstLine="0"/>
        <w:rPr>
          <w:rFonts w:ascii="Calibri" w:hAnsi="Calibri" w:cs="Calibri"/>
          <w:sz w:val="21"/>
          <w:szCs w:val="21"/>
        </w:rPr>
      </w:pPr>
    </w:p>
    <w:p w14:paraId="24AFAF0F" w14:textId="77777777" w:rsidR="009E5E7E" w:rsidRDefault="009E5E7E">
      <w:pPr>
        <w:pStyle w:val="aff8"/>
        <w:widowControl/>
        <w:spacing w:before="0" w:after="0" w:line="240" w:lineRule="auto"/>
        <w:ind w:left="1200" w:firstLine="0"/>
        <w:rPr>
          <w:rFonts w:ascii="Calibri" w:hAnsi="Calibri" w:cs="Calibri"/>
          <w:sz w:val="21"/>
          <w:szCs w:val="21"/>
        </w:rPr>
      </w:pPr>
    </w:p>
    <w:p w14:paraId="02DB9849" w14:textId="77777777"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 xml:space="preserve">Reference </w:t>
      </w:r>
    </w:p>
    <w:p w14:paraId="3D6DE716"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R1-2200964</w:t>
      </w:r>
      <w:r>
        <w:rPr>
          <w:rFonts w:ascii="Calibri" w:hAnsi="Calibri" w:cs="Calibri"/>
          <w:sz w:val="21"/>
          <w:szCs w:val="21"/>
        </w:rPr>
        <w:tab/>
        <w:t>Inter-UE coordination in sidelink resource allocation</w:t>
      </w:r>
      <w:r>
        <w:rPr>
          <w:rFonts w:ascii="Calibri" w:hAnsi="Calibri" w:cs="Calibri"/>
          <w:sz w:val="21"/>
          <w:szCs w:val="21"/>
        </w:rPr>
        <w:tab/>
        <w:t>Huawei, HiSilicon</w:t>
      </w:r>
    </w:p>
    <w:p w14:paraId="3C47042C"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R1-2200981</w:t>
      </w:r>
      <w:r>
        <w:rPr>
          <w:rFonts w:ascii="Calibri" w:hAnsi="Calibri" w:cs="Calibri"/>
          <w:sz w:val="21"/>
          <w:szCs w:val="21"/>
        </w:rPr>
        <w:tab/>
        <w:t>Inter-UE coordination for Mode 2 enhancements</w:t>
      </w:r>
      <w:r>
        <w:rPr>
          <w:rFonts w:ascii="Calibri" w:hAnsi="Calibri" w:cs="Calibri"/>
          <w:sz w:val="21"/>
          <w:szCs w:val="21"/>
        </w:rPr>
        <w:tab/>
        <w:t>Nokia, Nokia Shanghai Bell</w:t>
      </w:r>
    </w:p>
    <w:p w14:paraId="0B77D9E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R1-2200983</w:t>
      </w:r>
      <w:r>
        <w:rPr>
          <w:rFonts w:ascii="Calibri" w:hAnsi="Calibri" w:cs="Calibri"/>
          <w:sz w:val="21"/>
          <w:szCs w:val="21"/>
        </w:rPr>
        <w:tab/>
        <w:t>Discussion on techniques for inter-UE coordination</w:t>
      </w:r>
      <w:r>
        <w:rPr>
          <w:rFonts w:ascii="Calibri" w:hAnsi="Calibri" w:cs="Calibri"/>
          <w:sz w:val="21"/>
          <w:szCs w:val="21"/>
        </w:rPr>
        <w:tab/>
        <w:t>FUTUREWEI</w:t>
      </w:r>
    </w:p>
    <w:p w14:paraId="0FEF95E4"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R1-2201112</w:t>
      </w:r>
      <w:r>
        <w:rPr>
          <w:rFonts w:ascii="Calibri" w:hAnsi="Calibri" w:cs="Calibri"/>
          <w:sz w:val="21"/>
          <w:szCs w:val="21"/>
        </w:rPr>
        <w:tab/>
        <w:t>Remaining issues on mode-2 enhancements</w:t>
      </w:r>
      <w:r>
        <w:rPr>
          <w:rFonts w:ascii="Calibri" w:hAnsi="Calibri" w:cs="Calibri"/>
          <w:sz w:val="21"/>
          <w:szCs w:val="21"/>
        </w:rPr>
        <w:tab/>
        <w:t>vivo</w:t>
      </w:r>
    </w:p>
    <w:p w14:paraId="755601EC"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R1-2201182</w:t>
      </w:r>
      <w:r>
        <w:rPr>
          <w:rFonts w:ascii="Calibri" w:hAnsi="Calibri" w:cs="Calibri"/>
          <w:sz w:val="21"/>
          <w:szCs w:val="21"/>
        </w:rPr>
        <w:tab/>
        <w:t>Inter-UE coordination for Mode 2 enhancements</w:t>
      </w:r>
      <w:r>
        <w:rPr>
          <w:rFonts w:ascii="Calibri" w:hAnsi="Calibri" w:cs="Calibri"/>
          <w:sz w:val="21"/>
          <w:szCs w:val="21"/>
        </w:rPr>
        <w:tab/>
        <w:t>Panasonic Corporation</w:t>
      </w:r>
    </w:p>
    <w:p w14:paraId="7F94C07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R1-2201255</w:t>
      </w:r>
      <w:r>
        <w:rPr>
          <w:rFonts w:ascii="Calibri" w:hAnsi="Calibri" w:cs="Calibri"/>
          <w:sz w:val="21"/>
          <w:szCs w:val="21"/>
        </w:rPr>
        <w:tab/>
        <w:t>Inter-UE coordination in mode 2 of NR sidelink</w:t>
      </w:r>
      <w:r>
        <w:rPr>
          <w:rFonts w:ascii="Calibri" w:hAnsi="Calibri" w:cs="Calibri"/>
          <w:sz w:val="21"/>
          <w:szCs w:val="21"/>
        </w:rPr>
        <w:tab/>
        <w:t>OPPO</w:t>
      </w:r>
    </w:p>
    <w:p w14:paraId="08A9115E"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R1-2201336</w:t>
      </w:r>
      <w:r>
        <w:rPr>
          <w:rFonts w:ascii="Calibri" w:hAnsi="Calibri" w:cs="Calibri"/>
          <w:sz w:val="21"/>
          <w:szCs w:val="21"/>
        </w:rPr>
        <w:tab/>
        <w:t>Remaining issues on Inter-UE coordination for Mode 2 enhancements</w:t>
      </w:r>
      <w:r>
        <w:rPr>
          <w:rFonts w:ascii="Calibri" w:hAnsi="Calibri" w:cs="Calibri"/>
          <w:sz w:val="21"/>
          <w:szCs w:val="21"/>
        </w:rPr>
        <w:tab/>
        <w:t>CATT, GOHIGH</w:t>
      </w:r>
    </w:p>
    <w:p w14:paraId="590BFF2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R1-2201438</w:t>
      </w:r>
      <w:r>
        <w:rPr>
          <w:rFonts w:ascii="Calibri" w:hAnsi="Calibri" w:cs="Calibri"/>
          <w:sz w:val="21"/>
          <w:szCs w:val="21"/>
        </w:rPr>
        <w:tab/>
        <w:t>Discussion on inter-UE coordination for Mode 2 enhancements</w:t>
      </w:r>
      <w:r>
        <w:rPr>
          <w:rFonts w:ascii="Calibri" w:hAnsi="Calibri" w:cs="Calibri"/>
          <w:sz w:val="21"/>
          <w:szCs w:val="21"/>
        </w:rPr>
        <w:tab/>
        <w:t>Fujitsu</w:t>
      </w:r>
    </w:p>
    <w:p w14:paraId="3C48DB0E"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R1-2201495</w:t>
      </w:r>
      <w:r>
        <w:rPr>
          <w:rFonts w:ascii="Calibri" w:hAnsi="Calibri" w:cs="Calibri"/>
          <w:sz w:val="21"/>
          <w:szCs w:val="21"/>
        </w:rPr>
        <w:tab/>
        <w:t>Remaining issues on sidelink resource allocation for reliability and latency</w:t>
      </w:r>
      <w:r>
        <w:rPr>
          <w:rFonts w:ascii="Calibri" w:hAnsi="Calibri" w:cs="Calibri"/>
          <w:sz w:val="21"/>
          <w:szCs w:val="21"/>
        </w:rPr>
        <w:tab/>
        <w:t>NTT DOCOMO, INC.</w:t>
      </w:r>
    </w:p>
    <w:p w14:paraId="52087809"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R1-2201531</w:t>
      </w:r>
      <w:r>
        <w:rPr>
          <w:rFonts w:ascii="Calibri" w:hAnsi="Calibri" w:cs="Calibri"/>
          <w:sz w:val="21"/>
          <w:szCs w:val="21"/>
        </w:rPr>
        <w:tab/>
        <w:t>Discussions on remaining issues for Mode 2 inter-UE coordination</w:t>
      </w:r>
      <w:r>
        <w:rPr>
          <w:rFonts w:ascii="Calibri" w:hAnsi="Calibri" w:cs="Calibri"/>
          <w:sz w:val="21"/>
          <w:szCs w:val="21"/>
        </w:rPr>
        <w:tab/>
        <w:t>InterDigital, Inc.</w:t>
      </w:r>
    </w:p>
    <w:p w14:paraId="29F1C3D8"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R1-2201558</w:t>
      </w:r>
      <w:r>
        <w:rPr>
          <w:rFonts w:ascii="Calibri" w:hAnsi="Calibri" w:cs="Calibri"/>
          <w:sz w:val="21"/>
          <w:szCs w:val="21"/>
        </w:rPr>
        <w:tab/>
        <w:t>Discussion on inter-UE coordination in sidelink resource allocation</w:t>
      </w:r>
      <w:r>
        <w:rPr>
          <w:rFonts w:ascii="Calibri" w:hAnsi="Calibri" w:cs="Calibri"/>
          <w:sz w:val="21"/>
          <w:szCs w:val="21"/>
        </w:rPr>
        <w:tab/>
        <w:t>Spreadtrum Communications</w:t>
      </w:r>
    </w:p>
    <w:p w14:paraId="3AF2EF64"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R1-2201585</w:t>
      </w:r>
      <w:r>
        <w:rPr>
          <w:rFonts w:ascii="Calibri" w:hAnsi="Calibri" w:cs="Calibri"/>
          <w:sz w:val="21"/>
          <w:szCs w:val="21"/>
        </w:rPr>
        <w:tab/>
        <w:t>Discussion on inter-UE coordination for Mode 2 enhancements</w:t>
      </w:r>
      <w:r>
        <w:rPr>
          <w:rFonts w:ascii="Calibri" w:hAnsi="Calibri" w:cs="Calibri"/>
          <w:sz w:val="21"/>
          <w:szCs w:val="21"/>
        </w:rPr>
        <w:tab/>
        <w:t>Sony</w:t>
      </w:r>
    </w:p>
    <w:p w14:paraId="14D69278"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R1-2201617</w:t>
      </w:r>
      <w:r>
        <w:rPr>
          <w:rFonts w:ascii="Calibri" w:hAnsi="Calibri" w:cs="Calibri"/>
          <w:sz w:val="21"/>
          <w:szCs w:val="21"/>
        </w:rPr>
        <w:tab/>
        <w:t>Discussion on inter-UE coordination for Mode 2 enhancements</w:t>
      </w:r>
      <w:r>
        <w:rPr>
          <w:rFonts w:ascii="Calibri" w:hAnsi="Calibri" w:cs="Calibri"/>
          <w:sz w:val="21"/>
          <w:szCs w:val="21"/>
        </w:rPr>
        <w:tab/>
        <w:t>ETRI</w:t>
      </w:r>
    </w:p>
    <w:p w14:paraId="06BDAF7C"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R1-2201716</w:t>
      </w:r>
      <w:r>
        <w:rPr>
          <w:rFonts w:ascii="Calibri" w:hAnsi="Calibri" w:cs="Calibri"/>
          <w:sz w:val="21"/>
          <w:szCs w:val="21"/>
        </w:rPr>
        <w:tab/>
        <w:t>Remaining opens of sidelink inter-UE coordination schemes</w:t>
      </w:r>
      <w:r>
        <w:rPr>
          <w:rFonts w:ascii="Calibri" w:hAnsi="Calibri" w:cs="Calibri"/>
          <w:sz w:val="21"/>
          <w:szCs w:val="21"/>
        </w:rPr>
        <w:tab/>
        <w:t>Intel Corporation</w:t>
      </w:r>
    </w:p>
    <w:p w14:paraId="3601C9C4"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R1-2201785</w:t>
      </w:r>
      <w:r>
        <w:rPr>
          <w:rFonts w:ascii="Calibri" w:hAnsi="Calibri" w:cs="Calibri"/>
          <w:sz w:val="21"/>
          <w:szCs w:val="21"/>
        </w:rPr>
        <w:tab/>
        <w:t>Remaining Issues of Inter-UE Coordination</w:t>
      </w:r>
      <w:r>
        <w:rPr>
          <w:rFonts w:ascii="Calibri" w:hAnsi="Calibri" w:cs="Calibri"/>
          <w:sz w:val="21"/>
          <w:szCs w:val="21"/>
        </w:rPr>
        <w:tab/>
        <w:t>Apple</w:t>
      </w:r>
    </w:p>
    <w:p w14:paraId="7DA63400"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R1-2201820</w:t>
      </w:r>
      <w:r>
        <w:rPr>
          <w:rFonts w:ascii="Calibri" w:hAnsi="Calibri" w:cs="Calibri"/>
          <w:sz w:val="21"/>
          <w:szCs w:val="21"/>
        </w:rPr>
        <w:tab/>
        <w:t>Remaining issues on V2X mode 2 enhancements</w:t>
      </w:r>
      <w:r>
        <w:rPr>
          <w:rFonts w:ascii="Calibri" w:hAnsi="Calibri" w:cs="Calibri"/>
          <w:sz w:val="21"/>
          <w:szCs w:val="21"/>
        </w:rPr>
        <w:tab/>
        <w:t>ASUSTeK</w:t>
      </w:r>
    </w:p>
    <w:p w14:paraId="6C25CEFF"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R1-2201874</w:t>
      </w:r>
      <w:r>
        <w:rPr>
          <w:rFonts w:ascii="Calibri" w:hAnsi="Calibri" w:cs="Calibri"/>
          <w:sz w:val="21"/>
          <w:szCs w:val="21"/>
        </w:rPr>
        <w:tab/>
        <w:t>Remaining issues on inter-UE coordination for mode 2 enhancement</w:t>
      </w:r>
      <w:r>
        <w:rPr>
          <w:rFonts w:ascii="Calibri" w:hAnsi="Calibri" w:cs="Calibri"/>
          <w:sz w:val="21"/>
          <w:szCs w:val="21"/>
        </w:rPr>
        <w:tab/>
        <w:t>CMCC</w:t>
      </w:r>
    </w:p>
    <w:p w14:paraId="0182F52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R1-2201907</w:t>
      </w:r>
      <w:r>
        <w:rPr>
          <w:rFonts w:ascii="Calibri" w:hAnsi="Calibri" w:cs="Calibri"/>
          <w:sz w:val="21"/>
          <w:szCs w:val="21"/>
        </w:rPr>
        <w:tab/>
        <w:t>Discussion on mode 2 enhancements</w:t>
      </w:r>
      <w:r>
        <w:rPr>
          <w:rFonts w:ascii="Calibri" w:hAnsi="Calibri" w:cs="Calibri"/>
          <w:sz w:val="21"/>
          <w:szCs w:val="21"/>
        </w:rPr>
        <w:tab/>
        <w:t>NEC</w:t>
      </w:r>
    </w:p>
    <w:p w14:paraId="18040EB9"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R1-2201920</w:t>
      </w:r>
      <w:r>
        <w:rPr>
          <w:rFonts w:ascii="Calibri" w:hAnsi="Calibri" w:cs="Calibri"/>
          <w:sz w:val="21"/>
          <w:szCs w:val="21"/>
        </w:rPr>
        <w:tab/>
        <w:t>Discussion on inter-UE coordination</w:t>
      </w:r>
      <w:r>
        <w:rPr>
          <w:rFonts w:ascii="Calibri" w:hAnsi="Calibri" w:cs="Calibri"/>
          <w:sz w:val="21"/>
          <w:szCs w:val="21"/>
        </w:rPr>
        <w:tab/>
        <w:t>Xiaomi</w:t>
      </w:r>
    </w:p>
    <w:p w14:paraId="6EB5871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R1-2202032</w:t>
      </w:r>
      <w:r>
        <w:rPr>
          <w:rFonts w:ascii="Calibri" w:hAnsi="Calibri" w:cs="Calibri"/>
          <w:sz w:val="21"/>
          <w:szCs w:val="21"/>
        </w:rPr>
        <w:tab/>
        <w:t>On Inter-UE Coordination for Mode2 Enhancements</w:t>
      </w:r>
      <w:r>
        <w:rPr>
          <w:rFonts w:ascii="Calibri" w:hAnsi="Calibri" w:cs="Calibri"/>
          <w:sz w:val="21"/>
          <w:szCs w:val="21"/>
        </w:rPr>
        <w:tab/>
        <w:t>Samsung</w:t>
      </w:r>
    </w:p>
    <w:p w14:paraId="450CE91E"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R1-2202086</w:t>
      </w:r>
      <w:r>
        <w:rPr>
          <w:rFonts w:ascii="Calibri" w:hAnsi="Calibri" w:cs="Calibri"/>
          <w:sz w:val="21"/>
          <w:szCs w:val="21"/>
        </w:rPr>
        <w:tab/>
        <w:t>Discussion on Mode 2 enhancements</w:t>
      </w:r>
      <w:r>
        <w:rPr>
          <w:rFonts w:ascii="Calibri" w:hAnsi="Calibri" w:cs="Calibri"/>
          <w:sz w:val="21"/>
          <w:szCs w:val="21"/>
        </w:rPr>
        <w:tab/>
        <w:t>MediaTek Inc.</w:t>
      </w:r>
    </w:p>
    <w:p w14:paraId="1B57FF17"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R1-2202159</w:t>
      </w:r>
      <w:r>
        <w:rPr>
          <w:rFonts w:ascii="Calibri" w:hAnsi="Calibri" w:cs="Calibri"/>
          <w:sz w:val="21"/>
          <w:szCs w:val="21"/>
        </w:rPr>
        <w:tab/>
        <w:t>Reliability and Latency Enhancements for Mode 2</w:t>
      </w:r>
      <w:r>
        <w:rPr>
          <w:rFonts w:ascii="Calibri" w:hAnsi="Calibri" w:cs="Calibri"/>
          <w:sz w:val="21"/>
          <w:szCs w:val="21"/>
        </w:rPr>
        <w:tab/>
        <w:t>Qualcomm Incorporated</w:t>
      </w:r>
    </w:p>
    <w:p w14:paraId="19E1CB02"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R1-2202202</w:t>
      </w:r>
      <w:r>
        <w:rPr>
          <w:rFonts w:ascii="Calibri" w:hAnsi="Calibri" w:cs="Calibri"/>
          <w:sz w:val="21"/>
          <w:szCs w:val="21"/>
        </w:rPr>
        <w:tab/>
        <w:t>Discussion on inter-UE coordination for mode 2 enhancements</w:t>
      </w:r>
      <w:r>
        <w:rPr>
          <w:rFonts w:ascii="Calibri" w:hAnsi="Calibri" w:cs="Calibri"/>
          <w:sz w:val="21"/>
          <w:szCs w:val="21"/>
        </w:rPr>
        <w:tab/>
        <w:t>Sharp</w:t>
      </w:r>
    </w:p>
    <w:p w14:paraId="0635C14E"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R1-2202231</w:t>
      </w:r>
      <w:r>
        <w:rPr>
          <w:rFonts w:ascii="Calibri" w:hAnsi="Calibri" w:cs="Calibri"/>
          <w:sz w:val="21"/>
          <w:szCs w:val="21"/>
        </w:rPr>
        <w:tab/>
        <w:t>Inter-UE coordination for Mode 2 enhancements</w:t>
      </w:r>
      <w:r>
        <w:rPr>
          <w:rFonts w:ascii="Calibri" w:hAnsi="Calibri" w:cs="Calibri"/>
          <w:sz w:val="21"/>
          <w:szCs w:val="21"/>
        </w:rPr>
        <w:tab/>
        <w:t>Lenovo, Motorola Mobility</w:t>
      </w:r>
    </w:p>
    <w:p w14:paraId="57457BF1"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R1-2202245</w:t>
      </w:r>
      <w:r>
        <w:rPr>
          <w:rFonts w:ascii="Calibri" w:hAnsi="Calibri" w:cs="Calibri"/>
          <w:sz w:val="21"/>
          <w:szCs w:val="21"/>
        </w:rPr>
        <w:tab/>
        <w:t>Inter-UE coordination for mode 2 enhancements</w:t>
      </w:r>
      <w:r>
        <w:rPr>
          <w:rFonts w:ascii="Calibri" w:hAnsi="Calibri" w:cs="Calibri"/>
          <w:sz w:val="21"/>
          <w:szCs w:val="21"/>
        </w:rPr>
        <w:tab/>
        <w:t>ITL</w:t>
      </w:r>
    </w:p>
    <w:p w14:paraId="1FB0A5A5"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R1-2202253</w:t>
      </w:r>
      <w:r>
        <w:rPr>
          <w:rFonts w:ascii="Calibri" w:hAnsi="Calibri" w:cs="Calibri"/>
          <w:sz w:val="21"/>
          <w:szCs w:val="21"/>
        </w:rPr>
        <w:tab/>
        <w:t>Discussion on inter-UE coordination for Mode 2 enhancements</w:t>
      </w:r>
      <w:r>
        <w:rPr>
          <w:rFonts w:ascii="Calibri" w:hAnsi="Calibri" w:cs="Calibri"/>
          <w:sz w:val="21"/>
          <w:szCs w:val="21"/>
        </w:rPr>
        <w:tab/>
        <w:t>LG Electronics</w:t>
      </w:r>
    </w:p>
    <w:p w14:paraId="56CF5D4B"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R1-2202263</w:t>
      </w:r>
      <w:r>
        <w:rPr>
          <w:rFonts w:ascii="Calibri" w:hAnsi="Calibri" w:cs="Calibri"/>
          <w:sz w:val="21"/>
          <w:szCs w:val="21"/>
        </w:rPr>
        <w:tab/>
        <w:t>Details on mode 2 enhancements for inter-UE coordination</w:t>
      </w:r>
      <w:r>
        <w:rPr>
          <w:rFonts w:ascii="Calibri" w:hAnsi="Calibri" w:cs="Calibri"/>
          <w:sz w:val="21"/>
          <w:szCs w:val="21"/>
        </w:rPr>
        <w:tab/>
        <w:t>Ericsson</w:t>
      </w:r>
    </w:p>
    <w:p w14:paraId="6C3AE27B"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R1-2202356</w:t>
      </w:r>
      <w:r>
        <w:rPr>
          <w:rFonts w:ascii="Calibri" w:hAnsi="Calibri" w:cs="Calibri"/>
          <w:sz w:val="21"/>
          <w:szCs w:val="21"/>
        </w:rPr>
        <w:tab/>
        <w:t>Inter-UE coordination for enhanced resource allocation</w:t>
      </w:r>
      <w:r>
        <w:rPr>
          <w:rFonts w:ascii="Calibri" w:hAnsi="Calibri" w:cs="Calibri"/>
          <w:sz w:val="21"/>
          <w:szCs w:val="21"/>
        </w:rPr>
        <w:tab/>
        <w:t>Mitsubishi Electric RCE</w:t>
      </w:r>
    </w:p>
    <w:p w14:paraId="2A0F7987"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R1-2202377</w:t>
      </w:r>
      <w:r>
        <w:rPr>
          <w:rFonts w:ascii="Calibri" w:hAnsi="Calibri" w:cs="Calibri"/>
          <w:sz w:val="21"/>
          <w:szCs w:val="21"/>
        </w:rPr>
        <w:tab/>
        <w:t>Remaining issues on the inter-UE coordination</w:t>
      </w:r>
      <w:r>
        <w:rPr>
          <w:rFonts w:ascii="Calibri" w:hAnsi="Calibri" w:cs="Calibri"/>
          <w:sz w:val="21"/>
          <w:szCs w:val="21"/>
        </w:rPr>
        <w:tab/>
        <w:t>ZTE, Sanechips</w:t>
      </w:r>
    </w:p>
    <w:p w14:paraId="2EB5F8CD"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R1-2202483</w:t>
      </w:r>
      <w:r>
        <w:rPr>
          <w:rFonts w:ascii="Calibri" w:hAnsi="Calibri" w:cs="Calibri"/>
          <w:sz w:val="21"/>
          <w:szCs w:val="21"/>
        </w:rPr>
        <w:tab/>
        <w:t>Inter-UE coordination for Mode 2 enhancements</w:t>
      </w:r>
      <w:r>
        <w:rPr>
          <w:rFonts w:ascii="Calibri" w:hAnsi="Calibri" w:cs="Calibri"/>
          <w:sz w:val="21"/>
          <w:szCs w:val="21"/>
        </w:rPr>
        <w:tab/>
        <w:t>Fraunhofer HHI</w:t>
      </w:r>
    </w:p>
    <w:p w14:paraId="16169243" w14:textId="77777777" w:rsidR="009E5E7E" w:rsidRDefault="009E5E7E">
      <w:pPr>
        <w:spacing w:after="0"/>
        <w:jc w:val="both"/>
        <w:rPr>
          <w:rFonts w:ascii="Calibri" w:hAnsi="Calibri" w:cs="Calibri"/>
          <w:sz w:val="21"/>
          <w:szCs w:val="21"/>
        </w:rPr>
      </w:pPr>
    </w:p>
    <w:p w14:paraId="7AF5DA3F" w14:textId="77777777" w:rsidR="009E5E7E" w:rsidRDefault="009E5E7E">
      <w:pPr>
        <w:spacing w:after="0"/>
        <w:jc w:val="both"/>
        <w:rPr>
          <w:rFonts w:ascii="Calibri" w:hAnsi="Calibri" w:cs="Calibri"/>
          <w:sz w:val="21"/>
          <w:szCs w:val="21"/>
        </w:rPr>
      </w:pPr>
    </w:p>
    <w:p w14:paraId="44C28EC9" w14:textId="77777777"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Appendix</w:t>
      </w:r>
    </w:p>
    <w:p w14:paraId="76EC7E12"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69AD7C8F" w14:textId="77777777" w:rsidR="009E5E7E" w:rsidRDefault="009E5E7E">
      <w:pPr>
        <w:spacing w:after="0"/>
        <w:jc w:val="both"/>
        <w:rPr>
          <w:rFonts w:eastAsiaTheme="minorEastAsia"/>
          <w:color w:val="1F497D"/>
          <w:lang w:eastAsia="ko-KR"/>
        </w:rPr>
      </w:pPr>
    </w:p>
    <w:p w14:paraId="3F907C40"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4FB7838"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5E3FD56F"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1EBDC0A" w14:textId="77777777" w:rsidR="009E5E7E" w:rsidRDefault="005E0021">
      <w:pPr>
        <w:pStyle w:val="aff8"/>
        <w:widowControl/>
        <w:numPr>
          <w:ilvl w:val="4"/>
          <w:numId w:val="10"/>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606547DE"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2883007E" w14:textId="77777777" w:rsidR="009E5E7E" w:rsidRDefault="005E0021">
      <w:pPr>
        <w:pStyle w:val="aff8"/>
        <w:widowControl/>
        <w:numPr>
          <w:ilvl w:val="4"/>
          <w:numId w:val="10"/>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44B6AA61"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2EB32574"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29B0A14B"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78287F07"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49E2601"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0224D4F3"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5A0A26EC"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528411DD" w14:textId="77777777" w:rsidR="009E5E7E" w:rsidRDefault="005E0021">
      <w:pPr>
        <w:pStyle w:val="aff8"/>
        <w:widowControl/>
        <w:numPr>
          <w:ilvl w:val="2"/>
          <w:numId w:val="10"/>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2FAE2BDE" w14:textId="77777777" w:rsidR="009E5E7E" w:rsidRDefault="009E5E7E">
      <w:pPr>
        <w:spacing w:after="0"/>
        <w:jc w:val="both"/>
        <w:rPr>
          <w:color w:val="1F497D"/>
          <w:lang w:eastAsia="ko-KR"/>
        </w:rPr>
      </w:pPr>
    </w:p>
    <w:p w14:paraId="47D5C2A8"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6E998D28"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13C9277A"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26FC352F"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349118F4"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3D770A0E"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1AC98485"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FED9618"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18A3DDE7" w14:textId="77777777" w:rsidR="009E5E7E" w:rsidRDefault="009E5E7E">
      <w:pPr>
        <w:pStyle w:val="aff8"/>
        <w:widowControl/>
        <w:spacing w:before="0" w:after="0" w:line="240" w:lineRule="auto"/>
        <w:ind w:left="1600" w:firstLine="0"/>
        <w:rPr>
          <w:rFonts w:ascii="Times New Roman" w:hAnsi="Times New Roman"/>
          <w:i/>
          <w:sz w:val="22"/>
        </w:rPr>
      </w:pPr>
    </w:p>
    <w:p w14:paraId="6184AFD2" w14:textId="77777777" w:rsidR="009E5E7E" w:rsidRDefault="009E5E7E">
      <w:pPr>
        <w:pStyle w:val="aff8"/>
        <w:widowControl/>
        <w:spacing w:before="0" w:after="0" w:line="240" w:lineRule="auto"/>
        <w:ind w:left="1200" w:firstLine="0"/>
        <w:rPr>
          <w:rFonts w:ascii="Calibri" w:hAnsi="Calibri" w:cs="Calibri"/>
          <w:sz w:val="21"/>
          <w:szCs w:val="21"/>
        </w:rPr>
      </w:pPr>
    </w:p>
    <w:p w14:paraId="3A5A0160"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29F3A3E8" w14:textId="77777777" w:rsidR="009E5E7E" w:rsidRDefault="009E5E7E">
      <w:pPr>
        <w:spacing w:after="0"/>
        <w:jc w:val="both"/>
        <w:rPr>
          <w:rFonts w:ascii="Calibri" w:hAnsi="Calibri" w:cs="Calibri"/>
          <w:sz w:val="21"/>
          <w:szCs w:val="21"/>
        </w:rPr>
      </w:pPr>
    </w:p>
    <w:p w14:paraId="02E3C191"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768599AF"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7E65CFC0"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22DFEF5D" w14:textId="77777777" w:rsidR="009E5E7E" w:rsidRDefault="009E5E7E">
      <w:pPr>
        <w:spacing w:after="0"/>
        <w:jc w:val="both"/>
        <w:rPr>
          <w:sz w:val="22"/>
          <w:szCs w:val="22"/>
        </w:rPr>
      </w:pPr>
    </w:p>
    <w:p w14:paraId="03EE8AF2" w14:textId="77777777" w:rsidR="009E5E7E" w:rsidRDefault="005E0021">
      <w:pPr>
        <w:pStyle w:val="aff8"/>
        <w:widowControl/>
        <w:numPr>
          <w:ilvl w:val="0"/>
          <w:numId w:val="10"/>
        </w:numPr>
        <w:tabs>
          <w:tab w:val="left" w:pos="400"/>
        </w:tabs>
        <w:spacing w:before="0" w:after="0" w:line="240" w:lineRule="auto"/>
        <w:ind w:left="426" w:hanging="426"/>
      </w:pPr>
      <w:r>
        <w:rPr>
          <w:rFonts w:ascii="Times New Roman" w:hAnsi="Times New Roman"/>
          <w:i/>
          <w:sz w:val="21"/>
          <w:szCs w:val="21"/>
          <w:lang w:eastAsia="zh-CN"/>
        </w:rPr>
        <w:t xml:space="preserve">Draft LS in </w:t>
      </w:r>
      <w:r>
        <w:rPr>
          <w:rStyle w:val="InternetLink"/>
          <w:rFonts w:ascii="Times New Roman" w:hAnsi="Times New Roman"/>
          <w:i/>
          <w:sz w:val="21"/>
          <w:szCs w:val="21"/>
        </w:rPr>
        <w:t>R1-2102165</w:t>
      </w:r>
      <w:r>
        <w:rPr>
          <w:rFonts w:ascii="Times New Roman" w:hAnsi="Times New Roman"/>
          <w:i/>
          <w:sz w:val="21"/>
          <w:szCs w:val="21"/>
          <w:lang w:eastAsia="zh-CN"/>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zh-CN"/>
        </w:rPr>
        <w:t xml:space="preserve">, is approved (with a typo fix) </w:t>
      </w:r>
    </w:p>
    <w:p w14:paraId="71551651" w14:textId="77777777" w:rsidR="009E5E7E" w:rsidRDefault="005E0021">
      <w:pPr>
        <w:pStyle w:val="aff8"/>
        <w:widowControl/>
        <w:numPr>
          <w:ilvl w:val="1"/>
          <w:numId w:val="10"/>
        </w:numPr>
        <w:spacing w:before="0" w:after="0" w:line="240" w:lineRule="auto"/>
        <w:rPr>
          <w:rFonts w:ascii="Times New Roman" w:hAnsi="Times New Roman"/>
          <w:i/>
          <w:sz w:val="21"/>
          <w:szCs w:val="21"/>
          <w:lang w:eastAsia="zh-CN"/>
        </w:rPr>
      </w:pPr>
      <w:r>
        <w:rPr>
          <w:rFonts w:ascii="Times New Roman" w:hAnsi="Times New Roman"/>
          <w:i/>
          <w:sz w:val="21"/>
          <w:szCs w:val="21"/>
          <w:lang w:eastAsia="zh-CN"/>
        </w:rPr>
        <w:t xml:space="preserve">Final LS in </w:t>
      </w:r>
      <w:r>
        <w:rPr>
          <w:rFonts w:ascii="Times New Roman" w:hAnsi="Times New Roman"/>
          <w:i/>
          <w:sz w:val="21"/>
          <w:szCs w:val="21"/>
          <w:highlight w:val="green"/>
          <w:lang w:eastAsia="zh-CN"/>
        </w:rPr>
        <w:t>R1-2102168</w:t>
      </w:r>
    </w:p>
    <w:p w14:paraId="6846084D" w14:textId="77777777" w:rsidR="009E5E7E" w:rsidRDefault="009E5E7E">
      <w:pPr>
        <w:pStyle w:val="aff8"/>
        <w:widowControl/>
        <w:spacing w:before="0" w:after="0" w:line="240" w:lineRule="auto"/>
        <w:ind w:left="1200" w:firstLine="0"/>
        <w:rPr>
          <w:rFonts w:ascii="Times New Roman" w:hAnsi="Times New Roman"/>
          <w:i/>
          <w:sz w:val="22"/>
          <w:lang w:eastAsia="zh-CN"/>
        </w:rPr>
      </w:pPr>
    </w:p>
    <w:p w14:paraId="61B95AF2" w14:textId="77777777" w:rsidR="009E5E7E" w:rsidRDefault="009E5E7E">
      <w:pPr>
        <w:spacing w:after="0"/>
        <w:jc w:val="both"/>
        <w:rPr>
          <w:rFonts w:ascii="Calibri" w:hAnsi="Calibri" w:cs="Calibri"/>
          <w:sz w:val="21"/>
          <w:szCs w:val="21"/>
        </w:rPr>
      </w:pPr>
    </w:p>
    <w:p w14:paraId="1EE2E21D"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0109311B" w14:textId="77777777" w:rsidR="009E5E7E" w:rsidRDefault="009E5E7E">
      <w:pPr>
        <w:spacing w:after="0"/>
        <w:jc w:val="both"/>
        <w:rPr>
          <w:rFonts w:ascii="Calibri" w:hAnsi="Calibri" w:cs="Calibri"/>
          <w:sz w:val="21"/>
          <w:szCs w:val="21"/>
        </w:rPr>
      </w:pPr>
    </w:p>
    <w:p w14:paraId="58AD7F9F"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305D40D" w14:textId="77777777" w:rsidR="009E5E7E" w:rsidRDefault="005E0021">
      <w:pPr>
        <w:pStyle w:val="aff8"/>
        <w:widowControl/>
        <w:numPr>
          <w:ilvl w:val="1"/>
          <w:numId w:val="10"/>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61A4BB21"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07ABDAFA" w14:textId="77777777" w:rsidR="009E5E7E" w:rsidRDefault="005E0021">
      <w:pPr>
        <w:pStyle w:val="aff8"/>
        <w:widowControl/>
        <w:numPr>
          <w:ilvl w:val="3"/>
          <w:numId w:val="10"/>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66FC5134" w14:textId="77777777" w:rsidR="009E5E7E" w:rsidRDefault="005E0021">
      <w:pPr>
        <w:pStyle w:val="aff8"/>
        <w:widowControl/>
        <w:numPr>
          <w:ilvl w:val="4"/>
          <w:numId w:val="10"/>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8C4346B" w14:textId="77777777" w:rsidR="009E5E7E" w:rsidRDefault="005E0021">
      <w:pPr>
        <w:pStyle w:val="aff8"/>
        <w:widowControl/>
        <w:numPr>
          <w:ilvl w:val="3"/>
          <w:numId w:val="10"/>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1A1BE8BB"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BBC0B27" w14:textId="77777777" w:rsidR="009E5E7E" w:rsidRDefault="005E0021">
      <w:pPr>
        <w:pStyle w:val="aff8"/>
        <w:widowControl/>
        <w:numPr>
          <w:ilvl w:val="3"/>
          <w:numId w:val="10"/>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38049A01" w14:textId="77777777" w:rsidR="009E5E7E" w:rsidRDefault="005E0021">
      <w:pPr>
        <w:pStyle w:val="aff8"/>
        <w:widowControl/>
        <w:numPr>
          <w:ilvl w:val="4"/>
          <w:numId w:val="10"/>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2394F31A" w14:textId="77777777" w:rsidR="009E5E7E" w:rsidRDefault="005E0021">
      <w:pPr>
        <w:pStyle w:val="aff8"/>
        <w:widowControl/>
        <w:numPr>
          <w:ilvl w:val="3"/>
          <w:numId w:val="10"/>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243F0503" w14:textId="77777777" w:rsidR="009E5E7E" w:rsidRDefault="009E5E7E">
      <w:pPr>
        <w:spacing w:after="0"/>
        <w:jc w:val="both"/>
        <w:rPr>
          <w:sz w:val="22"/>
          <w:szCs w:val="22"/>
          <w:lang w:eastAsia="zh-CN"/>
        </w:rPr>
      </w:pPr>
    </w:p>
    <w:p w14:paraId="20B01264" w14:textId="77777777" w:rsidR="009E5E7E" w:rsidRDefault="009E5E7E">
      <w:pPr>
        <w:spacing w:after="0"/>
        <w:jc w:val="both"/>
        <w:rPr>
          <w:sz w:val="22"/>
          <w:szCs w:val="22"/>
          <w:lang w:eastAsia="zh-CN"/>
        </w:rPr>
      </w:pPr>
    </w:p>
    <w:p w14:paraId="1DBE590D"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2A6B0F95"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68418205"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425F12E"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2EA232C0"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1F81BCB4" w14:textId="77777777" w:rsidR="009E5E7E" w:rsidRDefault="009E5E7E">
      <w:pPr>
        <w:pStyle w:val="aff8"/>
        <w:spacing w:before="0" w:after="0" w:line="240" w:lineRule="auto"/>
        <w:rPr>
          <w:rFonts w:ascii="Times New Roman" w:hAnsi="Times New Roman"/>
          <w:iCs/>
          <w:sz w:val="22"/>
        </w:rPr>
      </w:pPr>
    </w:p>
    <w:p w14:paraId="4F310DC5"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27EA2A3D" w14:textId="77777777" w:rsidR="009E5E7E" w:rsidRDefault="005E0021">
      <w:pPr>
        <w:numPr>
          <w:ilvl w:val="1"/>
          <w:numId w:val="10"/>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Pr>
          <w:rFonts w:eastAsia="Times New Roman"/>
          <w:i/>
          <w:color w:val="auto"/>
          <w:sz w:val="21"/>
          <w:szCs w:val="21"/>
          <w:lang w:val="en-US" w:eastAsia="ko-KR"/>
        </w:rPr>
        <w:t>the resource (re)-selection for its own transmission</w:t>
      </w:r>
    </w:p>
    <w:p w14:paraId="5D6340AC" w14:textId="77777777" w:rsidR="009E5E7E" w:rsidRDefault="005E0021">
      <w:pPr>
        <w:numPr>
          <w:ilvl w:val="2"/>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For scheme 1:</w:t>
      </w:r>
    </w:p>
    <w:p w14:paraId="43B4F082" w14:textId="77777777" w:rsidR="009E5E7E" w:rsidRDefault="005E0021">
      <w:pPr>
        <w:numPr>
          <w:ilvl w:val="3"/>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0F7B85E5" w14:textId="77777777" w:rsidR="009E5E7E" w:rsidRDefault="005E0021">
      <w:pPr>
        <w:numPr>
          <w:ilvl w:val="3"/>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1-2: UE-B’s resource(s) to be used for its transmission resource (re)-selection is based only on the received coordination information</w:t>
      </w:r>
    </w:p>
    <w:p w14:paraId="10CC4D6E" w14:textId="77777777" w:rsidR="009E5E7E" w:rsidRDefault="005E0021">
      <w:pPr>
        <w:numPr>
          <w:ilvl w:val="3"/>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1-3: UE-B’s resource(s) to be re-selected based on the received coordination information</w:t>
      </w:r>
    </w:p>
    <w:p w14:paraId="08C32106" w14:textId="77777777" w:rsidR="009E5E7E" w:rsidRDefault="005E0021">
      <w:pPr>
        <w:numPr>
          <w:ilvl w:val="3"/>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1-4: UE-B’s resource(s) to be used for its transmission resource (re)-selection is based on the received coordination information</w:t>
      </w:r>
    </w:p>
    <w:p w14:paraId="40D68F2A" w14:textId="77777777" w:rsidR="009E5E7E" w:rsidRDefault="005E0021">
      <w:pPr>
        <w:numPr>
          <w:ilvl w:val="2"/>
          <w:numId w:val="10"/>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23F09A4" w14:textId="77777777" w:rsidR="009E5E7E" w:rsidRDefault="005E0021">
      <w:pPr>
        <w:numPr>
          <w:ilvl w:val="3"/>
          <w:numId w:val="10"/>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476181B7" w14:textId="77777777" w:rsidR="009E5E7E" w:rsidRDefault="005E0021">
      <w:pPr>
        <w:numPr>
          <w:ilvl w:val="3"/>
          <w:numId w:val="10"/>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02BA189C" w14:textId="77777777" w:rsidR="009E5E7E" w:rsidRDefault="009E5E7E">
      <w:pPr>
        <w:spacing w:after="0"/>
        <w:jc w:val="both"/>
        <w:rPr>
          <w:rFonts w:ascii="Calibri" w:hAnsi="Calibri" w:cs="Calibri"/>
          <w:sz w:val="21"/>
          <w:szCs w:val="21"/>
        </w:rPr>
      </w:pPr>
    </w:p>
    <w:p w14:paraId="384EDBF5" w14:textId="77777777" w:rsidR="009E5E7E" w:rsidRDefault="009E5E7E">
      <w:pPr>
        <w:spacing w:after="0"/>
        <w:jc w:val="both"/>
        <w:rPr>
          <w:rFonts w:ascii="Calibri" w:hAnsi="Calibri" w:cs="Calibri"/>
          <w:sz w:val="21"/>
          <w:szCs w:val="21"/>
        </w:rPr>
      </w:pPr>
    </w:p>
    <w:p w14:paraId="44592431"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2ACE42A5" w14:textId="77777777" w:rsidR="009E5E7E" w:rsidRDefault="009E5E7E">
      <w:pPr>
        <w:spacing w:after="0"/>
        <w:jc w:val="both"/>
        <w:rPr>
          <w:rFonts w:ascii="Calibri" w:hAnsi="Calibri" w:cs="Calibri"/>
          <w:sz w:val="21"/>
          <w:szCs w:val="21"/>
        </w:rPr>
      </w:pPr>
    </w:p>
    <w:p w14:paraId="45DF7B6C"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298EC304"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64DC2FB1"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6E1E7ED3"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2F46994" w14:textId="77777777" w:rsidR="009E5E7E" w:rsidRDefault="009E5E7E">
      <w:pPr>
        <w:jc w:val="both"/>
      </w:pPr>
    </w:p>
    <w:p w14:paraId="15830F3C" w14:textId="77777777" w:rsidR="009E5E7E" w:rsidRDefault="005E0021">
      <w:pPr>
        <w:pStyle w:val="aff8"/>
        <w:widowControl/>
        <w:numPr>
          <w:ilvl w:val="0"/>
          <w:numId w:val="10"/>
        </w:numPr>
        <w:tabs>
          <w:tab w:val="left" w:pos="400"/>
        </w:tabs>
        <w:spacing w:before="0" w:after="0" w:line="240" w:lineRule="auto"/>
        <w:ind w:left="426" w:hanging="426"/>
        <w:rPr>
          <w:b/>
          <w:bCs/>
          <w:lang w:eastAsia="zh-CN"/>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FEC3AAD"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0493DC70"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377C6325" w14:textId="77777777" w:rsidR="009E5E7E" w:rsidRDefault="005E0021">
      <w:pPr>
        <w:numPr>
          <w:ilvl w:val="3"/>
          <w:numId w:val="10"/>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39F44D98"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6C51A12C" w14:textId="77777777" w:rsidR="009E5E7E" w:rsidRDefault="009E5E7E">
      <w:pPr>
        <w:spacing w:after="0"/>
        <w:jc w:val="both"/>
        <w:rPr>
          <w:i/>
          <w:iCs/>
          <w:sz w:val="21"/>
          <w:szCs w:val="21"/>
        </w:rPr>
      </w:pPr>
    </w:p>
    <w:p w14:paraId="12A116D7"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48F5E157"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1BD29907"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94573E3"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787BBD34"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3E1669E7"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7CE9A00D"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9AE0A76"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4D40E89"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263E640E"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42912F19"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56C8ACE5"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6B9DACB9"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AF825C0"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3CCD09FF" w14:textId="77777777" w:rsidR="009E5E7E" w:rsidRDefault="009E5E7E">
      <w:pPr>
        <w:spacing w:after="0"/>
        <w:jc w:val="both"/>
        <w:rPr>
          <w:rFonts w:eastAsia="Times New Roman"/>
          <w:i/>
          <w:iCs/>
          <w:sz w:val="21"/>
          <w:szCs w:val="21"/>
        </w:rPr>
      </w:pPr>
    </w:p>
    <w:p w14:paraId="21054DE9"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638AA80D"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95DF4B4"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4819282"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79DE3507"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5CA54966"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4BFDB1A2"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5E947D0D"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18E3677"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47CC256F"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7DC4E19F" w14:textId="77777777" w:rsidR="009E5E7E" w:rsidRDefault="009E5E7E">
      <w:pPr>
        <w:spacing w:after="0"/>
        <w:jc w:val="both"/>
        <w:rPr>
          <w:rFonts w:eastAsia="Times New Roman"/>
          <w:i/>
          <w:iCs/>
          <w:sz w:val="21"/>
          <w:szCs w:val="21"/>
        </w:rPr>
      </w:pPr>
    </w:p>
    <w:p w14:paraId="05109550"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683CDDF9"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021C9757"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1DE69E14"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334B24F5"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4D5A49E" w14:textId="77777777" w:rsidR="009E5E7E" w:rsidRDefault="009E5E7E">
      <w:pPr>
        <w:spacing w:after="0"/>
        <w:jc w:val="both"/>
        <w:rPr>
          <w:rFonts w:eastAsia="Times New Roman"/>
          <w:i/>
          <w:iCs/>
          <w:sz w:val="21"/>
          <w:szCs w:val="21"/>
        </w:rPr>
      </w:pPr>
    </w:p>
    <w:p w14:paraId="73192487"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269B34CC"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2B45435D"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1B3604AE"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025E3C0A"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74320147"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3D680319" w14:textId="77777777" w:rsidR="009E5E7E" w:rsidRDefault="005E0021">
      <w:pPr>
        <w:pStyle w:val="aff8"/>
        <w:widowControl/>
        <w:numPr>
          <w:ilvl w:val="6"/>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5A4B9BB0"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21A0A554"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2AF33AB1"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501F7476"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1C3BCBD"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2D2C91C0" w14:textId="77777777" w:rsidR="009E5E7E" w:rsidRDefault="005E0021">
      <w:pPr>
        <w:pStyle w:val="aff8"/>
        <w:widowControl/>
        <w:numPr>
          <w:ilvl w:val="6"/>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21E04C97"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4E70E87"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1F252A6F"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6FD9B28C"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0DA396FB"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7E3C0DF"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76B12DC" w14:textId="77777777" w:rsidR="009E5E7E" w:rsidRDefault="005E0021">
      <w:pPr>
        <w:pStyle w:val="aff8"/>
        <w:widowControl/>
        <w:numPr>
          <w:ilvl w:val="6"/>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41BF78AF" w14:textId="77777777" w:rsidR="009E5E7E" w:rsidRDefault="005E0021">
      <w:pPr>
        <w:pStyle w:val="aff8"/>
        <w:widowControl/>
        <w:numPr>
          <w:ilvl w:val="6"/>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6985A797"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477B39C6"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5D644CAD" w14:textId="77777777" w:rsidR="009E5E7E" w:rsidRDefault="009E5E7E">
      <w:pPr>
        <w:spacing w:after="0"/>
        <w:jc w:val="both"/>
        <w:rPr>
          <w:rFonts w:eastAsia="Times New Roman"/>
          <w:i/>
          <w:iCs/>
          <w:sz w:val="21"/>
          <w:szCs w:val="21"/>
        </w:rPr>
      </w:pPr>
    </w:p>
    <w:p w14:paraId="6BDE6A54" w14:textId="77777777" w:rsidR="009E5E7E" w:rsidRDefault="009E5E7E">
      <w:pPr>
        <w:spacing w:after="0"/>
        <w:jc w:val="both"/>
        <w:rPr>
          <w:rFonts w:eastAsia="Times New Roman"/>
          <w:i/>
          <w:iCs/>
          <w:sz w:val="21"/>
          <w:szCs w:val="21"/>
        </w:rPr>
      </w:pPr>
    </w:p>
    <w:p w14:paraId="4EA1FE6B"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37AA29E9"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16169DB9"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7CAD8005"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27153A67"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746E3B2F"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3E17C00"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3C5EE4A4"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1F763CD9"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16091F6F"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7707AD8D"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C99FE51"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ABE729F" w14:textId="77777777" w:rsidR="009E5E7E" w:rsidRDefault="009E5E7E">
      <w:pPr>
        <w:jc w:val="both"/>
        <w:rPr>
          <w:lang w:eastAsia="zh-CN"/>
        </w:rPr>
      </w:pPr>
    </w:p>
    <w:p w14:paraId="374007B8"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2E74DC09"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542A15F7"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6D99969E"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38342F33"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45037E7C"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183569"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65C5D93B"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722B8F56"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C26CD75"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47A4B4AE"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14B45360"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4EF4D62"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4B789BB1"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CF9AF23" w14:textId="77777777" w:rsidR="009E5E7E" w:rsidRDefault="009E5E7E">
      <w:pPr>
        <w:tabs>
          <w:tab w:val="left" w:pos="400"/>
        </w:tabs>
        <w:spacing w:after="0"/>
        <w:jc w:val="both"/>
        <w:rPr>
          <w:bCs/>
          <w:i/>
          <w:sz w:val="21"/>
          <w:szCs w:val="21"/>
          <w:highlight w:val="green"/>
          <w:lang w:eastAsia="zh-CN"/>
        </w:rPr>
      </w:pPr>
    </w:p>
    <w:p w14:paraId="41C0C9C0"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r>
        <w:rPr>
          <w:rFonts w:ascii="Times New Roman" w:hAnsi="Times New Roman"/>
          <w:bCs/>
          <w:i/>
          <w:sz w:val="21"/>
          <w:szCs w:val="21"/>
          <w:lang w:eastAsia="zh-CN"/>
        </w:rPr>
        <w:t xml:space="preserve"> </w:t>
      </w:r>
    </w:p>
    <w:p w14:paraId="1C08A44B"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1293870C"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40B09ADF"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523229BD"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6978117F"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E442D2C"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5885CA5F"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1FB1931A"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7A651832"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135E2882" w14:textId="77777777" w:rsidR="009E5E7E" w:rsidRDefault="005E0021">
      <w:pPr>
        <w:pStyle w:val="aff8"/>
        <w:widowControl/>
        <w:numPr>
          <w:ilvl w:val="2"/>
          <w:numId w:val="10"/>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1E44BDE6" w14:textId="77777777" w:rsidR="009E5E7E" w:rsidRDefault="009E5E7E">
      <w:pPr>
        <w:spacing w:after="0"/>
        <w:rPr>
          <w:rFonts w:eastAsia="Times New Roman"/>
          <w:i/>
          <w:iCs/>
          <w:sz w:val="21"/>
          <w:szCs w:val="21"/>
        </w:rPr>
      </w:pPr>
    </w:p>
    <w:p w14:paraId="4E35DCA6" w14:textId="77777777" w:rsidR="009E5E7E" w:rsidRDefault="009E5E7E">
      <w:pPr>
        <w:spacing w:after="0"/>
        <w:rPr>
          <w:rFonts w:eastAsia="Times New Roman"/>
          <w:i/>
          <w:iCs/>
          <w:sz w:val="21"/>
          <w:szCs w:val="21"/>
        </w:rPr>
      </w:pPr>
    </w:p>
    <w:p w14:paraId="035E99B6"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5F3B8094" w14:textId="77777777" w:rsidR="009E5E7E" w:rsidRDefault="009E5E7E">
      <w:pPr>
        <w:spacing w:after="0"/>
        <w:rPr>
          <w:rFonts w:eastAsia="Times New Roman"/>
          <w:i/>
          <w:iCs/>
          <w:sz w:val="21"/>
          <w:szCs w:val="21"/>
        </w:rPr>
      </w:pPr>
    </w:p>
    <w:p w14:paraId="08C0A714"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61D660A9"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78472EA6" w14:textId="77777777" w:rsidR="009E5E7E" w:rsidRDefault="009E5E7E">
      <w:pPr>
        <w:widowControl w:val="0"/>
        <w:spacing w:after="0"/>
        <w:jc w:val="both"/>
        <w:rPr>
          <w:rFonts w:ascii="Times" w:eastAsia="맑은 고딕" w:hAnsi="Times" w:cs="Times"/>
          <w:i/>
          <w:color w:val="auto"/>
          <w:lang w:eastAsia="zh-CN"/>
        </w:rPr>
      </w:pPr>
    </w:p>
    <w:p w14:paraId="5DD58ECA"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64D3B838"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94F1835"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5A607741"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prio_TX and prio_RX are the priorities indicated in the SCI making the overlapping reservations </w:t>
      </w:r>
    </w:p>
    <w:p w14:paraId="41CBD5D3"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43D6D7F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24290B09"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559910F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6C2DA70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2E6CBD30"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1CA29C9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255E8255" w14:textId="77777777" w:rsidR="009E5E7E" w:rsidRDefault="009E5E7E">
      <w:pPr>
        <w:spacing w:after="0"/>
        <w:rPr>
          <w:rFonts w:ascii="Times" w:eastAsia="바탕" w:hAnsi="Times" w:cs="Times"/>
          <w:i/>
          <w:color w:val="auto"/>
          <w:lang w:eastAsia="zh-CN"/>
        </w:rPr>
      </w:pPr>
    </w:p>
    <w:p w14:paraId="35BACE2C" w14:textId="77777777" w:rsidR="009E5E7E" w:rsidRDefault="005E0021">
      <w:pPr>
        <w:pStyle w:val="aff8"/>
        <w:widowControl/>
        <w:numPr>
          <w:ilvl w:val="0"/>
          <w:numId w:val="5"/>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5A8438E9"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1-B-1 of Scheme 1, the following two options are supported</w:t>
      </w:r>
    </w:p>
    <w:p w14:paraId="1D883510"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0D68684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7976225E" w14:textId="77777777" w:rsidR="009E5E7E" w:rsidRDefault="009E5E7E">
      <w:pPr>
        <w:spacing w:after="0"/>
        <w:rPr>
          <w:rFonts w:ascii="Times" w:eastAsia="바탕" w:hAnsi="Times" w:cs="Times"/>
          <w:i/>
          <w:color w:val="auto"/>
          <w:lang w:eastAsia="zh-CN"/>
        </w:rPr>
      </w:pPr>
    </w:p>
    <w:p w14:paraId="44116C88" w14:textId="77777777" w:rsidR="009E5E7E" w:rsidRDefault="005E0021">
      <w:pPr>
        <w:pStyle w:val="aff8"/>
        <w:widowControl/>
        <w:numPr>
          <w:ilvl w:val="0"/>
          <w:numId w:val="5"/>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6B7D64F6"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with non-preferred resource set, support following condition:</w:t>
      </w:r>
    </w:p>
    <w:p w14:paraId="44971D1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1-B-2:</w:t>
      </w:r>
    </w:p>
    <w:p w14:paraId="7444C32A"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0D00161A" w14:textId="77777777" w:rsidR="009E5E7E" w:rsidRDefault="009E5E7E">
      <w:pPr>
        <w:spacing w:after="0"/>
        <w:rPr>
          <w:rFonts w:ascii="Times" w:eastAsia="바탕" w:hAnsi="Times" w:cs="Times"/>
          <w:i/>
          <w:color w:val="auto"/>
          <w:lang w:eastAsia="zh-CN"/>
        </w:rPr>
      </w:pPr>
    </w:p>
    <w:p w14:paraId="575C9007"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150E394F"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DB93A3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25FBBB8F"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Priority value to be used for PSCCH/PSSCH transmission </w:t>
      </w:r>
    </w:p>
    <w:p w14:paraId="4557136C"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prio_TX</w:t>
      </w:r>
    </w:p>
    <w:p w14:paraId="3890F219"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sub-channels to be used for PSSCH/PSCCH transmission in a slot</w:t>
      </w:r>
    </w:p>
    <w:p w14:paraId="2BA47715"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L_subCH</w:t>
      </w:r>
    </w:p>
    <w:p w14:paraId="5F793DD7"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Resource reservation interval </w:t>
      </w:r>
    </w:p>
    <w:p w14:paraId="49463972"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P_rsvp_TX</w:t>
      </w:r>
    </w:p>
    <w:p w14:paraId="2616AA2D"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Starting/ending time location of resource selection window</w:t>
      </w:r>
    </w:p>
    <w:p w14:paraId="4E8B391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 In addition to Rel-16 procedure, use inter-UE coordination information from other UEs</w:t>
      </w:r>
    </w:p>
    <w:p w14:paraId="4E192E45"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If there is no consensus in RAN1#106bis-e, no further discussions for Rel-17</w:t>
      </w:r>
    </w:p>
    <w:p w14:paraId="3710F8E4" w14:textId="77777777" w:rsidR="009E5E7E" w:rsidRDefault="009E5E7E">
      <w:pPr>
        <w:spacing w:after="0"/>
        <w:rPr>
          <w:rFonts w:ascii="Times" w:eastAsia="바탕" w:hAnsi="Times" w:cs="Times"/>
          <w:i/>
          <w:color w:val="auto"/>
          <w:lang w:eastAsia="zh-CN"/>
        </w:rPr>
      </w:pPr>
    </w:p>
    <w:p w14:paraId="212904E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3DAE66CA"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66AA2ECB" w14:textId="77777777" w:rsidR="009E5E7E" w:rsidRDefault="009E5E7E">
      <w:pPr>
        <w:spacing w:after="0"/>
        <w:rPr>
          <w:rFonts w:ascii="Times" w:eastAsia="바탕" w:hAnsi="Times" w:cs="Times"/>
          <w:i/>
          <w:color w:val="auto"/>
          <w:lang w:eastAsia="zh-CN"/>
        </w:rPr>
      </w:pPr>
    </w:p>
    <w:p w14:paraId="29D212AA" w14:textId="77777777" w:rsidR="009E5E7E" w:rsidRDefault="005E0021">
      <w:pPr>
        <w:pStyle w:val="aff8"/>
        <w:widowControl/>
        <w:numPr>
          <w:ilvl w:val="0"/>
          <w:numId w:val="5"/>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7B22D354"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with preferred resource set, support following condition:</w:t>
      </w:r>
    </w:p>
    <w:p w14:paraId="021239F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1-A-2:</w:t>
      </w:r>
    </w:p>
    <w:p w14:paraId="1046D40F"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08420BB0"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can be disabled by RRC (pre-)configuration</w:t>
      </w:r>
    </w:p>
    <w:p w14:paraId="68C706F2" w14:textId="77777777" w:rsidR="009E5E7E" w:rsidRDefault="009E5E7E">
      <w:pPr>
        <w:spacing w:after="0"/>
        <w:rPr>
          <w:rFonts w:ascii="Times" w:eastAsia="바탕" w:hAnsi="Times" w:cs="Times"/>
          <w:i/>
          <w:color w:val="auto"/>
          <w:lang w:eastAsia="zh-CN"/>
        </w:rPr>
      </w:pPr>
    </w:p>
    <w:p w14:paraId="366271F8"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79BAFAD3"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allocating PSFCH resources in Scheme 2, at least following can be (pre)configured separately from those for SL HARQ-ACK feedback.</w:t>
      </w:r>
    </w:p>
    <w:p w14:paraId="153578A6"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Set of PRBs for PSFCH transmission/reception (sl-PSFCH-RB-Set) </w:t>
      </w:r>
    </w:p>
    <w:p w14:paraId="3F6245DB" w14:textId="77777777" w:rsidR="009E5E7E" w:rsidRDefault="009E5E7E">
      <w:pPr>
        <w:spacing w:after="0"/>
        <w:rPr>
          <w:rFonts w:ascii="Times" w:eastAsia="바탕" w:hAnsi="Times" w:cs="Times"/>
          <w:i/>
          <w:color w:val="auto"/>
          <w:lang w:eastAsia="zh-CN"/>
        </w:rPr>
      </w:pPr>
    </w:p>
    <w:p w14:paraId="381EBC53"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0E2B86DC"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w:t>
      </w:r>
    </w:p>
    <w:p w14:paraId="36E15D12"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EBC4963"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P_ID is L1-Source ID indicated by UE-B’s SCI</w:t>
      </w:r>
    </w:p>
    <w:p w14:paraId="1858509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M_ID is 0</w:t>
      </w:r>
    </w:p>
    <w:p w14:paraId="0F1904A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set m_CS</w:t>
      </w:r>
    </w:p>
    <w:p w14:paraId="4DD54DCB"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set m_0</w:t>
      </w:r>
    </w:p>
    <w:p w14:paraId="0B1642A3"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M_ID can be (pre)configured</w:t>
      </w:r>
    </w:p>
    <w:p w14:paraId="70070B2E" w14:textId="77777777" w:rsidR="009E5E7E" w:rsidRDefault="009E5E7E">
      <w:pPr>
        <w:spacing w:after="0"/>
        <w:rPr>
          <w:rFonts w:eastAsia="Times New Roman"/>
          <w:i/>
          <w:iCs/>
          <w:sz w:val="21"/>
          <w:szCs w:val="21"/>
        </w:rPr>
      </w:pPr>
    </w:p>
    <w:p w14:paraId="5944C4BE" w14:textId="77777777" w:rsidR="009E5E7E" w:rsidRDefault="009E5E7E">
      <w:pPr>
        <w:spacing w:after="0"/>
        <w:rPr>
          <w:rFonts w:eastAsia="Times New Roman"/>
          <w:i/>
          <w:iCs/>
          <w:sz w:val="21"/>
          <w:szCs w:val="21"/>
        </w:rPr>
      </w:pPr>
    </w:p>
    <w:p w14:paraId="3E3C8F8E"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345C0EF5" w14:textId="77777777" w:rsidR="009E5E7E" w:rsidRDefault="009E5E7E">
      <w:pPr>
        <w:spacing w:after="0"/>
        <w:rPr>
          <w:rFonts w:ascii="Times" w:eastAsia="바탕" w:hAnsi="Times" w:cs="Times"/>
          <w:i/>
          <w:color w:val="auto"/>
          <w:lang w:eastAsia="zh-CN"/>
        </w:rPr>
      </w:pPr>
    </w:p>
    <w:p w14:paraId="4AB694B6"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5973DD70"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resource pool level (pre-)configuration uses either of the following options</w:t>
      </w:r>
    </w:p>
    <w:p w14:paraId="4D02EAE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PSFCH occasion is derived by a slot where UE-B’s SCI is transmitted</w:t>
      </w:r>
    </w:p>
    <w:p w14:paraId="03FB6CC1"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Reuse PSSCH-to-PSFCH timing as specified in TS 38.213 Section 16.3 to determine the PSFCH occasion for resource conflict indication</w:t>
      </w:r>
    </w:p>
    <w:p w14:paraId="5F87D5BE"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Time gap between the PSFCH and a slot where expected/potential resource conflict occurs is larger than or equal to T_3</w:t>
      </w:r>
    </w:p>
    <w:p w14:paraId="791FCB9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bookmarkStart w:id="10" w:name="_Hlk88088593"/>
      <w:r>
        <w:rPr>
          <w:rFonts w:ascii="Times New Roman" w:eastAsia="Times New Roman" w:hAnsi="Times New Roman"/>
          <w:i/>
          <w:iCs/>
          <w:sz w:val="21"/>
          <w:szCs w:val="21"/>
        </w:rPr>
        <w:t>Option 2: PSFCH occasion is derived by a slot where expected/potential resource conflict occurs on PSSCH resource indicated by UE-B’s SCI</w:t>
      </w:r>
    </w:p>
    <w:p w14:paraId="53D32DF6"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67970DCE"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account for processing timeline</w:t>
      </w:r>
    </w:p>
    <w:bookmarkEnd w:id="10"/>
    <w:p w14:paraId="28F9971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Note that it is possible not to configure either option1 or option 2.</w:t>
      </w:r>
    </w:p>
    <w:p w14:paraId="0A252AFD" w14:textId="77777777" w:rsidR="009E5E7E" w:rsidRDefault="009E5E7E">
      <w:pPr>
        <w:spacing w:after="0"/>
        <w:rPr>
          <w:rFonts w:eastAsia="바탕"/>
          <w:i/>
          <w:color w:val="auto"/>
          <w:sz w:val="21"/>
          <w:szCs w:val="21"/>
          <w:lang w:eastAsia="zh-CN"/>
        </w:rPr>
      </w:pPr>
    </w:p>
    <w:p w14:paraId="4EEEEE25"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3F32F129"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205A851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BAFA87A" w14:textId="77777777" w:rsidR="009E5E7E" w:rsidRDefault="009E5E7E">
      <w:pPr>
        <w:spacing w:after="0"/>
        <w:rPr>
          <w:rFonts w:eastAsia="바탕"/>
          <w:i/>
          <w:color w:val="auto"/>
          <w:sz w:val="21"/>
          <w:szCs w:val="21"/>
          <w:lang w:eastAsia="zh-CN"/>
        </w:rPr>
      </w:pPr>
    </w:p>
    <w:p w14:paraId="2CDF3F37"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0B88F43B"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00E2758" w14:textId="77777777" w:rsidR="009E5E7E" w:rsidRDefault="009E5E7E">
      <w:pPr>
        <w:spacing w:after="0"/>
        <w:jc w:val="both"/>
        <w:rPr>
          <w:i/>
          <w:color w:val="1F497D"/>
          <w:sz w:val="21"/>
          <w:szCs w:val="21"/>
          <w:lang w:eastAsia="ko-KR"/>
        </w:rPr>
      </w:pPr>
    </w:p>
    <w:p w14:paraId="5A081F61"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4A89FDD"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values of the following parameters are the same as those for SL HARQ-ACK feedback in the same resource pool</w:t>
      </w:r>
    </w:p>
    <w:p w14:paraId="540989AC"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Period of PSFCH resources (sl-PSFCH-Period)</w:t>
      </w:r>
    </w:p>
    <w:p w14:paraId="0CF361A8"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cyclic shift pairs used for a PSFCH transmission that can be multiplexed in a PRB (sl-NumMuxCS-Pair)</w:t>
      </w:r>
    </w:p>
    <w:p w14:paraId="6FF61929"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PSFCH resources available for multiplexing information in a PSFCH transmission (sl-PSFCH-CandidateResourceType)</w:t>
      </w:r>
    </w:p>
    <w:p w14:paraId="4F301D66" w14:textId="77777777" w:rsidR="009E5E7E" w:rsidRDefault="009E5E7E">
      <w:pPr>
        <w:spacing w:after="0"/>
        <w:rPr>
          <w:rFonts w:eastAsia="바탕"/>
          <w:i/>
          <w:color w:val="auto"/>
          <w:sz w:val="21"/>
          <w:szCs w:val="21"/>
          <w:lang w:eastAsia="zh-CN"/>
        </w:rPr>
      </w:pPr>
    </w:p>
    <w:p w14:paraId="03E4B44A"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77E53360"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a resource pool level (pre-)configuration can enable one of the following alternatives:</w:t>
      </w:r>
    </w:p>
    <w:p w14:paraId="2EF0E86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Alt 1 (</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MAC CE or 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are used as the container of inter-UE coordination information transmission from UE A to UE B.</w:t>
      </w:r>
    </w:p>
    <w:p w14:paraId="6B1195D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indication of resource set, the following is supported:</w:t>
      </w:r>
    </w:p>
    <w:p w14:paraId="1CAEE0DB"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BF4F36B"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First resource location of each TRIV is separately indicated by the inter-UE coordination information</w:t>
      </w:r>
    </w:p>
    <w:p w14:paraId="7F2B431B"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If [N &lt;= 3], MAC CE is used and it is up to UE implementation to additionally use 2nd SCI. When 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and MAC CE are both used, the same resource set is indicated in the 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and the MAC CE. If [N &gt; 3], only MAC CE is used.</w:t>
      </w:r>
    </w:p>
    <w:p w14:paraId="39BA7119"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 capability details</w:t>
      </w:r>
    </w:p>
    <w:p w14:paraId="4091A386"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is UE RX optional</w:t>
      </w:r>
    </w:p>
    <w:p w14:paraId="2E3B248C"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Alt 2: MAC CE is used as the container of inter-UE coordination information transmission from UE A to UE B.</w:t>
      </w:r>
    </w:p>
    <w:p w14:paraId="2DF5D2AC"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indication of resource set, the following is supported:</w:t>
      </w:r>
    </w:p>
    <w:p w14:paraId="4A9FD2B8"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063CC8F"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First resource location of each TRIV is separately indicated by the inter-UE coordination information</w:t>
      </w:r>
    </w:p>
    <w:p w14:paraId="3FAB837C"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use resource reservation information as coordination information</w:t>
      </w:r>
    </w:p>
    <w:p w14:paraId="31DFF780" w14:textId="77777777" w:rsidR="009E5E7E" w:rsidRDefault="009E5E7E">
      <w:pPr>
        <w:spacing w:after="0"/>
        <w:rPr>
          <w:rFonts w:eastAsia="바탕"/>
          <w:i/>
          <w:color w:val="auto"/>
          <w:sz w:val="21"/>
          <w:szCs w:val="21"/>
          <w:lang w:val="en-US" w:eastAsia="zh-CN"/>
        </w:rPr>
      </w:pPr>
    </w:p>
    <w:p w14:paraId="7826BFF7" w14:textId="77777777" w:rsidR="009E5E7E" w:rsidRDefault="005E0021">
      <w:pPr>
        <w:pStyle w:val="aff8"/>
        <w:widowControl/>
        <w:numPr>
          <w:ilvl w:val="0"/>
          <w:numId w:val="5"/>
        </w:numPr>
        <w:tabs>
          <w:tab w:val="left" w:pos="400"/>
        </w:tabs>
        <w:spacing w:before="0" w:after="0" w:line="240" w:lineRule="auto"/>
        <w:ind w:left="426" w:hanging="426"/>
        <w:rPr>
          <w:rFonts w:ascii="Times New Roman" w:eastAsia="바탕" w:hAnsi="Times New Roman"/>
          <w:bCs/>
          <w:i/>
          <w:color w:val="auto"/>
          <w:sz w:val="21"/>
          <w:szCs w:val="21"/>
          <w:lang w:eastAsia="zh-CN"/>
        </w:rPr>
      </w:pPr>
      <w:r>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w:t>
      </w:r>
    </w:p>
    <w:p w14:paraId="019F581A"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 resource pool level (pre-)configuration can enable one of the following options: </w:t>
      </w:r>
    </w:p>
    <w:p w14:paraId="59038A2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w:t>
      </w:r>
    </w:p>
    <w:p w14:paraId="77D8CB0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2F26379"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UE-B</w:t>
      </w:r>
    </w:p>
    <w:p w14:paraId="37DF0A2D"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02962570" w14:textId="77777777" w:rsidR="009E5E7E" w:rsidRDefault="005E0021">
      <w:pPr>
        <w:pStyle w:val="aff8"/>
        <w:widowControl/>
        <w:numPr>
          <w:ilvl w:val="6"/>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prio_TX and prio_RX are the priorities indicated in the SCI making the overlapping reservations for UE-B and other UE respectively</w:t>
      </w:r>
    </w:p>
    <w:p w14:paraId="5526D8EE"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another UE</w:t>
      </w:r>
    </w:p>
    <w:p w14:paraId="4E5D18D9"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648F2D5F" w14:textId="77777777" w:rsidR="009E5E7E" w:rsidRDefault="005E0021">
      <w:pPr>
        <w:pStyle w:val="aff8"/>
        <w:widowControl/>
        <w:numPr>
          <w:ilvl w:val="6"/>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prio_TX and prio_RX are the priorities indicated in the SCI making the overlapping reservations for other UE and UE-B respectively</w:t>
      </w:r>
    </w:p>
    <w:p w14:paraId="63CC8EF8"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4:</w:t>
      </w:r>
    </w:p>
    <w:p w14:paraId="3995AAC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3DC5FA66"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UE-B</w:t>
      </w:r>
    </w:p>
    <w:p w14:paraId="6F23EDEC"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506B72E4"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another UE</w:t>
      </w:r>
    </w:p>
    <w:p w14:paraId="45236DEB"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7B3CA915"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Support of Option 4 is subject to UE capability</w:t>
      </w:r>
    </w:p>
    <w:p w14:paraId="612F8D3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RSRP threshold depends on priority, MCS, overlap</w:t>
      </w:r>
    </w:p>
    <w:p w14:paraId="7849DAFC" w14:textId="77777777" w:rsidR="009E5E7E" w:rsidRDefault="009E5E7E">
      <w:pPr>
        <w:spacing w:after="0"/>
        <w:rPr>
          <w:rFonts w:eastAsia="바탕"/>
          <w:i/>
          <w:color w:val="auto"/>
          <w:sz w:val="21"/>
          <w:szCs w:val="21"/>
          <w:lang w:eastAsia="zh-CN"/>
        </w:rPr>
      </w:pPr>
    </w:p>
    <w:p w14:paraId="4462EB7C"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21F0CA4B"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1 with non-preferred resource set, </w:t>
      </w:r>
    </w:p>
    <w:p w14:paraId="2D8D5559"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220FF05B" w14:textId="77777777" w:rsidR="009E5E7E" w:rsidRDefault="009E5E7E">
      <w:pPr>
        <w:spacing w:after="0"/>
        <w:rPr>
          <w:rFonts w:eastAsia="바탕"/>
          <w:i/>
          <w:color w:val="auto"/>
          <w:sz w:val="21"/>
          <w:szCs w:val="21"/>
          <w:lang w:eastAsia="zh-CN"/>
        </w:rPr>
      </w:pPr>
    </w:p>
    <w:p w14:paraId="58848F4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707A584F"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209AB8A6"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introduce the maximum limit of RSRP threshold increase</w:t>
      </w:r>
    </w:p>
    <w:p w14:paraId="6AAA8C26" w14:textId="77777777" w:rsidR="009E5E7E" w:rsidRDefault="009E5E7E">
      <w:pPr>
        <w:spacing w:after="0"/>
        <w:jc w:val="both"/>
        <w:rPr>
          <w:rFonts w:eastAsia="바탕"/>
          <w:b/>
          <w:bCs/>
          <w:i/>
          <w:color w:val="auto"/>
          <w:sz w:val="21"/>
          <w:szCs w:val="21"/>
          <w:highlight w:val="yellow"/>
          <w:u w:val="single"/>
          <w:lang w:eastAsia="ko-KR"/>
        </w:rPr>
      </w:pPr>
    </w:p>
    <w:p w14:paraId="2BCF7176"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504085AC"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at least following parameters are provided by UE-B’s request:</w:t>
      </w:r>
    </w:p>
    <w:p w14:paraId="5654EE1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Priority value to be used for PSCCH/PSSCH transmission </w:t>
      </w:r>
    </w:p>
    <w:p w14:paraId="133F3463"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sub-channels to be used for PSSCH/PSCCH transmission in a slot</w:t>
      </w:r>
    </w:p>
    <w:p w14:paraId="7AC984B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Resource reservation interval </w:t>
      </w:r>
    </w:p>
    <w:p w14:paraId="1FF65181" w14:textId="77777777" w:rsidR="009E5E7E" w:rsidRDefault="009E5E7E">
      <w:pPr>
        <w:spacing w:after="0"/>
        <w:rPr>
          <w:rFonts w:eastAsia="바탕"/>
          <w:i/>
          <w:color w:val="auto"/>
          <w:sz w:val="21"/>
          <w:szCs w:val="21"/>
          <w:lang w:eastAsia="zh-CN"/>
        </w:rPr>
      </w:pPr>
    </w:p>
    <w:p w14:paraId="47A18BA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1B77F5BE"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641B2C99"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Time gap between the PSFCH and SCI(s) scheduling conflicting TBs is larger than or equal to X value. </w:t>
      </w:r>
    </w:p>
    <w:p w14:paraId="018ADABA"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X</w:t>
      </w:r>
    </w:p>
    <w:p w14:paraId="46F5CFB0" w14:textId="77777777" w:rsidR="009E5E7E" w:rsidRDefault="009E5E7E">
      <w:pPr>
        <w:spacing w:after="0"/>
        <w:rPr>
          <w:rFonts w:eastAsia="바탕"/>
          <w:i/>
          <w:color w:val="auto"/>
          <w:sz w:val="21"/>
          <w:szCs w:val="21"/>
          <w:lang w:eastAsia="zh-CN"/>
        </w:rPr>
      </w:pPr>
    </w:p>
    <w:p w14:paraId="5F2D5CAB" w14:textId="77777777" w:rsidR="009E5E7E" w:rsidRDefault="005E0021">
      <w:pPr>
        <w:pStyle w:val="aff8"/>
        <w:widowControl/>
        <w:numPr>
          <w:ilvl w:val="0"/>
          <w:numId w:val="5"/>
        </w:numPr>
        <w:tabs>
          <w:tab w:val="left" w:pos="400"/>
        </w:tabs>
        <w:spacing w:before="0" w:after="0" w:line="240" w:lineRule="auto"/>
        <w:ind w:left="426" w:hanging="426"/>
        <w:rPr>
          <w:rFonts w:ascii="Times New Roman" w:eastAsia="바탕" w:hAnsi="Times New Roman"/>
          <w:bCs/>
          <w:i/>
          <w:color w:val="auto"/>
          <w:sz w:val="21"/>
          <w:szCs w:val="21"/>
          <w:lang w:eastAsia="zh-CN"/>
        </w:rPr>
      </w:pPr>
      <w:r>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w:t>
      </w:r>
    </w:p>
    <w:p w14:paraId="6A48E73B"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9DBBDD8"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set additional condition for UE-A to send PSFCH.</w:t>
      </w:r>
    </w:p>
    <w:p w14:paraId="4E0EC12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27153CDB" w14:textId="77777777" w:rsidR="009E5E7E" w:rsidRDefault="009E5E7E">
      <w:pPr>
        <w:spacing w:after="0"/>
        <w:rPr>
          <w:rFonts w:eastAsia="바탕"/>
          <w:i/>
          <w:color w:val="auto"/>
          <w:sz w:val="21"/>
          <w:szCs w:val="21"/>
          <w:lang w:eastAsia="zh-CN"/>
        </w:rPr>
      </w:pPr>
    </w:p>
    <w:p w14:paraId="74CC53CE"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5DB7F328"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inter-UE coordination information triggered by an explicit request in Scheme 1,</w:t>
      </w:r>
    </w:p>
    <w:p w14:paraId="74F81FF7"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6DEF5026" w14:textId="77777777" w:rsidR="009E5E7E" w:rsidRDefault="009E5E7E">
      <w:pPr>
        <w:spacing w:after="0"/>
        <w:rPr>
          <w:rFonts w:eastAsia="바탕"/>
          <w:i/>
          <w:color w:val="auto"/>
          <w:sz w:val="21"/>
          <w:szCs w:val="21"/>
          <w:lang w:eastAsia="zh-CN"/>
        </w:rPr>
      </w:pPr>
    </w:p>
    <w:p w14:paraId="10E2A0BE"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613D51E4"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inter-UE coordination information triggered by a condition rather than request reception in Scheme 1,</w:t>
      </w:r>
    </w:p>
    <w:p w14:paraId="087B92D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lang w:val="en-GB"/>
        </w:rPr>
      </w:pPr>
      <w:r>
        <w:rPr>
          <w:rFonts w:ascii="Times New Roman" w:eastAsia="Times New Roman" w:hAnsi="Times New Roman"/>
          <w:i/>
          <w:iCs/>
          <w:sz w:val="21"/>
          <w:szCs w:val="21"/>
        </w:rPr>
        <w:t>UE-A transmitting in a resource pool provides inter-UE coordination information associated with the same resource pool</w:t>
      </w:r>
    </w:p>
    <w:p w14:paraId="07BDE581" w14:textId="77777777" w:rsidR="009E5E7E" w:rsidRDefault="009E5E7E">
      <w:pPr>
        <w:spacing w:after="0"/>
        <w:rPr>
          <w:rFonts w:eastAsia="Times New Roman"/>
          <w:i/>
          <w:iCs/>
          <w:sz w:val="21"/>
          <w:szCs w:val="21"/>
        </w:rPr>
      </w:pPr>
    </w:p>
    <w:p w14:paraId="1B1A48B4" w14:textId="77777777" w:rsidR="009E5E7E" w:rsidRDefault="009E5E7E">
      <w:pPr>
        <w:spacing w:after="0"/>
        <w:rPr>
          <w:rFonts w:eastAsia="Times New Roman"/>
          <w:i/>
          <w:iCs/>
          <w:sz w:val="21"/>
          <w:szCs w:val="21"/>
        </w:rPr>
      </w:pPr>
    </w:p>
    <w:p w14:paraId="5A63D5C4"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RAN#94-e meeting </w:t>
      </w:r>
    </w:p>
    <w:p w14:paraId="430C98C5" w14:textId="77777777" w:rsidR="009E5E7E" w:rsidRDefault="009E5E7E">
      <w:pPr>
        <w:spacing w:after="0"/>
        <w:rPr>
          <w:rFonts w:ascii="Times" w:eastAsia="바탕" w:hAnsi="Times" w:cs="Times"/>
          <w:i/>
          <w:color w:val="auto"/>
          <w:lang w:val="en-US" w:eastAsia="zh-CN"/>
        </w:rPr>
      </w:pPr>
    </w:p>
    <w:p w14:paraId="554D8BDE"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1AFB965F"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RAN1 is tasked to complete the remaining normative work for Rel-17 NR sidelink enhancement by Q1 of 2022</w:t>
      </w:r>
    </w:p>
    <w:p w14:paraId="40C4825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All RAN1 decisions that impact other WGs should be finalized in RAN1#107bis-e</w:t>
      </w:r>
    </w:p>
    <w:p w14:paraId="4DCA3168"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Use the list of open issues provided RP-212880 (status report of WI: NR sidelink enhancement) as a starting point for technical discussions in RAN1. </w:t>
      </w:r>
    </w:p>
    <w:p w14:paraId="60D633C7"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does not mean that all the issues included in the list are considered essential or the list is complete</w:t>
      </w:r>
    </w:p>
    <w:p w14:paraId="148D40B2"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RAN1 should not spend additional effort to further refine the list</w:t>
      </w:r>
    </w:p>
    <w:p w14:paraId="09F7B99E" w14:textId="77777777" w:rsidR="009E5E7E" w:rsidRDefault="009E5E7E">
      <w:pPr>
        <w:spacing w:after="0"/>
        <w:rPr>
          <w:rFonts w:eastAsia="Times New Roman"/>
          <w:i/>
          <w:iCs/>
          <w:sz w:val="21"/>
          <w:szCs w:val="21"/>
        </w:rPr>
      </w:pPr>
    </w:p>
    <w:p w14:paraId="7F98AAC7" w14:textId="77777777" w:rsidR="009E5E7E" w:rsidRDefault="009E5E7E">
      <w:pPr>
        <w:spacing w:after="0"/>
        <w:rPr>
          <w:rFonts w:eastAsia="Times New Roman"/>
          <w:i/>
          <w:iCs/>
          <w:sz w:val="21"/>
          <w:szCs w:val="21"/>
        </w:rPr>
      </w:pPr>
    </w:p>
    <w:p w14:paraId="1EDC7FF8"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RAN1#107bis-e meeting </w:t>
      </w:r>
    </w:p>
    <w:p w14:paraId="0C260152" w14:textId="77777777" w:rsidR="009E5E7E" w:rsidRDefault="009E5E7E">
      <w:pPr>
        <w:spacing w:after="0"/>
        <w:rPr>
          <w:rFonts w:ascii="Times" w:eastAsia="바탕" w:hAnsi="Times" w:cs="Times"/>
          <w:i/>
          <w:color w:val="auto"/>
          <w:lang w:val="en-US" w:eastAsia="zh-CN"/>
        </w:rPr>
      </w:pPr>
    </w:p>
    <w:p w14:paraId="290D716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03C4EC6B"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1, when the inter-UE coordination information transmission is triggered by UE-B’s explicit request,  </w:t>
      </w:r>
    </w:p>
    <w:p w14:paraId="34AE707B"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Starting/Ending time locations of resource selection window is provided by UE-B’s explicit request</w:t>
      </w:r>
    </w:p>
    <w:p w14:paraId="231DED96"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Starting/Ending time locations of resource selection window is a form of combination of DFN index and slot index</w:t>
      </w:r>
    </w:p>
    <w:p w14:paraId="4E30513C" w14:textId="77777777" w:rsidR="009E5E7E" w:rsidRDefault="009E5E7E">
      <w:pPr>
        <w:pStyle w:val="aff8"/>
        <w:widowControl/>
        <w:tabs>
          <w:tab w:val="left" w:pos="400"/>
        </w:tabs>
        <w:spacing w:before="0" w:after="0" w:line="240" w:lineRule="auto"/>
        <w:ind w:left="426" w:firstLine="0"/>
        <w:rPr>
          <w:rFonts w:ascii="Times New Roman" w:hAnsi="Times New Roman"/>
          <w:bCs/>
          <w:i/>
          <w:sz w:val="21"/>
          <w:szCs w:val="21"/>
        </w:rPr>
      </w:pPr>
    </w:p>
    <w:p w14:paraId="2EA9380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2CD8089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76CF4A3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X = sl-MinTimeGapPSFCH</w:t>
      </w:r>
    </w:p>
    <w:p w14:paraId="095F48B9"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 does not transmit the conflict indicator or receive the conflict indicator if the timeline is not satisfied</w:t>
      </w:r>
    </w:p>
    <w:p w14:paraId="277596C8" w14:textId="77777777" w:rsidR="009E5E7E" w:rsidRDefault="009E5E7E">
      <w:pPr>
        <w:spacing w:after="0"/>
        <w:rPr>
          <w:rFonts w:ascii="Times" w:eastAsia="바탕" w:hAnsi="Times" w:cs="Times"/>
          <w:i/>
          <w:color w:val="auto"/>
          <w:lang w:val="en-US" w:eastAsia="zh-CN"/>
        </w:rPr>
      </w:pPr>
    </w:p>
    <w:p w14:paraId="65264B9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09301238"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a resource pool level (pre-)configuration can enable one of the following alternatives:</w:t>
      </w:r>
    </w:p>
    <w:p w14:paraId="1437A0B3"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w:t>
      </w:r>
      <w:r>
        <w:rPr>
          <w:rFonts w:ascii="Times New Roman" w:hAnsi="Times New Roman"/>
          <w:bCs/>
          <w:i/>
          <w:sz w:val="21"/>
          <w:szCs w:val="21"/>
          <w:highlight w:val="darkYellow"/>
        </w:rPr>
        <w:t>Working assumption</w:t>
      </w:r>
      <w:r>
        <w:rPr>
          <w:rFonts w:ascii="Times New Roman" w:hAnsi="Times New Roman"/>
          <w:bCs/>
          <w:i/>
          <w:sz w:val="21"/>
          <w:szCs w:val="21"/>
        </w:rPr>
        <w:t>) Alt1: MAC CE and 2nd SCI are used as the container of an explicit request transmission from UE-B to UE-A</w:t>
      </w:r>
    </w:p>
    <w:p w14:paraId="351CA8E7"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single format SCI 2-C is used for inter-UE coordination information and request</w:t>
      </w:r>
    </w:p>
    <w:p w14:paraId="27887066"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384CC1A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SCI 2-C is UE RX optional</w:t>
      </w:r>
    </w:p>
    <w:p w14:paraId="73AE4A9B"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It is up to UE implementation to additionally use 2nd SCI (for UE-B).</w:t>
      </w:r>
    </w:p>
    <w:p w14:paraId="007110D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Alt2: MAC CE is used as the container of an explicit request transmission from UE-B to UE-A</w:t>
      </w:r>
    </w:p>
    <w:p w14:paraId="0C9F3384" w14:textId="77777777" w:rsidR="009E5E7E" w:rsidRDefault="009E5E7E">
      <w:pPr>
        <w:spacing w:after="0"/>
        <w:rPr>
          <w:rFonts w:ascii="Times" w:eastAsia="바탕" w:hAnsi="Times" w:cs="Times"/>
          <w:i/>
          <w:color w:val="auto"/>
          <w:lang w:val="en-US" w:eastAsia="zh-CN"/>
        </w:rPr>
      </w:pPr>
    </w:p>
    <w:p w14:paraId="5287FFA8"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4667B7EB"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2, there is no consensus to support indication of the following</w:t>
      </w:r>
    </w:p>
    <w:p w14:paraId="1407997A"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Condition type of a resource conflict</w:t>
      </w:r>
    </w:p>
    <w:p w14:paraId="02978E6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Time location of a resource conflict</w:t>
      </w:r>
    </w:p>
    <w:p w14:paraId="0B3EB7EC" w14:textId="77777777" w:rsidR="009E5E7E" w:rsidRDefault="009E5E7E">
      <w:pPr>
        <w:pStyle w:val="aff8"/>
        <w:widowControl/>
        <w:tabs>
          <w:tab w:val="left" w:pos="400"/>
        </w:tabs>
        <w:spacing w:before="0" w:after="0" w:line="240" w:lineRule="auto"/>
        <w:ind w:left="426" w:firstLine="0"/>
        <w:rPr>
          <w:rFonts w:ascii="Times New Roman" w:hAnsi="Times New Roman"/>
          <w:bCs/>
          <w:i/>
          <w:sz w:val="21"/>
          <w:szCs w:val="21"/>
        </w:rPr>
      </w:pPr>
    </w:p>
    <w:p w14:paraId="00229C8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ADC801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2-1</w:t>
      </w:r>
    </w:p>
    <w:p w14:paraId="082AC9C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2, </w:t>
      </w:r>
    </w:p>
    <w:p w14:paraId="6C8AB273"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PHY layer reports S_A after Step 7) of TS 38.214 Section 8.1.4 to higher layer.</w:t>
      </w:r>
    </w:p>
    <w:p w14:paraId="1FECCE9B"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When UE-B receives a conflict indicator for resource(s) indicated by its SCI,</w:t>
      </w:r>
    </w:p>
    <w:p w14:paraId="5ABEC847"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64163FEE"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449F7C2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Higher layer at UE-B re-selects the resource(s) indicated by the conflict indicator among the S_A excluding the reported resources.</w:t>
      </w:r>
    </w:p>
    <w:p w14:paraId="3569E2B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Whether/How the conflict in periodic transmission is indicated by UE-A and handled by UE-B</w:t>
      </w:r>
    </w:p>
    <w:p w14:paraId="3A2A7EF0" w14:textId="77777777" w:rsidR="009E5E7E" w:rsidRDefault="009E5E7E">
      <w:pPr>
        <w:pStyle w:val="aff8"/>
        <w:widowControl/>
        <w:tabs>
          <w:tab w:val="left" w:pos="400"/>
        </w:tabs>
        <w:spacing w:before="0" w:after="0" w:line="240" w:lineRule="auto"/>
        <w:ind w:left="426" w:firstLine="0"/>
        <w:rPr>
          <w:rFonts w:ascii="Times New Roman" w:hAnsi="Times New Roman"/>
          <w:bCs/>
          <w:i/>
          <w:sz w:val="21"/>
          <w:szCs w:val="21"/>
        </w:rPr>
      </w:pPr>
    </w:p>
    <w:p w14:paraId="0B54807A"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3D18024"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bookmarkStart w:id="11" w:name="_Hlk93613508"/>
      <w:r>
        <w:rPr>
          <w:rFonts w:ascii="Times New Roman" w:hAnsi="Times New Roman"/>
          <w:bCs/>
          <w:i/>
          <w:sz w:val="21"/>
          <w:szCs w:val="21"/>
        </w:rPr>
        <w:t xml:space="preserve">For PSFCH TX/RX or TX/TX prioritization in Scheme 2, </w:t>
      </w:r>
    </w:p>
    <w:p w14:paraId="572DCB4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Priority value of PSFCH TX for a resource conflict indication is the smallest priority value of the conflicting TBs </w:t>
      </w:r>
    </w:p>
    <w:p w14:paraId="12DC59B5"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Priority value of PSFCH RX for a resource conflict indication is priority value indicated by UE-B’s SCI </w:t>
      </w:r>
    </w:p>
    <w:p w14:paraId="2A6A325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PSFCH TX/RX or TX/TX prioritization between SL HARQ-ACK feedback(s) and resource conflict indication(s), PSFCH TX/RX for SL HARQ-ACK feedback is always prioritized over PSFCH TX/RX for a resource conflict indication</w:t>
      </w:r>
    </w:p>
    <w:bookmarkEnd w:id="11"/>
    <w:p w14:paraId="471A3FA5" w14:textId="77777777" w:rsidR="009E5E7E" w:rsidRDefault="009E5E7E">
      <w:pPr>
        <w:spacing w:after="0"/>
        <w:rPr>
          <w:rFonts w:eastAsia="Times New Roman"/>
          <w:i/>
          <w:iCs/>
          <w:sz w:val="21"/>
          <w:szCs w:val="21"/>
        </w:rPr>
      </w:pPr>
    </w:p>
    <w:p w14:paraId="55088970"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38D6820"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unicast is supported for an explicit request transmission for inter-UE coordination information</w:t>
      </w:r>
    </w:p>
    <w:p w14:paraId="22E076AF"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Unicast is used for the inter-UE coordination information transmission triggered by the explicit request</w:t>
      </w:r>
    </w:p>
    <w:p w14:paraId="1835CFFF" w14:textId="77777777" w:rsidR="009E5E7E" w:rsidRDefault="009E5E7E">
      <w:pPr>
        <w:pStyle w:val="aff8"/>
        <w:widowControl/>
        <w:tabs>
          <w:tab w:val="left" w:pos="400"/>
        </w:tabs>
        <w:spacing w:before="0" w:after="0" w:line="240" w:lineRule="auto"/>
        <w:ind w:left="1200" w:firstLine="0"/>
        <w:rPr>
          <w:rFonts w:ascii="Times New Roman" w:hAnsi="Times New Roman"/>
          <w:bCs/>
          <w:i/>
          <w:sz w:val="21"/>
          <w:szCs w:val="21"/>
        </w:rPr>
      </w:pPr>
    </w:p>
    <w:p w14:paraId="63793ADB" w14:textId="77777777" w:rsidR="009E5E7E" w:rsidRDefault="005E0021">
      <w:pPr>
        <w:pStyle w:val="aff8"/>
        <w:widowControl/>
        <w:numPr>
          <w:ilvl w:val="0"/>
          <w:numId w:val="5"/>
        </w:numPr>
        <w:tabs>
          <w:tab w:val="left" w:pos="400"/>
        </w:tabs>
        <w:spacing w:before="0" w:after="0" w:line="240" w:lineRule="auto"/>
        <w:ind w:left="426" w:hanging="426"/>
        <w:rPr>
          <w:rFonts w:ascii="Times New Roman" w:eastAsia="바탕" w:hAnsi="Times New Roman"/>
          <w:bCs/>
          <w:i/>
          <w:color w:val="auto"/>
          <w:sz w:val="21"/>
          <w:szCs w:val="21"/>
          <w:lang w:eastAsia="zh-CN"/>
        </w:rPr>
      </w:pPr>
      <w:r>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w:t>
      </w:r>
    </w:p>
    <w:p w14:paraId="3CD3DFD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following cast type(s) are supported for inter-UE coordination information transmission triggered by a condition other than explicit request reception</w:t>
      </w:r>
    </w:p>
    <w:p w14:paraId="2740083D"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Groupcast/Broadcast for non-preferred resource set, FFS for preferred resource set</w:t>
      </w:r>
    </w:p>
    <w:p w14:paraId="5E88D5AA"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Under which conditions groupcast/broadcast can be supported</w:t>
      </w:r>
    </w:p>
    <w:p w14:paraId="4279BBDD"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Unicast</w:t>
      </w:r>
    </w:p>
    <w:p w14:paraId="5328F6B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Under which conditions unicast can be supported</w:t>
      </w:r>
    </w:p>
    <w:p w14:paraId="658D6D65" w14:textId="77777777" w:rsidR="009E5E7E" w:rsidRDefault="009E5E7E">
      <w:pPr>
        <w:spacing w:after="0"/>
        <w:rPr>
          <w:rFonts w:eastAsia="Times New Roman"/>
          <w:i/>
          <w:iCs/>
          <w:sz w:val="21"/>
          <w:szCs w:val="21"/>
        </w:rPr>
      </w:pPr>
    </w:p>
    <w:p w14:paraId="7DAAAE41"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17EBE96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determining preferred resource set in Scheme 1, the value of Cresel is determined by UE-A according to Rel-16 procedure.</w:t>
      </w:r>
    </w:p>
    <w:p w14:paraId="5065DC93"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This information is not conveyed to/from UE-B</w:t>
      </w:r>
    </w:p>
    <w:p w14:paraId="6ECBCA2B"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When inter-UE coordination information is triggered by UE-B’s request, P_rsvp_TX used for determining SL_RESOURCE_RESELECTION_COUNTER according to Rel-16 procedure is provided by resource reservation interval indicated by UE-B’s request </w:t>
      </w:r>
    </w:p>
    <w:p w14:paraId="1B17BA80" w14:textId="77777777" w:rsidR="009E5E7E" w:rsidRDefault="009E5E7E">
      <w:pPr>
        <w:spacing w:after="0"/>
        <w:rPr>
          <w:rFonts w:eastAsia="Times New Roman"/>
          <w:i/>
          <w:iCs/>
          <w:sz w:val="21"/>
          <w:szCs w:val="21"/>
        </w:rPr>
      </w:pPr>
    </w:p>
    <w:p w14:paraId="785A831C"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364B55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indication of resource set in Scheme 1, the value of Sl-MaxNumPerReserve is fixed to 3.</w:t>
      </w:r>
    </w:p>
    <w:p w14:paraId="098EBC15" w14:textId="77777777" w:rsidR="009E5E7E" w:rsidRDefault="009E5E7E">
      <w:pPr>
        <w:spacing w:after="0"/>
        <w:rPr>
          <w:rFonts w:eastAsia="Times New Roman"/>
          <w:i/>
          <w:iCs/>
          <w:sz w:val="21"/>
          <w:szCs w:val="21"/>
        </w:rPr>
      </w:pPr>
    </w:p>
    <w:p w14:paraId="43D21871"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6E008456"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The following working assumption is confirmed with modification in </w:t>
      </w:r>
      <w:r>
        <w:rPr>
          <w:rFonts w:ascii="Times New Roman" w:hAnsi="Times New Roman"/>
          <w:bCs/>
          <w:i/>
          <w:color w:val="FF0000"/>
          <w:sz w:val="21"/>
          <w:szCs w:val="21"/>
        </w:rPr>
        <w:t>RED</w:t>
      </w:r>
      <w:r>
        <w:rPr>
          <w:rFonts w:ascii="Times New Roman" w:hAnsi="Times New Roman"/>
          <w:bCs/>
          <w:i/>
          <w:sz w:val="21"/>
          <w:szCs w:val="21"/>
        </w:rPr>
        <w:t>.</w:t>
      </w:r>
    </w:p>
    <w:p w14:paraId="24E1B68E"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CE or 2</w:t>
      </w:r>
      <w:r>
        <w:rPr>
          <w:rFonts w:ascii="Times New Roman" w:hAnsi="Times New Roman"/>
          <w:bCs/>
          <w:i/>
          <w:sz w:val="21"/>
          <w:szCs w:val="21"/>
          <w:vertAlign w:val="superscript"/>
        </w:rPr>
        <w:t>nd</w:t>
      </w:r>
      <w:r>
        <w:rPr>
          <w:rFonts w:ascii="Times New Roman" w:hAnsi="Times New Roman"/>
          <w:bCs/>
          <w:i/>
          <w:sz w:val="21"/>
          <w:szCs w:val="21"/>
        </w:rPr>
        <w:t xml:space="preserve"> SCI are used as the container of inter-UE coordination information transmission from UE A to UE B.</w:t>
      </w:r>
    </w:p>
    <w:p w14:paraId="02251ADD"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indication of resource set, the following is supported:</w:t>
      </w:r>
    </w:p>
    <w:p w14:paraId="6484496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1FFF7D1"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First resource location of each TRIV is separately indicated by the inter-UE coordination information</w:t>
      </w:r>
    </w:p>
    <w:p w14:paraId="13D2D4C9"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If [N &lt;= 3], MAC CE is used and it is up to UE implementation to additionally use 2</w:t>
      </w:r>
      <w:r>
        <w:rPr>
          <w:rFonts w:ascii="Times New Roman" w:hAnsi="Times New Roman"/>
          <w:bCs/>
          <w:i/>
          <w:sz w:val="21"/>
          <w:szCs w:val="21"/>
          <w:vertAlign w:val="superscript"/>
        </w:rPr>
        <w:t>nd</w:t>
      </w:r>
      <w:r>
        <w:rPr>
          <w:rFonts w:ascii="Times New Roman" w:hAnsi="Times New Roman"/>
          <w:bCs/>
          <w:i/>
          <w:sz w:val="21"/>
          <w:szCs w:val="21"/>
        </w:rPr>
        <w:t xml:space="preserve"> SCI. When 2</w:t>
      </w:r>
      <w:r>
        <w:rPr>
          <w:rFonts w:ascii="Times New Roman" w:hAnsi="Times New Roman"/>
          <w:bCs/>
          <w:i/>
          <w:sz w:val="21"/>
          <w:szCs w:val="21"/>
          <w:vertAlign w:val="superscript"/>
        </w:rPr>
        <w:t>nd</w:t>
      </w:r>
      <w:r>
        <w:rPr>
          <w:rFonts w:ascii="Times New Roman" w:hAnsi="Times New Roman"/>
          <w:bCs/>
          <w:i/>
          <w:sz w:val="21"/>
          <w:szCs w:val="21"/>
        </w:rPr>
        <w:t xml:space="preserve"> SCI and MAC CE are both used, the same resource set is indicated in the 2</w:t>
      </w:r>
      <w:r>
        <w:rPr>
          <w:rFonts w:ascii="Times New Roman" w:hAnsi="Times New Roman"/>
          <w:bCs/>
          <w:i/>
          <w:sz w:val="21"/>
          <w:szCs w:val="21"/>
          <w:vertAlign w:val="superscript"/>
        </w:rPr>
        <w:t>nd</w:t>
      </w:r>
      <w:r>
        <w:rPr>
          <w:rFonts w:ascii="Times New Roman" w:hAnsi="Times New Roman"/>
          <w:bCs/>
          <w:i/>
          <w:sz w:val="21"/>
          <w:szCs w:val="21"/>
        </w:rPr>
        <w:t xml:space="preserve"> SCI and the MAC CE. If [N &gt; 3], only MAC CE is used.</w:t>
      </w:r>
    </w:p>
    <w:p w14:paraId="1A39DDEA"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UE capability details</w:t>
      </w:r>
    </w:p>
    <w:p w14:paraId="39032B02"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2</w:t>
      </w:r>
      <w:r>
        <w:rPr>
          <w:rFonts w:ascii="Times New Roman" w:hAnsi="Times New Roman"/>
          <w:bCs/>
          <w:i/>
          <w:sz w:val="21"/>
          <w:szCs w:val="21"/>
          <w:vertAlign w:val="superscript"/>
        </w:rPr>
        <w:t>nd</w:t>
      </w:r>
      <w:r>
        <w:rPr>
          <w:rFonts w:ascii="Times New Roman" w:hAnsi="Times New Roman"/>
          <w:bCs/>
          <w:i/>
          <w:sz w:val="21"/>
          <w:szCs w:val="21"/>
        </w:rPr>
        <w:t xml:space="preserve"> SCI is UE RX optional</w:t>
      </w:r>
    </w:p>
    <w:p w14:paraId="4995ACC4"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color w:val="FF0000"/>
          <w:sz w:val="21"/>
          <w:szCs w:val="21"/>
        </w:rPr>
      </w:pPr>
      <w:r>
        <w:rPr>
          <w:rFonts w:ascii="Times New Roman" w:hAnsi="Times New Roman"/>
          <w:bCs/>
          <w:i/>
          <w:color w:val="FF0000"/>
          <w:sz w:val="21"/>
          <w:szCs w:val="21"/>
        </w:rPr>
        <w:t>The field size of the indication of resource set in a SCI format 2-C is determined by [N=3]</w:t>
      </w:r>
    </w:p>
    <w:p w14:paraId="0E11A828" w14:textId="77777777" w:rsidR="009E5E7E" w:rsidRDefault="009E5E7E">
      <w:pPr>
        <w:spacing w:after="0"/>
        <w:rPr>
          <w:rFonts w:eastAsia="Times New Roman"/>
          <w:i/>
          <w:iCs/>
          <w:sz w:val="21"/>
          <w:szCs w:val="21"/>
        </w:rPr>
      </w:pPr>
    </w:p>
    <w:p w14:paraId="566CCEE9"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74AAC51"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transmission in Scheme 1, </w:t>
      </w:r>
    </w:p>
    <w:p w14:paraId="76C179F0"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Inter-UE coordination information can be multiplexed with other data only if the source/destination ID pair is the same</w:t>
      </w:r>
    </w:p>
    <w:p w14:paraId="776FD63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Retransmission of the TB carrying inter-UE coordination information is supported</w:t>
      </w:r>
    </w:p>
    <w:p w14:paraId="1879B05C"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explicit request transmission in Scheme 1, </w:t>
      </w:r>
    </w:p>
    <w:p w14:paraId="0F6F6BB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Explicit request can be multiplexed with other data only if the source/destination ID pair is the same</w:t>
      </w:r>
    </w:p>
    <w:p w14:paraId="4083874C"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Retransmission of the TB carrying request is supported</w:t>
      </w:r>
    </w:p>
    <w:p w14:paraId="10EA3D36" w14:textId="77777777" w:rsidR="009E5E7E" w:rsidRDefault="009E5E7E">
      <w:pPr>
        <w:spacing w:after="0"/>
        <w:rPr>
          <w:rFonts w:eastAsia="Times New Roman"/>
          <w:i/>
          <w:iCs/>
          <w:sz w:val="21"/>
          <w:szCs w:val="21"/>
        </w:rPr>
      </w:pPr>
    </w:p>
    <w:p w14:paraId="053B08DA"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4CF4A91"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5F6C7F6E"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Rel-16 procedure of UL/SL prioritization, LTE SL/NR SL prioritization, and congestion control</w:t>
      </w:r>
    </w:p>
    <w:p w14:paraId="6061883C" w14:textId="77777777" w:rsidR="009E5E7E" w:rsidRDefault="009E5E7E">
      <w:pPr>
        <w:spacing w:after="0"/>
        <w:rPr>
          <w:rFonts w:eastAsia="Times New Roman"/>
          <w:i/>
          <w:iCs/>
          <w:sz w:val="21"/>
          <w:szCs w:val="21"/>
        </w:rPr>
      </w:pPr>
    </w:p>
    <w:p w14:paraId="18B44782"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5727F44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triggered by a condition rather than request reception in Scheme 1, </w:t>
      </w:r>
    </w:p>
    <w:p w14:paraId="32D44960"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resource pool level (pre-)configuration can enable one of the following alternatives:</w:t>
      </w:r>
    </w:p>
    <w:p w14:paraId="150FB714"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1: it is up to UE-A’s implementation whether or not to trigger the inter-UE coordination information generation. </w:t>
      </w:r>
    </w:p>
    <w:p w14:paraId="16EF2D8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 the inter-UE coordination information generation can be triggered only when UE-A has data to be transmitted together with the inter-UE coordination information to UE-B</w:t>
      </w:r>
    </w:p>
    <w:p w14:paraId="70B20415"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Rel-16 procedure of UL/SL prioritization, LTE SL/NR SL prioritization, and congestion control is applied to the transmission of the inter-UE coordination information triggered by a condition.</w:t>
      </w:r>
    </w:p>
    <w:p w14:paraId="78537F61" w14:textId="77777777" w:rsidR="009E5E7E" w:rsidRDefault="009E5E7E">
      <w:pPr>
        <w:spacing w:after="0"/>
        <w:rPr>
          <w:rFonts w:eastAsia="Times New Roman"/>
          <w:i/>
          <w:iCs/>
          <w:sz w:val="21"/>
          <w:szCs w:val="21"/>
        </w:rPr>
      </w:pPr>
    </w:p>
    <w:p w14:paraId="364A9FD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67E35286"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triggered by UE-B’s explicit request in Scheme 1, </w:t>
      </w:r>
    </w:p>
    <w:p w14:paraId="16E1C0D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resource pool level (pre-)configuration can enable one of the following alternatives:</w:t>
      </w:r>
    </w:p>
    <w:p w14:paraId="6DAFA9A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1: it is up to UE-B’s implementation whether or not to trigger the request generation </w:t>
      </w:r>
    </w:p>
    <w:p w14:paraId="070B882B"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 the request generation can be triggered only when UE-B has data to be transmitted to UE-A</w:t>
      </w:r>
    </w:p>
    <w:p w14:paraId="607384B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Rel-16 procedure of UL/SL prioritization, LTE SL/NR SL prioritization, and congestion control is applied to the transmission of the request transmission.</w:t>
      </w:r>
    </w:p>
    <w:p w14:paraId="4AB6D83D" w14:textId="77777777" w:rsidR="009E5E7E" w:rsidRDefault="009E5E7E">
      <w:pPr>
        <w:spacing w:after="0"/>
        <w:rPr>
          <w:rFonts w:eastAsia="Times New Roman"/>
          <w:i/>
          <w:iCs/>
          <w:sz w:val="21"/>
          <w:szCs w:val="21"/>
        </w:rPr>
      </w:pPr>
    </w:p>
    <w:p w14:paraId="639276B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04E26E62"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with preferred resource set Option A,</w:t>
      </w:r>
    </w:p>
    <w:p w14:paraId="7DB155C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layer selects resources using S_A and the received preferred resource set</w:t>
      </w:r>
    </w:p>
    <w:p w14:paraId="1734ABA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5AA90E89"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It is up to the UE whether to use the preferred resource set from SCI format 2-C and/or MAC CE</w:t>
      </w:r>
    </w:p>
    <w:p w14:paraId="229F8FD0"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After this, if the number of selected resources is smaller than the required number of transmissions for a TB, MAC layer selects resources for the remaining transmissions outside the intersection but inside S_A under the constraint defined in Rel-16.</w:t>
      </w:r>
    </w:p>
    <w:p w14:paraId="5E5CE392" w14:textId="77777777" w:rsidR="009E5E7E" w:rsidRDefault="009E5E7E">
      <w:pPr>
        <w:spacing w:after="0"/>
        <w:rPr>
          <w:rFonts w:eastAsia="Times New Roman"/>
          <w:i/>
          <w:iCs/>
          <w:sz w:val="21"/>
          <w:szCs w:val="21"/>
        </w:rPr>
      </w:pPr>
    </w:p>
    <w:p w14:paraId="2C933D0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799A324"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with preferred resource set Option B,</w:t>
      </w:r>
    </w:p>
    <w:p w14:paraId="4C14753E"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layer selects resources belonging to the received preferred resource set under the constraint defined in Rel-16</w:t>
      </w:r>
    </w:p>
    <w:p w14:paraId="47E2AB3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It is up to the UE whether to use the preferred resource set from SCI format 2-C and/or MAC CE</w:t>
      </w:r>
    </w:p>
    <w:p w14:paraId="5DCEE85E" w14:textId="77777777" w:rsidR="009E5E7E" w:rsidRDefault="009E5E7E">
      <w:pPr>
        <w:spacing w:after="0"/>
        <w:rPr>
          <w:rFonts w:eastAsia="Times New Roman"/>
          <w:i/>
          <w:iCs/>
          <w:sz w:val="21"/>
          <w:szCs w:val="21"/>
        </w:rPr>
      </w:pPr>
    </w:p>
    <w:p w14:paraId="65B54F5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77B28E3B"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1807596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6CFDBAE1" w14:textId="77777777" w:rsidR="009E5E7E" w:rsidRDefault="009E5E7E">
      <w:pPr>
        <w:spacing w:after="0"/>
        <w:rPr>
          <w:rFonts w:eastAsia="Times New Roman"/>
          <w:i/>
          <w:iCs/>
          <w:sz w:val="21"/>
          <w:szCs w:val="21"/>
        </w:rPr>
      </w:pPr>
    </w:p>
    <w:p w14:paraId="5CF72A3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111C8AE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F0A905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case when the explicit request is transmitted together with other data, the priority value of the multiplexed sidelink transmission is determined by the smallest priority value between the explicit request and data</w:t>
      </w:r>
    </w:p>
    <w:p w14:paraId="23506F8A" w14:textId="77777777" w:rsidR="009E5E7E" w:rsidRDefault="009E5E7E">
      <w:pPr>
        <w:spacing w:after="0"/>
        <w:rPr>
          <w:rFonts w:eastAsia="Times New Roman"/>
          <w:i/>
          <w:iCs/>
          <w:sz w:val="21"/>
          <w:szCs w:val="21"/>
        </w:rPr>
      </w:pPr>
    </w:p>
    <w:p w14:paraId="5FD3C65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5A6DD7B1"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42F88F72"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Otherwise, the priority value is determined by UE-A’s implementation.</w:t>
      </w:r>
    </w:p>
    <w:p w14:paraId="54A3E2B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2E3CE883" w14:textId="77777777" w:rsidR="009E5E7E" w:rsidRDefault="009E5E7E">
      <w:pPr>
        <w:spacing w:after="0"/>
        <w:rPr>
          <w:rFonts w:eastAsia="Times New Roman"/>
          <w:i/>
          <w:iCs/>
          <w:sz w:val="21"/>
          <w:szCs w:val="21"/>
        </w:rPr>
      </w:pPr>
    </w:p>
    <w:p w14:paraId="71B0AA40"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180501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sidelink transmission carrying inter-UE coordination information in Scheme 1, </w:t>
      </w:r>
    </w:p>
    <w:p w14:paraId="528D392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UE-A performs its resource (re)selection according to the same procedure in TS 38.214 Section 8.1.4 to transmit the inter-UE coordination information to UE-B.</w:t>
      </w:r>
    </w:p>
    <w:p w14:paraId="0ED5785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sidelink transmission carrying request in Scheme 1, </w:t>
      </w:r>
    </w:p>
    <w:p w14:paraId="2E77454D"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30AA79AF"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RAN1 does not pursue specific enhancement of Rel-17 resource (re)selection for the transmission of inter-UE coordination information and its request.</w:t>
      </w:r>
    </w:p>
    <w:p w14:paraId="170AF8D5" w14:textId="77777777" w:rsidR="009E5E7E" w:rsidRDefault="009E5E7E">
      <w:pPr>
        <w:spacing w:after="0"/>
        <w:rPr>
          <w:rFonts w:eastAsia="Times New Roman"/>
          <w:i/>
          <w:iCs/>
          <w:sz w:val="21"/>
          <w:szCs w:val="21"/>
        </w:rPr>
      </w:pPr>
    </w:p>
    <w:p w14:paraId="1AF8B715"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529460D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First resource location of each TRIV is a slot offset with respect to a reference slot</w:t>
      </w:r>
    </w:p>
    <w:p w14:paraId="21540B7F"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2: </w:t>
      </w:r>
    </w:p>
    <w:p w14:paraId="3049D67D"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slot offset is the number of logical slots from the reference slot</w:t>
      </w:r>
    </w:p>
    <w:p w14:paraId="1BB63A9A"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value range of slot offsets is from 0 to maximum value that is (pre)configurable up to [256]</w:t>
      </w:r>
    </w:p>
    <w:p w14:paraId="38F2DA79"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The detailed value range including granularity</w:t>
      </w:r>
    </w:p>
    <w:p w14:paraId="57B41418"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Slot offset for each TRIV to indicate the set of resources is separately indicated by inter-UE coordination information</w:t>
      </w:r>
    </w:p>
    <w:p w14:paraId="3273C92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the reference slot, </w:t>
      </w:r>
    </w:p>
    <w:p w14:paraId="1EF83D8D"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reference slot is the slot indicated by the inter-UE coordination information in a form of combination of DFN index and slot index</w:t>
      </w:r>
    </w:p>
    <w:p w14:paraId="345E0B09" w14:textId="77777777" w:rsidR="009E5E7E" w:rsidRDefault="009E5E7E">
      <w:pPr>
        <w:spacing w:after="0"/>
        <w:rPr>
          <w:rFonts w:eastAsia="Times New Roman"/>
          <w:i/>
          <w:iCs/>
          <w:sz w:val="21"/>
          <w:szCs w:val="21"/>
        </w:rPr>
      </w:pPr>
    </w:p>
    <w:p w14:paraId="16DA36A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C7085F4"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determining preferred resource set in Scheme 1, when inter-UE coordination information transmission is triggered by a condition other than explicit request reception, </w:t>
      </w:r>
    </w:p>
    <w:p w14:paraId="13CFCC3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Values of following parameters are (pre)configured for a resource pool. If there is no (pre)configuration, UE-A determines by its implementation the values of the following parameters</w:t>
      </w:r>
    </w:p>
    <w:p w14:paraId="25D9328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prio_TX</w:t>
      </w:r>
    </w:p>
    <w:p w14:paraId="1873CD12"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L_subCH</w:t>
      </w:r>
    </w:p>
    <w:p w14:paraId="2D8EDA3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P_rsvp_TX</w:t>
      </w:r>
    </w:p>
    <w:p w14:paraId="5C56766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UE-A determines by its implementation values of following parameters </w:t>
      </w:r>
    </w:p>
    <w:p w14:paraId="7C092202"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n+T_1, n+T_2</w:t>
      </w:r>
    </w:p>
    <w:p w14:paraId="056AA9B5"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Whether/how to support (pre)configuration of n+T_1 and n+T_2</w:t>
      </w:r>
    </w:p>
    <w:p w14:paraId="67FD255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that it is up to RAN2 decision whether/how the values of these parameters are provided by PC5-RRC signaling from UE-B to UE-A and UE-A uses the received information to determine the preferred resource set</w:t>
      </w:r>
    </w:p>
    <w:p w14:paraId="758EA1B1" w14:textId="77777777" w:rsidR="009E5E7E" w:rsidRDefault="009E5E7E">
      <w:pPr>
        <w:spacing w:after="0"/>
        <w:rPr>
          <w:rFonts w:eastAsia="Times New Roman"/>
          <w:i/>
          <w:iCs/>
          <w:sz w:val="21"/>
          <w:szCs w:val="21"/>
        </w:rPr>
      </w:pPr>
    </w:p>
    <w:p w14:paraId="7BDE05B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0F8F79BC"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is triggered by UE-B’s request, </w:t>
      </w:r>
    </w:p>
    <w:p w14:paraId="0E3DD2D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resource pool level (pre-)configuration can enable one of the following alternatives:</w:t>
      </w:r>
    </w:p>
    <w:p w14:paraId="74CDC4F6"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1:</w:t>
      </w:r>
    </w:p>
    <w:p w14:paraId="150A092E"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3D0EEE45"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UE-A’s inter-UE coordination information indicates either preferred resource set or non-preferred resource set</w:t>
      </w:r>
    </w:p>
    <w:p w14:paraId="00D7AEA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w:t>
      </w:r>
    </w:p>
    <w:p w14:paraId="6D52F6A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Resource set type to be provided by inter-UE coordination information transmission is indicated by UE-B’s request</w:t>
      </w:r>
    </w:p>
    <w:p w14:paraId="22CC7BC6"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UE-B’s request indicates either preferred resource set or non-preferred resource set</w:t>
      </w:r>
    </w:p>
    <w:p w14:paraId="19B50E8F"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that it is up to RAN2 decision whether/how UE-B provides its support of sensing/resource exclusion to UE-A via PC5-RRC signaling and UE-A uses the received information to determine the type of resource set to be transmitted to UE-B</w:t>
      </w:r>
    </w:p>
    <w:p w14:paraId="51FC3D32" w14:textId="77777777" w:rsidR="009E5E7E" w:rsidRDefault="009E5E7E">
      <w:pPr>
        <w:pStyle w:val="aff8"/>
        <w:widowControl/>
        <w:tabs>
          <w:tab w:val="left" w:pos="400"/>
        </w:tabs>
        <w:spacing w:before="0" w:after="0" w:line="240" w:lineRule="auto"/>
        <w:ind w:left="1200" w:firstLine="0"/>
        <w:rPr>
          <w:rFonts w:ascii="Times New Roman" w:hAnsi="Times New Roman"/>
          <w:bCs/>
          <w:i/>
          <w:sz w:val="21"/>
          <w:szCs w:val="21"/>
        </w:rPr>
      </w:pPr>
    </w:p>
    <w:p w14:paraId="54C4784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1048640A"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is triggered by a condition other than explicit request reception, </w:t>
      </w:r>
    </w:p>
    <w:p w14:paraId="4432985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640B311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UE-A’s inter-UE coordination information indicates either preferred resource set or non-preferred resource set</w:t>
      </w:r>
    </w:p>
    <w:p w14:paraId="1C6770B7" w14:textId="77777777" w:rsidR="009E5E7E" w:rsidRDefault="009E5E7E">
      <w:pPr>
        <w:pStyle w:val="aff8"/>
        <w:widowControl/>
        <w:tabs>
          <w:tab w:val="left" w:pos="400"/>
        </w:tabs>
        <w:spacing w:before="0" w:after="0" w:line="240" w:lineRule="auto"/>
        <w:ind w:left="1200" w:firstLine="0"/>
        <w:rPr>
          <w:rFonts w:ascii="Times New Roman" w:hAnsi="Times New Roman"/>
          <w:bCs/>
          <w:i/>
          <w:sz w:val="21"/>
          <w:szCs w:val="21"/>
        </w:rPr>
      </w:pPr>
    </w:p>
    <w:p w14:paraId="475BCDC8"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27F25F6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 For Scheme 2, (pre)configuration is supported to enable or disable that 1 LSB of reserved bits of a SCI format 1-A is used to indicate of whether UE scheduling a conflict TB can be UE-B or not.</w:t>
      </w:r>
    </w:p>
    <w:p w14:paraId="1843B66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UE-A's behavior for the case when at least one of UEs scheduling conflicting TBs is not capable of receiving the conflict indication</w:t>
      </w:r>
    </w:p>
    <w:p w14:paraId="78B99D80" w14:textId="77777777" w:rsidR="009E5E7E" w:rsidRDefault="009E5E7E">
      <w:pPr>
        <w:spacing w:after="0"/>
        <w:rPr>
          <w:rFonts w:eastAsia="Times New Roman"/>
          <w:i/>
          <w:iCs/>
          <w:sz w:val="21"/>
          <w:szCs w:val="21"/>
        </w:rPr>
      </w:pPr>
    </w:p>
    <w:p w14:paraId="03DC4305" w14:textId="77777777" w:rsidR="009E5E7E" w:rsidRDefault="009E5E7E">
      <w:pPr>
        <w:spacing w:after="0"/>
        <w:rPr>
          <w:rFonts w:eastAsia="Times New Roman"/>
          <w:i/>
          <w:iCs/>
          <w:sz w:val="21"/>
          <w:szCs w:val="21"/>
        </w:rPr>
      </w:pPr>
    </w:p>
    <w:p w14:paraId="3403D2AF"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RAN1#108-e meeting </w:t>
      </w:r>
    </w:p>
    <w:p w14:paraId="11B66270" w14:textId="77777777" w:rsidR="009E5E7E" w:rsidRDefault="009E5E7E">
      <w:pPr>
        <w:spacing w:after="0"/>
        <w:rPr>
          <w:rFonts w:ascii="Times" w:eastAsia="바탕" w:hAnsi="Times" w:cs="Times"/>
          <w:i/>
          <w:color w:val="auto"/>
          <w:lang w:val="en-US" w:eastAsia="zh-CN"/>
        </w:rPr>
      </w:pPr>
    </w:p>
    <w:p w14:paraId="1CEB1484"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017EDDC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a slot offset that </w:t>
      </w:r>
      <w:r>
        <w:rPr>
          <w:rFonts w:ascii="Times New Roman" w:hAnsi="Times New Roman" w:hint="eastAsia"/>
          <w:bCs/>
          <w:i/>
          <w:sz w:val="21"/>
          <w:szCs w:val="21"/>
        </w:rPr>
        <w:t>is</w:t>
      </w:r>
      <w:r>
        <w:rPr>
          <w:rFonts w:ascii="Times New Roman" w:hAnsi="Times New Roman"/>
          <w:bCs/>
          <w:i/>
          <w:sz w:val="21"/>
          <w:szCs w:val="21"/>
        </w:rPr>
        <w:t xml:space="preserve"> (pre)configured to indicate the first resource location of each TRIV with respect to a reference slot,</w:t>
      </w:r>
    </w:p>
    <w:p w14:paraId="7B0EDC4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Granularity </w:t>
      </w:r>
      <w:r>
        <w:rPr>
          <w:rFonts w:ascii="Times New Roman" w:hAnsi="Times New Roman" w:hint="eastAsia"/>
          <w:bCs/>
          <w:i/>
          <w:sz w:val="21"/>
          <w:szCs w:val="21"/>
        </w:rPr>
        <w:t>of</w:t>
      </w:r>
      <w:r>
        <w:rPr>
          <w:rFonts w:ascii="Times New Roman" w:hAnsi="Times New Roman"/>
          <w:bCs/>
          <w:i/>
          <w:sz w:val="21"/>
          <w:szCs w:val="21"/>
        </w:rPr>
        <w:t xml:space="preserve"> </w:t>
      </w:r>
      <w:r>
        <w:rPr>
          <w:rFonts w:ascii="Times New Roman" w:hAnsi="Times New Roman" w:hint="eastAsia"/>
          <w:bCs/>
          <w:i/>
          <w:sz w:val="21"/>
          <w:szCs w:val="21"/>
        </w:rPr>
        <w:t>the</w:t>
      </w:r>
      <w:r>
        <w:rPr>
          <w:rFonts w:ascii="Times New Roman" w:hAnsi="Times New Roman"/>
          <w:bCs/>
          <w:i/>
          <w:sz w:val="21"/>
          <w:szCs w:val="21"/>
        </w:rPr>
        <w:t xml:space="preserve"> </w:t>
      </w:r>
      <w:r>
        <w:rPr>
          <w:rFonts w:ascii="Times New Roman" w:hAnsi="Times New Roman" w:hint="eastAsia"/>
          <w:bCs/>
          <w:i/>
          <w:sz w:val="21"/>
          <w:szCs w:val="21"/>
        </w:rPr>
        <w:t>slot</w:t>
      </w:r>
      <w:r>
        <w:rPr>
          <w:rFonts w:ascii="Times New Roman" w:hAnsi="Times New Roman"/>
          <w:bCs/>
          <w:i/>
          <w:sz w:val="21"/>
          <w:szCs w:val="21"/>
        </w:rPr>
        <w:t xml:space="preserve"> </w:t>
      </w:r>
      <w:r>
        <w:rPr>
          <w:rFonts w:ascii="Times New Roman" w:hAnsi="Times New Roman" w:hint="eastAsia"/>
          <w:bCs/>
          <w:i/>
          <w:sz w:val="21"/>
          <w:szCs w:val="21"/>
        </w:rPr>
        <w:t>offset</w:t>
      </w:r>
      <w:r>
        <w:rPr>
          <w:rFonts w:ascii="Times New Roman" w:hAnsi="Times New Roman"/>
          <w:bCs/>
          <w:i/>
          <w:sz w:val="21"/>
          <w:szCs w:val="21"/>
        </w:rPr>
        <w:t xml:space="preserve"> is 1 logical slot</w:t>
      </w:r>
    </w:p>
    <w:p w14:paraId="042495F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(Pre)configured maximum value of </w:t>
      </w:r>
      <w:r>
        <w:rPr>
          <w:rFonts w:ascii="Times New Roman" w:hAnsi="Times New Roman" w:hint="eastAsia"/>
          <w:bCs/>
          <w:i/>
          <w:sz w:val="21"/>
          <w:szCs w:val="21"/>
        </w:rPr>
        <w:t>the</w:t>
      </w:r>
      <w:r>
        <w:rPr>
          <w:rFonts w:ascii="Times New Roman" w:hAnsi="Times New Roman"/>
          <w:bCs/>
          <w:i/>
          <w:sz w:val="21"/>
          <w:szCs w:val="21"/>
        </w:rPr>
        <w:t xml:space="preserve"> slot offset is up to 8000</w:t>
      </w:r>
    </w:p>
    <w:p w14:paraId="0A99D66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When </w:t>
      </w:r>
      <w:r>
        <w:rPr>
          <w:rFonts w:ascii="Times New Roman" w:hAnsi="Times New Roman" w:hint="eastAsia"/>
          <w:bCs/>
          <w:i/>
          <w:sz w:val="21"/>
          <w:szCs w:val="21"/>
        </w:rPr>
        <w:t>both</w:t>
      </w:r>
      <w:r>
        <w:rPr>
          <w:rFonts w:ascii="Times New Roman" w:hAnsi="Times New Roman"/>
          <w:bCs/>
          <w:i/>
          <w:sz w:val="21"/>
          <w:szCs w:val="21"/>
        </w:rPr>
        <w:t xml:space="preserve"> SCI format 2-C and MAC CE are used as </w:t>
      </w:r>
      <w:r>
        <w:rPr>
          <w:rFonts w:ascii="Times New Roman" w:hAnsi="Times New Roman" w:hint="eastAsia"/>
          <w:bCs/>
          <w:i/>
          <w:sz w:val="21"/>
          <w:szCs w:val="21"/>
        </w:rPr>
        <w:t>the</w:t>
      </w:r>
      <w:r>
        <w:rPr>
          <w:rFonts w:ascii="Times New Roman" w:hAnsi="Times New Roman"/>
          <w:bCs/>
          <w:i/>
          <w:sz w:val="21"/>
          <w:szCs w:val="21"/>
        </w:rPr>
        <w:t xml:space="preserve"> container of inter-UE coordination information, the maximum value of the slot offset is 255</w:t>
      </w:r>
    </w:p>
    <w:p w14:paraId="4AC33E07"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When MAC CE only is used as </w:t>
      </w:r>
      <w:r>
        <w:rPr>
          <w:rFonts w:ascii="Times New Roman" w:hAnsi="Times New Roman" w:hint="eastAsia"/>
          <w:bCs/>
          <w:i/>
          <w:sz w:val="21"/>
          <w:szCs w:val="21"/>
        </w:rPr>
        <w:t>the</w:t>
      </w:r>
      <w:r>
        <w:rPr>
          <w:rFonts w:ascii="Times New Roman" w:hAnsi="Times New Roman"/>
          <w:bCs/>
          <w:i/>
          <w:sz w:val="21"/>
          <w:szCs w:val="21"/>
        </w:rPr>
        <w:t xml:space="preserve"> container of inter-UE coordination information, the maximum value of the slot offset is the (pre)configured maximum value</w:t>
      </w:r>
    </w:p>
    <w:p w14:paraId="3F2F821D" w14:textId="77777777" w:rsidR="009E5E7E" w:rsidRDefault="009E5E7E">
      <w:pPr>
        <w:spacing w:after="0"/>
        <w:rPr>
          <w:rFonts w:ascii="Times" w:eastAsia="바탕" w:hAnsi="Times" w:cs="Times"/>
          <w:i/>
          <w:color w:val="auto"/>
          <w:lang w:val="en-US" w:eastAsia="zh-CN"/>
        </w:rPr>
      </w:pPr>
    </w:p>
    <w:p w14:paraId="1C9F57C5"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27F6F41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SCI format 2-C includes all the fields present in SCI format 2-A except cast type indicator</w:t>
      </w:r>
    </w:p>
    <w:p w14:paraId="47FFC451" w14:textId="77777777" w:rsidR="009E5E7E" w:rsidRDefault="009E5E7E">
      <w:pPr>
        <w:spacing w:after="0"/>
        <w:rPr>
          <w:rFonts w:ascii="Times" w:eastAsia="바탕" w:hAnsi="Times" w:cs="Times"/>
          <w:i/>
          <w:color w:val="auto"/>
          <w:lang w:val="en-US" w:eastAsia="zh-CN"/>
        </w:rPr>
      </w:pPr>
    </w:p>
    <w:p w14:paraId="3A1B31B7"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404F0E99"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cast type(s) of inter-UE coordination information with preferred resource set triggered by a condition other than explicit request reception</w:t>
      </w:r>
    </w:p>
    <w:p w14:paraId="33EFEA9C"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There is no consensus in RAN1 on the support of groupcast or broadcast for preferred resource set</w:t>
      </w:r>
    </w:p>
    <w:p w14:paraId="16083326" w14:textId="77777777" w:rsidR="009E5E7E" w:rsidRDefault="009E5E7E">
      <w:pPr>
        <w:spacing w:after="0"/>
        <w:rPr>
          <w:rFonts w:eastAsia="Times New Roman"/>
          <w:i/>
          <w:iCs/>
          <w:sz w:val="21"/>
          <w:szCs w:val="21"/>
        </w:rPr>
      </w:pPr>
    </w:p>
    <w:p w14:paraId="539EEF6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p>
    <w:p w14:paraId="13541266"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2, </w:t>
      </w:r>
    </w:p>
    <w:p w14:paraId="1B5298D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m_CS for a resource conflict indication for the next reserved resource indicated by the corresponding UE-B’s SCI for either current TB transmission or next TB transmission is 0</w:t>
      </w:r>
    </w:p>
    <w:p w14:paraId="4ABD4186" w14:textId="77777777" w:rsidR="009E5E7E" w:rsidRDefault="009E5E7E">
      <w:pPr>
        <w:rPr>
          <w:highlight w:val="cyan"/>
          <w:lang w:eastAsia="zh-CN"/>
        </w:rPr>
      </w:pPr>
    </w:p>
    <w:p w14:paraId="598782FA" w14:textId="77777777" w:rsidR="009E5E7E" w:rsidRDefault="009E5E7E">
      <w:pPr>
        <w:rPr>
          <w:highlight w:val="cyan"/>
          <w:lang w:eastAsia="zh-CN"/>
        </w:rPr>
      </w:pPr>
    </w:p>
    <w:p w14:paraId="3EB88DB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p>
    <w:p w14:paraId="492221C4"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2, when UE-B receives a conflict indicator for resource(s) indicated by its SCI, it up to UE-B’s implementation whether/how to set the reservation periodicity in the re-selected resource.</w:t>
      </w:r>
    </w:p>
    <w:p w14:paraId="3D762615" w14:textId="77777777" w:rsidR="009E5E7E" w:rsidRDefault="009E5E7E">
      <w:pPr>
        <w:rPr>
          <w:highlight w:val="cyan"/>
          <w:lang w:val="en-US" w:eastAsia="zh-CN"/>
        </w:rPr>
      </w:pPr>
    </w:p>
    <w:p w14:paraId="789FD136"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p>
    <w:p w14:paraId="2629FFC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2, </w:t>
      </w:r>
    </w:p>
    <w:p w14:paraId="344726A0"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m_0 for a resource conflict indication is derived in the same way as specified for HARQ-ACK information in TS 38.213 Section 16.3</w:t>
      </w:r>
    </w:p>
    <w:p w14:paraId="28A1A915"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UE expects that different PRBs are (pre)configured between conflict indication and HARQ-ACK information</w:t>
      </w:r>
    </w:p>
    <w:p w14:paraId="72376131" w14:textId="77777777" w:rsidR="00864876" w:rsidRDefault="00864876" w:rsidP="00864876">
      <w:pPr>
        <w:tabs>
          <w:tab w:val="left" w:pos="400"/>
        </w:tabs>
        <w:spacing w:after="0"/>
        <w:rPr>
          <w:bCs/>
          <w:i/>
          <w:sz w:val="21"/>
          <w:szCs w:val="21"/>
        </w:rPr>
      </w:pPr>
    </w:p>
    <w:p w14:paraId="65C4562F" w14:textId="77777777" w:rsidR="00864876" w:rsidRDefault="00864876" w:rsidP="00864876">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382B2D54" w14:textId="77777777" w:rsidR="00864876" w:rsidRPr="00332C49" w:rsidRDefault="00864876" w:rsidP="00864876">
      <w:pPr>
        <w:pStyle w:val="aff8"/>
        <w:widowControl/>
        <w:numPr>
          <w:ilvl w:val="1"/>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 xml:space="preserve">For Scheme 1, when both SCI format 2-C and MAC CE are used as the container of an explicit request for inter-UE coordination information, the same bit field size for the request in a SCI format 2-C is applied to MAC CE </w:t>
      </w:r>
    </w:p>
    <w:p w14:paraId="6B76CAB3" w14:textId="77777777" w:rsidR="00864876" w:rsidRPr="00332C49" w:rsidRDefault="00864876" w:rsidP="00864876">
      <w:pPr>
        <w:pStyle w:val="aff8"/>
        <w:widowControl/>
        <w:tabs>
          <w:tab w:val="left" w:pos="400"/>
        </w:tabs>
        <w:spacing w:before="0" w:after="0" w:line="240" w:lineRule="auto"/>
        <w:ind w:left="1200" w:firstLine="0"/>
        <w:rPr>
          <w:rFonts w:ascii="Times New Roman" w:hAnsi="Times New Roman"/>
          <w:bCs/>
          <w:i/>
          <w:sz w:val="21"/>
          <w:szCs w:val="21"/>
        </w:rPr>
      </w:pPr>
    </w:p>
    <w:p w14:paraId="474B3767" w14:textId="77777777" w:rsidR="00864876" w:rsidRDefault="00864876" w:rsidP="00864876">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2B99465B" w14:textId="77777777" w:rsidR="00864876" w:rsidRPr="00332C49" w:rsidRDefault="00864876" w:rsidP="00864876">
      <w:pPr>
        <w:pStyle w:val="aff8"/>
        <w:widowControl/>
        <w:numPr>
          <w:ilvl w:val="1"/>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For Scheme 1, when MAC CE only is used as the container of an explicit request for inter-UE coordination information, the same bit field size for the request in a SCI format 2-C is applied to MAC CE</w:t>
      </w:r>
    </w:p>
    <w:p w14:paraId="322CE607" w14:textId="77777777" w:rsidR="00864876" w:rsidRPr="00332C49" w:rsidRDefault="00864876" w:rsidP="00864876">
      <w:pPr>
        <w:pStyle w:val="aff8"/>
        <w:widowControl/>
        <w:tabs>
          <w:tab w:val="left" w:pos="400"/>
        </w:tabs>
        <w:spacing w:before="0" w:after="0" w:line="240" w:lineRule="auto"/>
        <w:ind w:left="1200" w:firstLine="0"/>
        <w:rPr>
          <w:rFonts w:ascii="Times New Roman" w:hAnsi="Times New Roman"/>
          <w:bCs/>
          <w:i/>
          <w:sz w:val="21"/>
          <w:szCs w:val="21"/>
        </w:rPr>
      </w:pPr>
    </w:p>
    <w:p w14:paraId="7F8173A1" w14:textId="77777777" w:rsidR="00864876" w:rsidRDefault="00864876" w:rsidP="00864876">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243DE692" w14:textId="77777777" w:rsidR="00864876" w:rsidRPr="00332C49" w:rsidRDefault="00864876" w:rsidP="00864876">
      <w:pPr>
        <w:pStyle w:val="aff8"/>
        <w:widowControl/>
        <w:numPr>
          <w:ilvl w:val="1"/>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For inter-UE coordination operation in Rel-17, RAN1 understands that only UE(s) in mode 2 can be UE-A</w:t>
      </w:r>
    </w:p>
    <w:p w14:paraId="75C324E9" w14:textId="77777777" w:rsidR="00864876" w:rsidRPr="00332C49" w:rsidRDefault="00864876" w:rsidP="00864876">
      <w:pPr>
        <w:pStyle w:val="aff8"/>
        <w:widowControl/>
        <w:numPr>
          <w:ilvl w:val="2"/>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Note that RAN1 does not pursue specific enhancement of Rel-17 inter-UE coordination operation for handling the case where UE(s) in mode 1 can be UE-A</w:t>
      </w:r>
    </w:p>
    <w:p w14:paraId="49EB5FBB" w14:textId="77777777" w:rsidR="00864876" w:rsidRPr="00864876" w:rsidRDefault="00864876" w:rsidP="00864876">
      <w:pPr>
        <w:tabs>
          <w:tab w:val="left" w:pos="400"/>
        </w:tabs>
        <w:spacing w:after="0"/>
        <w:rPr>
          <w:bCs/>
          <w:i/>
          <w:sz w:val="21"/>
          <w:szCs w:val="21"/>
        </w:rPr>
      </w:pPr>
    </w:p>
    <w:sectPr w:rsidR="00864876" w:rsidRPr="00864876">
      <w:footerReference w:type="default" r:id="rId23"/>
      <w:pgSz w:w="11906" w:h="16838"/>
      <w:pgMar w:top="1134" w:right="1134" w:bottom="1134" w:left="1400" w:header="0" w:footer="720" w:gutter="0"/>
      <w:cols w:space="720"/>
      <w:formProt w:val="0"/>
      <w:docGrid w:linePitch="360" w:charSpace="2047"/>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27CEA" w16cex:dateUtc="2022-02-24T10:25:00Z"/>
  <w16cex:commentExtensible w16cex:durableId="25C27CEB" w16cex:dateUtc="2022-02-24T10:25:00Z"/>
  <w16cex:commentExtensible w16cex:durableId="25C27CEC" w16cex:dateUtc="2022-02-24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B07CD" w16cid:durableId="25C27CEA"/>
  <w16cid:commentId w16cid:paraId="2B4CBA49" w16cid:durableId="25C27CEB"/>
  <w16cid:commentId w16cid:paraId="7D0BC0A8" w16cid:durableId="25C27C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8D4F1" w14:textId="77777777" w:rsidR="004D110A" w:rsidRDefault="004D110A">
      <w:pPr>
        <w:spacing w:after="0"/>
      </w:pPr>
      <w:r>
        <w:separator/>
      </w:r>
    </w:p>
  </w:endnote>
  <w:endnote w:type="continuationSeparator" w:id="0">
    <w:p w14:paraId="46D6223F" w14:textId="77777777" w:rsidR="004D110A" w:rsidRDefault="004D11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FangSong_GB2312">
    <w:altName w:val="Microsoft YaHei"/>
    <w:charset w:val="86"/>
    <w:family w:val="modern"/>
    <w:pitch w:val="default"/>
    <w:sig w:usb0="00000000" w:usb1="00000000" w:usb2="00000010" w:usb3="00000000" w:csb0="00040000"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0E1F9" w14:textId="77777777" w:rsidR="000108D4" w:rsidRDefault="000108D4">
    <w:pPr>
      <w:pStyle w:val="aa"/>
    </w:pPr>
    <w:r>
      <w:rPr>
        <w:noProof/>
      </w:rPr>
      <mc:AlternateContent>
        <mc:Choice Requires="wps">
          <w:drawing>
            <wp:anchor distT="0" distB="0" distL="0" distR="0" simplePos="0" relativeHeight="251659264" behindDoc="1" locked="0" layoutInCell="1" allowOverlap="1" wp14:anchorId="025D6300" wp14:editId="53AB974B">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78D7FD19" w14:textId="596C589E" w:rsidR="000108D4" w:rsidRDefault="000108D4">
                          <w:pPr>
                            <w:pStyle w:val="aa"/>
                            <w:rPr>
                              <w:color w:val="000000"/>
                            </w:rPr>
                          </w:pPr>
                          <w:r>
                            <w:rPr>
                              <w:color w:val="000000"/>
                            </w:rPr>
                            <w:fldChar w:fldCharType="begin"/>
                          </w:r>
                          <w:r>
                            <w:instrText>PAGE</w:instrText>
                          </w:r>
                          <w:r>
                            <w:fldChar w:fldCharType="separate"/>
                          </w:r>
                          <w:r w:rsidR="00B04871">
                            <w:rPr>
                              <w:noProof/>
                            </w:rPr>
                            <w:t>1</w:t>
                          </w:r>
                          <w:r>
                            <w:fldChar w:fldCharType="end"/>
                          </w:r>
                        </w:p>
                      </w:txbxContent>
                    </wps:txbx>
                    <wps:bodyPr lIns="0" tIns="0" rIns="0" bIns="0">
                      <a:spAutoFit/>
                    </wps:bodyPr>
                  </wps:wsp>
                </a:graphicData>
              </a:graphic>
            </wp:anchor>
          </w:drawing>
        </mc:Choice>
        <mc:Fallback>
          <w:pict>
            <v:rect w14:anchorId="025D6300" id="Frame1" o:spid="_x0000_s1026" style="position:absolute;left:0;text-align:left;margin-left:0;margin-top:.05pt;width:13.15pt;height:11.6pt;z-index:-25165721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78D7FD19" w14:textId="596C589E" w:rsidR="000108D4" w:rsidRDefault="000108D4">
                    <w:pPr>
                      <w:pStyle w:val="aa"/>
                      <w:rPr>
                        <w:color w:val="000000"/>
                      </w:rPr>
                    </w:pPr>
                    <w:r>
                      <w:rPr>
                        <w:color w:val="000000"/>
                      </w:rPr>
                      <w:fldChar w:fldCharType="begin"/>
                    </w:r>
                    <w:r>
                      <w:instrText>PAGE</w:instrText>
                    </w:r>
                    <w:r>
                      <w:fldChar w:fldCharType="separate"/>
                    </w:r>
                    <w:r w:rsidR="00B04871">
                      <w:rPr>
                        <w:noProof/>
                      </w:rPr>
                      <w:t>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99792" w14:textId="77777777" w:rsidR="004D110A" w:rsidRDefault="004D110A">
      <w:pPr>
        <w:spacing w:after="0"/>
      </w:pPr>
      <w:r>
        <w:separator/>
      </w:r>
    </w:p>
  </w:footnote>
  <w:footnote w:type="continuationSeparator" w:id="0">
    <w:p w14:paraId="47373D9B" w14:textId="77777777" w:rsidR="004D110A" w:rsidRDefault="004D110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F4482"/>
    <w:multiLevelType w:val="multilevel"/>
    <w:tmpl w:val="0E3F4482"/>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decimal"/>
      <w:pStyle w:val="3"/>
      <w:lvlText w:val="%3."/>
      <w:lvlJc w:val="left"/>
      <w:pPr>
        <w:tabs>
          <w:tab w:val="left" w:pos="1080"/>
        </w:tabs>
        <w:ind w:left="720" w:hanging="720"/>
      </w:pPr>
    </w:lvl>
    <w:lvl w:ilvl="3">
      <w:start w:val="1"/>
      <w:numFmt w:val="none"/>
      <w:suff w:val="nothing"/>
      <w:lvlText w:val=""/>
      <w:lvlJc w:val="left"/>
      <w:pPr>
        <w:tabs>
          <w:tab w:val="left" w:pos="864"/>
        </w:tabs>
        <w:ind w:left="864" w:hanging="864"/>
      </w:pPr>
    </w:lvl>
    <w:lvl w:ilvl="4">
      <w:start w:val="1"/>
      <w:numFmt w:val="decimal"/>
      <w:pStyle w:val="5"/>
      <w:lvlText w:val="%3.%5"/>
      <w:lvlJc w:val="left"/>
      <w:pPr>
        <w:tabs>
          <w:tab w:val="left" w:pos="1008"/>
        </w:tabs>
        <w:ind w:left="1008" w:hanging="1008"/>
      </w:pPr>
    </w:lvl>
    <w:lvl w:ilvl="5">
      <w:start w:val="1"/>
      <w:numFmt w:val="decimal"/>
      <w:pStyle w:val="6"/>
      <w:lvlText w:val="%3.%5.%6"/>
      <w:lvlJc w:val="left"/>
      <w:pPr>
        <w:tabs>
          <w:tab w:val="left" w:pos="1152"/>
        </w:tabs>
        <w:ind w:left="1152" w:hanging="1152"/>
      </w:pPr>
    </w:lvl>
    <w:lvl w:ilvl="6">
      <w:start w:val="1"/>
      <w:numFmt w:val="decimal"/>
      <w:pStyle w:val="7"/>
      <w:lvlText w:val="%3.%5.%6.%7"/>
      <w:lvlJc w:val="left"/>
      <w:pPr>
        <w:tabs>
          <w:tab w:val="left" w:pos="1296"/>
        </w:tabs>
        <w:ind w:left="1296" w:hanging="1296"/>
      </w:pPr>
    </w:lvl>
    <w:lvl w:ilvl="7">
      <w:start w:val="1"/>
      <w:numFmt w:val="decimal"/>
      <w:pStyle w:val="8"/>
      <w:lvlText w:val="%3.%5.%6.%7.%8"/>
      <w:lvlJc w:val="left"/>
      <w:pPr>
        <w:tabs>
          <w:tab w:val="left" w:pos="1440"/>
        </w:tabs>
        <w:ind w:left="1440" w:hanging="1440"/>
      </w:pPr>
    </w:lvl>
    <w:lvl w:ilvl="8">
      <w:start w:val="1"/>
      <w:numFmt w:val="decimal"/>
      <w:pStyle w:val="9"/>
      <w:lvlText w:val="%3.%5.%6.%7.%8.%9"/>
      <w:lvlJc w:val="left"/>
      <w:pPr>
        <w:tabs>
          <w:tab w:val="left" w:pos="1584"/>
        </w:tabs>
        <w:ind w:left="1584" w:hanging="1584"/>
      </w:pPr>
    </w:lvl>
  </w:abstractNum>
  <w:abstractNum w:abstractNumId="1">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9457E"/>
    <w:multiLevelType w:val="multilevel"/>
    <w:tmpl w:val="1D89457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1DCE158E"/>
    <w:multiLevelType w:val="hybridMultilevel"/>
    <w:tmpl w:val="A2E6E0D8"/>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5">
    <w:nsid w:val="36743E34"/>
    <w:multiLevelType w:val="hybridMultilevel"/>
    <w:tmpl w:val="34C616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97E55EC"/>
    <w:multiLevelType w:val="multilevel"/>
    <w:tmpl w:val="397E55E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49E4696B"/>
    <w:multiLevelType w:val="hybridMultilevel"/>
    <w:tmpl w:val="ECA661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C94ECC"/>
    <w:multiLevelType w:val="multilevel"/>
    <w:tmpl w:val="4AC94ECC"/>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nsid w:val="5399571A"/>
    <w:multiLevelType w:val="multilevel"/>
    <w:tmpl w:val="5399571A"/>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61456157"/>
    <w:multiLevelType w:val="multilevel"/>
    <w:tmpl w:val="61456157"/>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61B05E63"/>
    <w:multiLevelType w:val="multilevel"/>
    <w:tmpl w:val="61B05E63"/>
    <w:lvl w:ilvl="0">
      <w:start w:val="1"/>
      <w:numFmt w:val="decimal"/>
      <w:pStyle w:val="a"/>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nsid w:val="6D5805C0"/>
    <w:multiLevelType w:val="hybridMultilevel"/>
    <w:tmpl w:val="7332B8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6">
    <w:nsid w:val="79521DD4"/>
    <w:multiLevelType w:val="hybridMultilevel"/>
    <w:tmpl w:val="57500D8C"/>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lvlOverride w:ilvl="0">
      <w:lvl w:ilvl="0" w:tentative="1">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tentative="1">
        <w:start w:val="1"/>
        <w:numFmt w:val="bullet"/>
        <w:lvlText w:val="○"/>
        <w:lvlJc w:val="left"/>
        <w:pPr>
          <w:ind w:left="567" w:hanging="283"/>
        </w:pPr>
        <w:rPr>
          <w:rFonts w:ascii="Times New Roman" w:hAnsi="Times New Roman" w:cs="Times New Roman" w:hint="default"/>
          <w:color w:val="auto"/>
          <w:sz w:val="22"/>
        </w:rPr>
      </w:lvl>
    </w:lvlOverride>
    <w:lvlOverride w:ilvl="2">
      <w:lvl w:ilvl="2" w:tentative="1">
        <w:start w:val="1"/>
        <w:numFmt w:val="bullet"/>
        <w:lvlText w:val="♦"/>
        <w:lvlJc w:val="left"/>
        <w:pPr>
          <w:ind w:left="851" w:hanging="284"/>
        </w:pPr>
        <w:rPr>
          <w:rFonts w:ascii="Times New Roman" w:hAnsi="Times New Roman" w:cs="Times New Roman" w:hint="default"/>
          <w:color w:val="auto"/>
          <w:sz w:val="22"/>
        </w:rPr>
      </w:lvl>
    </w:lvlOverride>
    <w:lvlOverride w:ilvl="3">
      <w:lvl w:ilvl="3" w:tentative="1">
        <w:start w:val="1"/>
        <w:numFmt w:val="bullet"/>
        <w:lvlText w:val="□"/>
        <w:lvlJc w:val="left"/>
        <w:pPr>
          <w:ind w:left="1134" w:hanging="283"/>
        </w:pPr>
        <w:rPr>
          <w:rFonts w:ascii="Times New Roman" w:hAnsi="Times New Roman" w:cs="Times New Roman" w:hint="default"/>
          <w:color w:val="auto"/>
        </w:rPr>
      </w:lvl>
    </w:lvlOverride>
    <w:lvlOverride w:ilvl="4">
      <w:lvl w:ilvl="4" w:tentative="1">
        <w:start w:val="1"/>
        <w:numFmt w:val="bullet"/>
        <w:lvlText w:val="▪"/>
        <w:lvlJc w:val="left"/>
        <w:pPr>
          <w:ind w:left="1418" w:hanging="284"/>
        </w:pPr>
        <w:rPr>
          <w:rFonts w:ascii="Times New Roman" w:hAnsi="Times New Roman" w:cs="Times New Roman" w:hint="default"/>
          <w:color w:val="auto"/>
        </w:rPr>
      </w:lvl>
    </w:lvlOverride>
    <w:lvlOverride w:ilvl="5">
      <w:lvl w:ilvl="5" w:tentative="1">
        <w:start w:val="1"/>
        <w:numFmt w:val="lowerRoman"/>
        <w:lvlText w:val="(%6)"/>
        <w:lvlJc w:val="left"/>
        <w:pPr>
          <w:ind w:left="2160" w:hanging="360"/>
        </w:pPr>
        <w:rPr>
          <w:rFonts w:hint="default"/>
        </w:rPr>
      </w:lvl>
    </w:lvlOverride>
    <w:lvlOverride w:ilvl="6">
      <w:lvl w:ilvl="6" w:tentative="1">
        <w:start w:val="1"/>
        <w:numFmt w:val="decimal"/>
        <w:lvlText w:val="%7."/>
        <w:lvlJc w:val="left"/>
        <w:pPr>
          <w:ind w:left="2520" w:hanging="360"/>
        </w:pPr>
        <w:rPr>
          <w:rFonts w:hint="default"/>
        </w:rPr>
      </w:lvl>
    </w:lvlOverride>
    <w:lvlOverride w:ilvl="7">
      <w:lvl w:ilvl="7" w:tentative="1">
        <w:start w:val="1"/>
        <w:numFmt w:val="lowerLetter"/>
        <w:lvlText w:val="%8."/>
        <w:lvlJc w:val="left"/>
        <w:pPr>
          <w:ind w:left="2880" w:hanging="360"/>
        </w:pPr>
        <w:rPr>
          <w:rFonts w:hint="default"/>
        </w:rPr>
      </w:lvl>
    </w:lvlOverride>
    <w:lvlOverride w:ilvl="8">
      <w:lvl w:ilvl="8" w:tentative="1">
        <w:start w:val="1"/>
        <w:numFmt w:val="lowerRoman"/>
        <w:lvlText w:val="%9."/>
        <w:lvlJc w:val="left"/>
        <w:pPr>
          <w:ind w:left="3240" w:hanging="360"/>
        </w:pPr>
        <w:rPr>
          <w:rFonts w:hint="default"/>
        </w:rPr>
      </w:lvl>
    </w:lvlOverride>
  </w:num>
  <w:num w:numId="3">
    <w:abstractNumId w:val="13"/>
  </w:num>
  <w:num w:numId="4">
    <w:abstractNumId w:val="11"/>
  </w:num>
  <w:num w:numId="5">
    <w:abstractNumId w:val="4"/>
  </w:num>
  <w:num w:numId="6">
    <w:abstractNumId w:val="12"/>
  </w:num>
  <w:num w:numId="7">
    <w:abstractNumId w:val="6"/>
  </w:num>
  <w:num w:numId="8">
    <w:abstractNumId w:val="2"/>
  </w:num>
  <w:num w:numId="9">
    <w:abstractNumId w:val="8"/>
  </w:num>
  <w:num w:numId="10">
    <w:abstractNumId w:val="15"/>
  </w:num>
  <w:num w:numId="11">
    <w:abstractNumId w:val="10"/>
  </w:num>
  <w:num w:numId="12">
    <w:abstractNumId w:val="8"/>
  </w:num>
  <w:num w:numId="13">
    <w:abstractNumId w:val="14"/>
  </w:num>
  <w:num w:numId="14">
    <w:abstractNumId w:val="5"/>
  </w:num>
  <w:num w:numId="15">
    <w:abstractNumId w:val="16"/>
  </w:num>
  <w:num w:numId="16">
    <w:abstractNumId w:val="9"/>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0FE7"/>
    <w:rsid w:val="00001F50"/>
    <w:rsid w:val="0000209B"/>
    <w:rsid w:val="000025B1"/>
    <w:rsid w:val="0000332B"/>
    <w:rsid w:val="00003C83"/>
    <w:rsid w:val="00005CDB"/>
    <w:rsid w:val="00007542"/>
    <w:rsid w:val="00007B85"/>
    <w:rsid w:val="000103C1"/>
    <w:rsid w:val="000108D4"/>
    <w:rsid w:val="00010BEF"/>
    <w:rsid w:val="0001133E"/>
    <w:rsid w:val="000117BB"/>
    <w:rsid w:val="000120E2"/>
    <w:rsid w:val="0001337D"/>
    <w:rsid w:val="0001349C"/>
    <w:rsid w:val="000144A1"/>
    <w:rsid w:val="0001541B"/>
    <w:rsid w:val="00015F6D"/>
    <w:rsid w:val="000162B8"/>
    <w:rsid w:val="00016630"/>
    <w:rsid w:val="0001702D"/>
    <w:rsid w:val="0002059F"/>
    <w:rsid w:val="00020999"/>
    <w:rsid w:val="000218AC"/>
    <w:rsid w:val="0002198C"/>
    <w:rsid w:val="000221A4"/>
    <w:rsid w:val="000224DB"/>
    <w:rsid w:val="00023668"/>
    <w:rsid w:val="00023C2A"/>
    <w:rsid w:val="00024515"/>
    <w:rsid w:val="000246F4"/>
    <w:rsid w:val="0002485B"/>
    <w:rsid w:val="000248FA"/>
    <w:rsid w:val="00024FD0"/>
    <w:rsid w:val="00025384"/>
    <w:rsid w:val="00025A9A"/>
    <w:rsid w:val="000262DA"/>
    <w:rsid w:val="00027860"/>
    <w:rsid w:val="00027B74"/>
    <w:rsid w:val="00027B98"/>
    <w:rsid w:val="0003015E"/>
    <w:rsid w:val="000316C9"/>
    <w:rsid w:val="000319FF"/>
    <w:rsid w:val="00031E5E"/>
    <w:rsid w:val="0003209D"/>
    <w:rsid w:val="00032E8C"/>
    <w:rsid w:val="000332A1"/>
    <w:rsid w:val="000333C9"/>
    <w:rsid w:val="0003366A"/>
    <w:rsid w:val="00033880"/>
    <w:rsid w:val="000356F7"/>
    <w:rsid w:val="00037DB8"/>
    <w:rsid w:val="000400F3"/>
    <w:rsid w:val="00040FF4"/>
    <w:rsid w:val="00043218"/>
    <w:rsid w:val="0004364C"/>
    <w:rsid w:val="00043DE8"/>
    <w:rsid w:val="0004409C"/>
    <w:rsid w:val="000447E1"/>
    <w:rsid w:val="00044DFF"/>
    <w:rsid w:val="0004527E"/>
    <w:rsid w:val="0004532A"/>
    <w:rsid w:val="00045649"/>
    <w:rsid w:val="000456BA"/>
    <w:rsid w:val="00045B35"/>
    <w:rsid w:val="00046038"/>
    <w:rsid w:val="000462B1"/>
    <w:rsid w:val="00046D33"/>
    <w:rsid w:val="00047905"/>
    <w:rsid w:val="00047A2D"/>
    <w:rsid w:val="00047C7E"/>
    <w:rsid w:val="00050C3F"/>
    <w:rsid w:val="00051B8F"/>
    <w:rsid w:val="000520C4"/>
    <w:rsid w:val="00052160"/>
    <w:rsid w:val="000524D9"/>
    <w:rsid w:val="000526B7"/>
    <w:rsid w:val="00053504"/>
    <w:rsid w:val="00055809"/>
    <w:rsid w:val="00055A2D"/>
    <w:rsid w:val="00055AEC"/>
    <w:rsid w:val="00055CFC"/>
    <w:rsid w:val="00060349"/>
    <w:rsid w:val="000605EE"/>
    <w:rsid w:val="00060B09"/>
    <w:rsid w:val="0006122A"/>
    <w:rsid w:val="0006122F"/>
    <w:rsid w:val="0006149E"/>
    <w:rsid w:val="00061534"/>
    <w:rsid w:val="000616B9"/>
    <w:rsid w:val="00061CF6"/>
    <w:rsid w:val="00062A36"/>
    <w:rsid w:val="00063223"/>
    <w:rsid w:val="00063F31"/>
    <w:rsid w:val="0006532A"/>
    <w:rsid w:val="0006690D"/>
    <w:rsid w:val="000672E0"/>
    <w:rsid w:val="0007011E"/>
    <w:rsid w:val="00070265"/>
    <w:rsid w:val="00071641"/>
    <w:rsid w:val="000718AC"/>
    <w:rsid w:val="00071B66"/>
    <w:rsid w:val="00072518"/>
    <w:rsid w:val="000727FC"/>
    <w:rsid w:val="0007312E"/>
    <w:rsid w:val="00075020"/>
    <w:rsid w:val="000762C7"/>
    <w:rsid w:val="000765E9"/>
    <w:rsid w:val="00076C13"/>
    <w:rsid w:val="00076F8C"/>
    <w:rsid w:val="00077F94"/>
    <w:rsid w:val="0008028A"/>
    <w:rsid w:val="00080346"/>
    <w:rsid w:val="00080727"/>
    <w:rsid w:val="00080D1B"/>
    <w:rsid w:val="00080D2B"/>
    <w:rsid w:val="00081775"/>
    <w:rsid w:val="00082562"/>
    <w:rsid w:val="000828B0"/>
    <w:rsid w:val="00082C60"/>
    <w:rsid w:val="00082DBF"/>
    <w:rsid w:val="00083BE0"/>
    <w:rsid w:val="00084019"/>
    <w:rsid w:val="0008448D"/>
    <w:rsid w:val="00084685"/>
    <w:rsid w:val="00084C3A"/>
    <w:rsid w:val="00085C98"/>
    <w:rsid w:val="00086697"/>
    <w:rsid w:val="00086844"/>
    <w:rsid w:val="00086DB5"/>
    <w:rsid w:val="000879D3"/>
    <w:rsid w:val="0009095F"/>
    <w:rsid w:val="000914F7"/>
    <w:rsid w:val="000931AF"/>
    <w:rsid w:val="0009441C"/>
    <w:rsid w:val="000946E4"/>
    <w:rsid w:val="0009533D"/>
    <w:rsid w:val="00096053"/>
    <w:rsid w:val="00096A88"/>
    <w:rsid w:val="00096D49"/>
    <w:rsid w:val="00096E2A"/>
    <w:rsid w:val="00097890"/>
    <w:rsid w:val="000A0515"/>
    <w:rsid w:val="000A0575"/>
    <w:rsid w:val="000A08E5"/>
    <w:rsid w:val="000A0DDC"/>
    <w:rsid w:val="000A181F"/>
    <w:rsid w:val="000A1CBA"/>
    <w:rsid w:val="000A275D"/>
    <w:rsid w:val="000A31C8"/>
    <w:rsid w:val="000A3766"/>
    <w:rsid w:val="000A3961"/>
    <w:rsid w:val="000A50EA"/>
    <w:rsid w:val="000A55BE"/>
    <w:rsid w:val="000A65D6"/>
    <w:rsid w:val="000A66C4"/>
    <w:rsid w:val="000B01BE"/>
    <w:rsid w:val="000B156F"/>
    <w:rsid w:val="000B15B3"/>
    <w:rsid w:val="000B1781"/>
    <w:rsid w:val="000B25C4"/>
    <w:rsid w:val="000B2C8B"/>
    <w:rsid w:val="000B2F7F"/>
    <w:rsid w:val="000B41B8"/>
    <w:rsid w:val="000B423B"/>
    <w:rsid w:val="000B44CC"/>
    <w:rsid w:val="000B4BB2"/>
    <w:rsid w:val="000B56C6"/>
    <w:rsid w:val="000B57B8"/>
    <w:rsid w:val="000B5A03"/>
    <w:rsid w:val="000B664E"/>
    <w:rsid w:val="000C0867"/>
    <w:rsid w:val="000C12C6"/>
    <w:rsid w:val="000C2971"/>
    <w:rsid w:val="000C3027"/>
    <w:rsid w:val="000C31BC"/>
    <w:rsid w:val="000C43BC"/>
    <w:rsid w:val="000C512F"/>
    <w:rsid w:val="000C5C53"/>
    <w:rsid w:val="000C7923"/>
    <w:rsid w:val="000D04CF"/>
    <w:rsid w:val="000D2CF5"/>
    <w:rsid w:val="000D3F99"/>
    <w:rsid w:val="000D5B93"/>
    <w:rsid w:val="000D5D64"/>
    <w:rsid w:val="000D66D8"/>
    <w:rsid w:val="000D6EB6"/>
    <w:rsid w:val="000E07B7"/>
    <w:rsid w:val="000E11AE"/>
    <w:rsid w:val="000E1390"/>
    <w:rsid w:val="000E1FDD"/>
    <w:rsid w:val="000E27AC"/>
    <w:rsid w:val="000E2B26"/>
    <w:rsid w:val="000E36CC"/>
    <w:rsid w:val="000E43BE"/>
    <w:rsid w:val="000E55FA"/>
    <w:rsid w:val="000E5B01"/>
    <w:rsid w:val="000E5E96"/>
    <w:rsid w:val="000E672F"/>
    <w:rsid w:val="000E7F37"/>
    <w:rsid w:val="000F029E"/>
    <w:rsid w:val="000F142F"/>
    <w:rsid w:val="000F15E4"/>
    <w:rsid w:val="000F215F"/>
    <w:rsid w:val="000F28A3"/>
    <w:rsid w:val="000F3A49"/>
    <w:rsid w:val="000F4387"/>
    <w:rsid w:val="000F444A"/>
    <w:rsid w:val="000F4828"/>
    <w:rsid w:val="000F4A12"/>
    <w:rsid w:val="000F50FB"/>
    <w:rsid w:val="000F5187"/>
    <w:rsid w:val="000F6043"/>
    <w:rsid w:val="000F69DE"/>
    <w:rsid w:val="000F73BA"/>
    <w:rsid w:val="000F7662"/>
    <w:rsid w:val="00102F23"/>
    <w:rsid w:val="001033C1"/>
    <w:rsid w:val="0010374D"/>
    <w:rsid w:val="00103D81"/>
    <w:rsid w:val="0010447D"/>
    <w:rsid w:val="0010569F"/>
    <w:rsid w:val="001069ED"/>
    <w:rsid w:val="00106A61"/>
    <w:rsid w:val="00106E16"/>
    <w:rsid w:val="00107881"/>
    <w:rsid w:val="00107D8A"/>
    <w:rsid w:val="00107E11"/>
    <w:rsid w:val="00110CB1"/>
    <w:rsid w:val="00111959"/>
    <w:rsid w:val="00112B1D"/>
    <w:rsid w:val="00112B8E"/>
    <w:rsid w:val="00112D49"/>
    <w:rsid w:val="0011323F"/>
    <w:rsid w:val="00113B34"/>
    <w:rsid w:val="001147EC"/>
    <w:rsid w:val="00114B93"/>
    <w:rsid w:val="0011510E"/>
    <w:rsid w:val="001159E8"/>
    <w:rsid w:val="001171D9"/>
    <w:rsid w:val="00117413"/>
    <w:rsid w:val="00117C8A"/>
    <w:rsid w:val="00122BCC"/>
    <w:rsid w:val="001238A1"/>
    <w:rsid w:val="00123F3A"/>
    <w:rsid w:val="00123FD0"/>
    <w:rsid w:val="00124D11"/>
    <w:rsid w:val="0012555A"/>
    <w:rsid w:val="00125D07"/>
    <w:rsid w:val="00125F7A"/>
    <w:rsid w:val="00126B01"/>
    <w:rsid w:val="00127071"/>
    <w:rsid w:val="001271EA"/>
    <w:rsid w:val="00127B06"/>
    <w:rsid w:val="00130953"/>
    <w:rsid w:val="00130B96"/>
    <w:rsid w:val="00132F2D"/>
    <w:rsid w:val="00133483"/>
    <w:rsid w:val="00133BD7"/>
    <w:rsid w:val="00133C84"/>
    <w:rsid w:val="00133D71"/>
    <w:rsid w:val="001350B7"/>
    <w:rsid w:val="001362C7"/>
    <w:rsid w:val="00136C67"/>
    <w:rsid w:val="001371BC"/>
    <w:rsid w:val="001375E8"/>
    <w:rsid w:val="001375FC"/>
    <w:rsid w:val="00140386"/>
    <w:rsid w:val="0014153C"/>
    <w:rsid w:val="001422EB"/>
    <w:rsid w:val="00143B06"/>
    <w:rsid w:val="00144730"/>
    <w:rsid w:val="00144E17"/>
    <w:rsid w:val="00145BA3"/>
    <w:rsid w:val="00147AE6"/>
    <w:rsid w:val="0015040C"/>
    <w:rsid w:val="00152689"/>
    <w:rsid w:val="001527E2"/>
    <w:rsid w:val="00152DE2"/>
    <w:rsid w:val="00153186"/>
    <w:rsid w:val="001543DF"/>
    <w:rsid w:val="00155054"/>
    <w:rsid w:val="00155D20"/>
    <w:rsid w:val="00155D49"/>
    <w:rsid w:val="001566C2"/>
    <w:rsid w:val="001567E0"/>
    <w:rsid w:val="001568AD"/>
    <w:rsid w:val="00157F27"/>
    <w:rsid w:val="001604B8"/>
    <w:rsid w:val="00160AAD"/>
    <w:rsid w:val="00160D79"/>
    <w:rsid w:val="00161099"/>
    <w:rsid w:val="001613E5"/>
    <w:rsid w:val="0016145E"/>
    <w:rsid w:val="001615E5"/>
    <w:rsid w:val="00161AA0"/>
    <w:rsid w:val="00162CD7"/>
    <w:rsid w:val="00162DBF"/>
    <w:rsid w:val="00163CEA"/>
    <w:rsid w:val="00163E68"/>
    <w:rsid w:val="001643B2"/>
    <w:rsid w:val="001647BC"/>
    <w:rsid w:val="00164C8C"/>
    <w:rsid w:val="00165307"/>
    <w:rsid w:val="00166034"/>
    <w:rsid w:val="00166AB8"/>
    <w:rsid w:val="00166B2C"/>
    <w:rsid w:val="00166DCE"/>
    <w:rsid w:val="00167278"/>
    <w:rsid w:val="0016785E"/>
    <w:rsid w:val="0016798D"/>
    <w:rsid w:val="00167D2C"/>
    <w:rsid w:val="00170904"/>
    <w:rsid w:val="001719E0"/>
    <w:rsid w:val="00172700"/>
    <w:rsid w:val="0017280A"/>
    <w:rsid w:val="0017287A"/>
    <w:rsid w:val="00172951"/>
    <w:rsid w:val="001732CA"/>
    <w:rsid w:val="00174370"/>
    <w:rsid w:val="00174812"/>
    <w:rsid w:val="00174A95"/>
    <w:rsid w:val="0017587C"/>
    <w:rsid w:val="00177975"/>
    <w:rsid w:val="001804D7"/>
    <w:rsid w:val="00181612"/>
    <w:rsid w:val="001818E6"/>
    <w:rsid w:val="00181ABD"/>
    <w:rsid w:val="00183000"/>
    <w:rsid w:val="0018493C"/>
    <w:rsid w:val="00184EF0"/>
    <w:rsid w:val="00185236"/>
    <w:rsid w:val="001869CA"/>
    <w:rsid w:val="00187072"/>
    <w:rsid w:val="00187395"/>
    <w:rsid w:val="00187812"/>
    <w:rsid w:val="00190DEB"/>
    <w:rsid w:val="00191E3F"/>
    <w:rsid w:val="00191EA9"/>
    <w:rsid w:val="00192181"/>
    <w:rsid w:val="00193F15"/>
    <w:rsid w:val="0019415C"/>
    <w:rsid w:val="00194EBF"/>
    <w:rsid w:val="00197275"/>
    <w:rsid w:val="001979F9"/>
    <w:rsid w:val="00197B21"/>
    <w:rsid w:val="00197BB7"/>
    <w:rsid w:val="001A401D"/>
    <w:rsid w:val="001A4254"/>
    <w:rsid w:val="001A4396"/>
    <w:rsid w:val="001A6A02"/>
    <w:rsid w:val="001A6B1F"/>
    <w:rsid w:val="001A7512"/>
    <w:rsid w:val="001B0DE9"/>
    <w:rsid w:val="001B1D50"/>
    <w:rsid w:val="001B275A"/>
    <w:rsid w:val="001B2777"/>
    <w:rsid w:val="001B2CA9"/>
    <w:rsid w:val="001B3FC0"/>
    <w:rsid w:val="001B458E"/>
    <w:rsid w:val="001B4C46"/>
    <w:rsid w:val="001B55E7"/>
    <w:rsid w:val="001B6998"/>
    <w:rsid w:val="001B75EC"/>
    <w:rsid w:val="001B7C73"/>
    <w:rsid w:val="001C018E"/>
    <w:rsid w:val="001C03D6"/>
    <w:rsid w:val="001C17CA"/>
    <w:rsid w:val="001C21A5"/>
    <w:rsid w:val="001C2F11"/>
    <w:rsid w:val="001C3BBC"/>
    <w:rsid w:val="001C4CA3"/>
    <w:rsid w:val="001C5874"/>
    <w:rsid w:val="001C6DA2"/>
    <w:rsid w:val="001C7884"/>
    <w:rsid w:val="001C7C4F"/>
    <w:rsid w:val="001C7C8E"/>
    <w:rsid w:val="001D10D0"/>
    <w:rsid w:val="001D13CB"/>
    <w:rsid w:val="001D1ADC"/>
    <w:rsid w:val="001D2010"/>
    <w:rsid w:val="001D27B1"/>
    <w:rsid w:val="001D2806"/>
    <w:rsid w:val="001D3773"/>
    <w:rsid w:val="001D38AB"/>
    <w:rsid w:val="001D3D87"/>
    <w:rsid w:val="001D4A4B"/>
    <w:rsid w:val="001D4BD7"/>
    <w:rsid w:val="001D54E9"/>
    <w:rsid w:val="001E0257"/>
    <w:rsid w:val="001E029B"/>
    <w:rsid w:val="001E0908"/>
    <w:rsid w:val="001E0D65"/>
    <w:rsid w:val="001E0E1A"/>
    <w:rsid w:val="001E19E6"/>
    <w:rsid w:val="001E1B76"/>
    <w:rsid w:val="001E1D6B"/>
    <w:rsid w:val="001E1E9A"/>
    <w:rsid w:val="001E209D"/>
    <w:rsid w:val="001E3C89"/>
    <w:rsid w:val="001E3DDA"/>
    <w:rsid w:val="001E605C"/>
    <w:rsid w:val="001E60B1"/>
    <w:rsid w:val="001E669D"/>
    <w:rsid w:val="001E6C8E"/>
    <w:rsid w:val="001E7DFD"/>
    <w:rsid w:val="001F08FB"/>
    <w:rsid w:val="001F0B27"/>
    <w:rsid w:val="001F16A4"/>
    <w:rsid w:val="001F1A25"/>
    <w:rsid w:val="001F1E0A"/>
    <w:rsid w:val="001F1E24"/>
    <w:rsid w:val="001F1F61"/>
    <w:rsid w:val="001F22EF"/>
    <w:rsid w:val="001F284F"/>
    <w:rsid w:val="001F4AD5"/>
    <w:rsid w:val="001F4C36"/>
    <w:rsid w:val="001F4CF7"/>
    <w:rsid w:val="001F58DD"/>
    <w:rsid w:val="001F6200"/>
    <w:rsid w:val="001F62E3"/>
    <w:rsid w:val="001F6407"/>
    <w:rsid w:val="001F72BF"/>
    <w:rsid w:val="001F745C"/>
    <w:rsid w:val="001F7C91"/>
    <w:rsid w:val="002009DD"/>
    <w:rsid w:val="00200EB0"/>
    <w:rsid w:val="00200EB3"/>
    <w:rsid w:val="00202520"/>
    <w:rsid w:val="00203572"/>
    <w:rsid w:val="0020388B"/>
    <w:rsid w:val="00203ECA"/>
    <w:rsid w:val="00203FDA"/>
    <w:rsid w:val="00204A64"/>
    <w:rsid w:val="002058BC"/>
    <w:rsid w:val="002063E9"/>
    <w:rsid w:val="00206DB3"/>
    <w:rsid w:val="00207709"/>
    <w:rsid w:val="00207941"/>
    <w:rsid w:val="00207B57"/>
    <w:rsid w:val="002102B5"/>
    <w:rsid w:val="0021316C"/>
    <w:rsid w:val="00213CE7"/>
    <w:rsid w:val="00214612"/>
    <w:rsid w:val="002147C8"/>
    <w:rsid w:val="00215ACB"/>
    <w:rsid w:val="00215CDE"/>
    <w:rsid w:val="00216CC1"/>
    <w:rsid w:val="00217ADA"/>
    <w:rsid w:val="00217E33"/>
    <w:rsid w:val="00217EF2"/>
    <w:rsid w:val="002215EC"/>
    <w:rsid w:val="00221DC2"/>
    <w:rsid w:val="00223840"/>
    <w:rsid w:val="00223E94"/>
    <w:rsid w:val="0022425C"/>
    <w:rsid w:val="00224A74"/>
    <w:rsid w:val="00225255"/>
    <w:rsid w:val="002257F6"/>
    <w:rsid w:val="00226890"/>
    <w:rsid w:val="002302BA"/>
    <w:rsid w:val="00233472"/>
    <w:rsid w:val="00234557"/>
    <w:rsid w:val="00234914"/>
    <w:rsid w:val="00235266"/>
    <w:rsid w:val="0023658B"/>
    <w:rsid w:val="00237156"/>
    <w:rsid w:val="002376EA"/>
    <w:rsid w:val="002402B1"/>
    <w:rsid w:val="002409BE"/>
    <w:rsid w:val="00240DF8"/>
    <w:rsid w:val="00240F9A"/>
    <w:rsid w:val="00241B23"/>
    <w:rsid w:val="0024204F"/>
    <w:rsid w:val="002426F2"/>
    <w:rsid w:val="002443A7"/>
    <w:rsid w:val="002447B9"/>
    <w:rsid w:val="002463ED"/>
    <w:rsid w:val="002475AC"/>
    <w:rsid w:val="0025000B"/>
    <w:rsid w:val="002520FC"/>
    <w:rsid w:val="00253430"/>
    <w:rsid w:val="00254353"/>
    <w:rsid w:val="00254C1B"/>
    <w:rsid w:val="002555D2"/>
    <w:rsid w:val="0025584A"/>
    <w:rsid w:val="00256282"/>
    <w:rsid w:val="002565F5"/>
    <w:rsid w:val="00256B79"/>
    <w:rsid w:val="00257754"/>
    <w:rsid w:val="00260F00"/>
    <w:rsid w:val="00261096"/>
    <w:rsid w:val="00261572"/>
    <w:rsid w:val="0026199A"/>
    <w:rsid w:val="00263968"/>
    <w:rsid w:val="002656DC"/>
    <w:rsid w:val="00265FA6"/>
    <w:rsid w:val="0026667B"/>
    <w:rsid w:val="0026673F"/>
    <w:rsid w:val="002669CF"/>
    <w:rsid w:val="00270554"/>
    <w:rsid w:val="00270A18"/>
    <w:rsid w:val="00271E20"/>
    <w:rsid w:val="00272965"/>
    <w:rsid w:val="00276945"/>
    <w:rsid w:val="002772FD"/>
    <w:rsid w:val="002779BF"/>
    <w:rsid w:val="00280DD9"/>
    <w:rsid w:val="0028162B"/>
    <w:rsid w:val="002843F0"/>
    <w:rsid w:val="002845A5"/>
    <w:rsid w:val="0028588B"/>
    <w:rsid w:val="00287839"/>
    <w:rsid w:val="00290B14"/>
    <w:rsid w:val="002913D7"/>
    <w:rsid w:val="0029142C"/>
    <w:rsid w:val="00291C4C"/>
    <w:rsid w:val="00292922"/>
    <w:rsid w:val="00292CE7"/>
    <w:rsid w:val="00293142"/>
    <w:rsid w:val="002947E2"/>
    <w:rsid w:val="00294FE2"/>
    <w:rsid w:val="00296D76"/>
    <w:rsid w:val="0029735F"/>
    <w:rsid w:val="00297BCE"/>
    <w:rsid w:val="002A0DF7"/>
    <w:rsid w:val="002A1066"/>
    <w:rsid w:val="002A10E9"/>
    <w:rsid w:val="002A26B1"/>
    <w:rsid w:val="002A3968"/>
    <w:rsid w:val="002A4B32"/>
    <w:rsid w:val="002A4ED5"/>
    <w:rsid w:val="002A5AE4"/>
    <w:rsid w:val="002B0100"/>
    <w:rsid w:val="002B0659"/>
    <w:rsid w:val="002B0C2A"/>
    <w:rsid w:val="002B1518"/>
    <w:rsid w:val="002B1D2E"/>
    <w:rsid w:val="002B1ED2"/>
    <w:rsid w:val="002B5119"/>
    <w:rsid w:val="002B515B"/>
    <w:rsid w:val="002B7245"/>
    <w:rsid w:val="002B7F2A"/>
    <w:rsid w:val="002C278D"/>
    <w:rsid w:val="002C2E75"/>
    <w:rsid w:val="002C2FDD"/>
    <w:rsid w:val="002C33B0"/>
    <w:rsid w:val="002C345F"/>
    <w:rsid w:val="002C4DCA"/>
    <w:rsid w:val="002C75B0"/>
    <w:rsid w:val="002D0B9B"/>
    <w:rsid w:val="002D0D2C"/>
    <w:rsid w:val="002D0DB7"/>
    <w:rsid w:val="002D0F54"/>
    <w:rsid w:val="002D100D"/>
    <w:rsid w:val="002D1AD3"/>
    <w:rsid w:val="002D23A5"/>
    <w:rsid w:val="002D2559"/>
    <w:rsid w:val="002D2A48"/>
    <w:rsid w:val="002D2F31"/>
    <w:rsid w:val="002D58F0"/>
    <w:rsid w:val="002D5B8C"/>
    <w:rsid w:val="002D7636"/>
    <w:rsid w:val="002D7971"/>
    <w:rsid w:val="002E11E3"/>
    <w:rsid w:val="002E12C6"/>
    <w:rsid w:val="002E145C"/>
    <w:rsid w:val="002E2638"/>
    <w:rsid w:val="002E2C27"/>
    <w:rsid w:val="002E2DFE"/>
    <w:rsid w:val="002E31E0"/>
    <w:rsid w:val="002E3484"/>
    <w:rsid w:val="002E3FB4"/>
    <w:rsid w:val="002E4C66"/>
    <w:rsid w:val="002E5107"/>
    <w:rsid w:val="002E5142"/>
    <w:rsid w:val="002E57F8"/>
    <w:rsid w:val="002E6512"/>
    <w:rsid w:val="002E6C54"/>
    <w:rsid w:val="002E76F5"/>
    <w:rsid w:val="002F0B3B"/>
    <w:rsid w:val="002F139F"/>
    <w:rsid w:val="002F1C83"/>
    <w:rsid w:val="002F1D50"/>
    <w:rsid w:val="002F2695"/>
    <w:rsid w:val="002F2B4E"/>
    <w:rsid w:val="002F35C6"/>
    <w:rsid w:val="002F40E2"/>
    <w:rsid w:val="002F4637"/>
    <w:rsid w:val="002F56FB"/>
    <w:rsid w:val="002F5795"/>
    <w:rsid w:val="002F5AD2"/>
    <w:rsid w:val="002F69A7"/>
    <w:rsid w:val="002F6B24"/>
    <w:rsid w:val="002F73F4"/>
    <w:rsid w:val="00300C78"/>
    <w:rsid w:val="00300F8A"/>
    <w:rsid w:val="0030114B"/>
    <w:rsid w:val="0030154B"/>
    <w:rsid w:val="00301B4C"/>
    <w:rsid w:val="00302549"/>
    <w:rsid w:val="0030267A"/>
    <w:rsid w:val="00303661"/>
    <w:rsid w:val="003039E0"/>
    <w:rsid w:val="00305922"/>
    <w:rsid w:val="00305FAF"/>
    <w:rsid w:val="00306F88"/>
    <w:rsid w:val="00307255"/>
    <w:rsid w:val="00307458"/>
    <w:rsid w:val="0030759E"/>
    <w:rsid w:val="00307AAE"/>
    <w:rsid w:val="00310964"/>
    <w:rsid w:val="00310A5E"/>
    <w:rsid w:val="00311EF9"/>
    <w:rsid w:val="003132A1"/>
    <w:rsid w:val="0031417E"/>
    <w:rsid w:val="003143D2"/>
    <w:rsid w:val="0031461C"/>
    <w:rsid w:val="00315295"/>
    <w:rsid w:val="0031611F"/>
    <w:rsid w:val="003163CC"/>
    <w:rsid w:val="0032027F"/>
    <w:rsid w:val="003206B9"/>
    <w:rsid w:val="003207A0"/>
    <w:rsid w:val="00320C04"/>
    <w:rsid w:val="003228C5"/>
    <w:rsid w:val="00322E60"/>
    <w:rsid w:val="00323238"/>
    <w:rsid w:val="00323610"/>
    <w:rsid w:val="00323803"/>
    <w:rsid w:val="003238B3"/>
    <w:rsid w:val="00323A3F"/>
    <w:rsid w:val="0032436D"/>
    <w:rsid w:val="00324D3F"/>
    <w:rsid w:val="00324E2B"/>
    <w:rsid w:val="00326355"/>
    <w:rsid w:val="00326B37"/>
    <w:rsid w:val="00326B45"/>
    <w:rsid w:val="00326FA6"/>
    <w:rsid w:val="0032783C"/>
    <w:rsid w:val="003311AD"/>
    <w:rsid w:val="00332AF7"/>
    <w:rsid w:val="00332C6A"/>
    <w:rsid w:val="00334862"/>
    <w:rsid w:val="0033565B"/>
    <w:rsid w:val="00336A2B"/>
    <w:rsid w:val="00340B51"/>
    <w:rsid w:val="00341F8A"/>
    <w:rsid w:val="00342946"/>
    <w:rsid w:val="003436A8"/>
    <w:rsid w:val="00343A34"/>
    <w:rsid w:val="00343DE8"/>
    <w:rsid w:val="0034453A"/>
    <w:rsid w:val="003446F8"/>
    <w:rsid w:val="0034536F"/>
    <w:rsid w:val="003455F7"/>
    <w:rsid w:val="00346898"/>
    <w:rsid w:val="003469B0"/>
    <w:rsid w:val="003470C8"/>
    <w:rsid w:val="00350D2C"/>
    <w:rsid w:val="003520D2"/>
    <w:rsid w:val="003524CE"/>
    <w:rsid w:val="00352528"/>
    <w:rsid w:val="00352658"/>
    <w:rsid w:val="00352C58"/>
    <w:rsid w:val="003533B2"/>
    <w:rsid w:val="00355479"/>
    <w:rsid w:val="003571EF"/>
    <w:rsid w:val="0036051C"/>
    <w:rsid w:val="00360D7A"/>
    <w:rsid w:val="00361584"/>
    <w:rsid w:val="003615B2"/>
    <w:rsid w:val="00362541"/>
    <w:rsid w:val="00362815"/>
    <w:rsid w:val="00362F5F"/>
    <w:rsid w:val="00363068"/>
    <w:rsid w:val="0036331F"/>
    <w:rsid w:val="0036346D"/>
    <w:rsid w:val="00364A56"/>
    <w:rsid w:val="0036556D"/>
    <w:rsid w:val="00367972"/>
    <w:rsid w:val="00371C62"/>
    <w:rsid w:val="00372684"/>
    <w:rsid w:val="003727D2"/>
    <w:rsid w:val="00373D77"/>
    <w:rsid w:val="00373DA5"/>
    <w:rsid w:val="0037477F"/>
    <w:rsid w:val="00376419"/>
    <w:rsid w:val="003768FC"/>
    <w:rsid w:val="00377874"/>
    <w:rsid w:val="003778FD"/>
    <w:rsid w:val="00377DCD"/>
    <w:rsid w:val="0038280B"/>
    <w:rsid w:val="00383181"/>
    <w:rsid w:val="0038594C"/>
    <w:rsid w:val="003864B8"/>
    <w:rsid w:val="00386DC9"/>
    <w:rsid w:val="003870AB"/>
    <w:rsid w:val="0038758F"/>
    <w:rsid w:val="0039008E"/>
    <w:rsid w:val="00390280"/>
    <w:rsid w:val="003921DC"/>
    <w:rsid w:val="003923A1"/>
    <w:rsid w:val="00392736"/>
    <w:rsid w:val="0039339E"/>
    <w:rsid w:val="00394B98"/>
    <w:rsid w:val="003955F4"/>
    <w:rsid w:val="00395744"/>
    <w:rsid w:val="00395DDE"/>
    <w:rsid w:val="00395E84"/>
    <w:rsid w:val="0039685C"/>
    <w:rsid w:val="0039723F"/>
    <w:rsid w:val="00397342"/>
    <w:rsid w:val="00397E78"/>
    <w:rsid w:val="003A00A8"/>
    <w:rsid w:val="003A01D0"/>
    <w:rsid w:val="003A0BAF"/>
    <w:rsid w:val="003A1224"/>
    <w:rsid w:val="003A1237"/>
    <w:rsid w:val="003A2AA1"/>
    <w:rsid w:val="003A60ED"/>
    <w:rsid w:val="003A61B5"/>
    <w:rsid w:val="003A7C67"/>
    <w:rsid w:val="003B084C"/>
    <w:rsid w:val="003B205C"/>
    <w:rsid w:val="003B2423"/>
    <w:rsid w:val="003B2504"/>
    <w:rsid w:val="003B2C43"/>
    <w:rsid w:val="003B42EE"/>
    <w:rsid w:val="003B47C7"/>
    <w:rsid w:val="003B4B6A"/>
    <w:rsid w:val="003B4FF0"/>
    <w:rsid w:val="003B594F"/>
    <w:rsid w:val="003B5ABC"/>
    <w:rsid w:val="003B681D"/>
    <w:rsid w:val="003B6ABF"/>
    <w:rsid w:val="003B707A"/>
    <w:rsid w:val="003B711E"/>
    <w:rsid w:val="003C1945"/>
    <w:rsid w:val="003C2244"/>
    <w:rsid w:val="003C2E23"/>
    <w:rsid w:val="003C32FF"/>
    <w:rsid w:val="003C3ABD"/>
    <w:rsid w:val="003C3B3D"/>
    <w:rsid w:val="003C3EF2"/>
    <w:rsid w:val="003C3FCE"/>
    <w:rsid w:val="003C4476"/>
    <w:rsid w:val="003C55CD"/>
    <w:rsid w:val="003C6699"/>
    <w:rsid w:val="003C6BE0"/>
    <w:rsid w:val="003C77DC"/>
    <w:rsid w:val="003C7B46"/>
    <w:rsid w:val="003C7E19"/>
    <w:rsid w:val="003D0E1C"/>
    <w:rsid w:val="003D1D38"/>
    <w:rsid w:val="003D2B64"/>
    <w:rsid w:val="003D2E97"/>
    <w:rsid w:val="003D3570"/>
    <w:rsid w:val="003D4842"/>
    <w:rsid w:val="003D5751"/>
    <w:rsid w:val="003D62D7"/>
    <w:rsid w:val="003D7B21"/>
    <w:rsid w:val="003E0145"/>
    <w:rsid w:val="003E14FA"/>
    <w:rsid w:val="003E23DB"/>
    <w:rsid w:val="003E2F4B"/>
    <w:rsid w:val="003E3AC0"/>
    <w:rsid w:val="003E4B7E"/>
    <w:rsid w:val="003E4D35"/>
    <w:rsid w:val="003E5916"/>
    <w:rsid w:val="003E60EE"/>
    <w:rsid w:val="003E66C7"/>
    <w:rsid w:val="003E7030"/>
    <w:rsid w:val="003E7134"/>
    <w:rsid w:val="003E71B5"/>
    <w:rsid w:val="003E71DE"/>
    <w:rsid w:val="003F064F"/>
    <w:rsid w:val="003F08EE"/>
    <w:rsid w:val="003F09DA"/>
    <w:rsid w:val="003F10C2"/>
    <w:rsid w:val="003F13B5"/>
    <w:rsid w:val="003F351D"/>
    <w:rsid w:val="003F4039"/>
    <w:rsid w:val="003F4A4C"/>
    <w:rsid w:val="003F5C81"/>
    <w:rsid w:val="003F5FD9"/>
    <w:rsid w:val="003F6ACE"/>
    <w:rsid w:val="003F75DD"/>
    <w:rsid w:val="0040029C"/>
    <w:rsid w:val="00401066"/>
    <w:rsid w:val="00402C4B"/>
    <w:rsid w:val="004041AA"/>
    <w:rsid w:val="00404522"/>
    <w:rsid w:val="0040627E"/>
    <w:rsid w:val="00406D91"/>
    <w:rsid w:val="00406E40"/>
    <w:rsid w:val="00406FC4"/>
    <w:rsid w:val="00407A9C"/>
    <w:rsid w:val="00410A7A"/>
    <w:rsid w:val="00413260"/>
    <w:rsid w:val="00413779"/>
    <w:rsid w:val="00413B20"/>
    <w:rsid w:val="00414398"/>
    <w:rsid w:val="00414F74"/>
    <w:rsid w:val="00415472"/>
    <w:rsid w:val="00415B19"/>
    <w:rsid w:val="004162AC"/>
    <w:rsid w:val="00416731"/>
    <w:rsid w:val="00420AD1"/>
    <w:rsid w:val="004216C1"/>
    <w:rsid w:val="00421C3E"/>
    <w:rsid w:val="00422358"/>
    <w:rsid w:val="00422664"/>
    <w:rsid w:val="004227FA"/>
    <w:rsid w:val="004241EF"/>
    <w:rsid w:val="00424733"/>
    <w:rsid w:val="00425B54"/>
    <w:rsid w:val="0042608C"/>
    <w:rsid w:val="0042608E"/>
    <w:rsid w:val="004276A6"/>
    <w:rsid w:val="00427C37"/>
    <w:rsid w:val="00430B53"/>
    <w:rsid w:val="00431641"/>
    <w:rsid w:val="00431D46"/>
    <w:rsid w:val="004328DF"/>
    <w:rsid w:val="00433800"/>
    <w:rsid w:val="0043387C"/>
    <w:rsid w:val="00433D92"/>
    <w:rsid w:val="00433F06"/>
    <w:rsid w:val="0043451A"/>
    <w:rsid w:val="00434BB5"/>
    <w:rsid w:val="00435332"/>
    <w:rsid w:val="00435C15"/>
    <w:rsid w:val="00436090"/>
    <w:rsid w:val="004373BF"/>
    <w:rsid w:val="00437579"/>
    <w:rsid w:val="0043766D"/>
    <w:rsid w:val="00437DC0"/>
    <w:rsid w:val="004409B7"/>
    <w:rsid w:val="00442293"/>
    <w:rsid w:val="00442AFB"/>
    <w:rsid w:val="00442EB9"/>
    <w:rsid w:val="00443EC1"/>
    <w:rsid w:val="00444A66"/>
    <w:rsid w:val="00444EEB"/>
    <w:rsid w:val="004453C1"/>
    <w:rsid w:val="004465C0"/>
    <w:rsid w:val="00447FA5"/>
    <w:rsid w:val="00450A72"/>
    <w:rsid w:val="004511C4"/>
    <w:rsid w:val="00451473"/>
    <w:rsid w:val="004520D8"/>
    <w:rsid w:val="00453E8E"/>
    <w:rsid w:val="00456EBE"/>
    <w:rsid w:val="00457741"/>
    <w:rsid w:val="004601F1"/>
    <w:rsid w:val="00460F44"/>
    <w:rsid w:val="00461853"/>
    <w:rsid w:val="00462B76"/>
    <w:rsid w:val="00463467"/>
    <w:rsid w:val="00463B84"/>
    <w:rsid w:val="004644BD"/>
    <w:rsid w:val="0046476F"/>
    <w:rsid w:val="004652AD"/>
    <w:rsid w:val="0046596E"/>
    <w:rsid w:val="00466EC5"/>
    <w:rsid w:val="00470CD3"/>
    <w:rsid w:val="00471263"/>
    <w:rsid w:val="00471CF5"/>
    <w:rsid w:val="00471D54"/>
    <w:rsid w:val="0047245E"/>
    <w:rsid w:val="00472591"/>
    <w:rsid w:val="00473325"/>
    <w:rsid w:val="0047378E"/>
    <w:rsid w:val="00475997"/>
    <w:rsid w:val="00475B25"/>
    <w:rsid w:val="004760B5"/>
    <w:rsid w:val="00477C24"/>
    <w:rsid w:val="00477D33"/>
    <w:rsid w:val="00480B56"/>
    <w:rsid w:val="00480FED"/>
    <w:rsid w:val="00481A55"/>
    <w:rsid w:val="00481C17"/>
    <w:rsid w:val="00482450"/>
    <w:rsid w:val="00482F46"/>
    <w:rsid w:val="00483098"/>
    <w:rsid w:val="00483229"/>
    <w:rsid w:val="004846A2"/>
    <w:rsid w:val="00484769"/>
    <w:rsid w:val="0048498E"/>
    <w:rsid w:val="00484ED1"/>
    <w:rsid w:val="00484F1A"/>
    <w:rsid w:val="00485158"/>
    <w:rsid w:val="004851D8"/>
    <w:rsid w:val="00485461"/>
    <w:rsid w:val="00486C99"/>
    <w:rsid w:val="0048723A"/>
    <w:rsid w:val="00487B37"/>
    <w:rsid w:val="00490009"/>
    <w:rsid w:val="00490511"/>
    <w:rsid w:val="00490A6C"/>
    <w:rsid w:val="00491023"/>
    <w:rsid w:val="00491108"/>
    <w:rsid w:val="00491216"/>
    <w:rsid w:val="00491C27"/>
    <w:rsid w:val="004924A4"/>
    <w:rsid w:val="004929E6"/>
    <w:rsid w:val="00492EA3"/>
    <w:rsid w:val="0049448E"/>
    <w:rsid w:val="00494909"/>
    <w:rsid w:val="00495E57"/>
    <w:rsid w:val="00496FAF"/>
    <w:rsid w:val="004979C9"/>
    <w:rsid w:val="00497E8C"/>
    <w:rsid w:val="004A06B1"/>
    <w:rsid w:val="004A10E8"/>
    <w:rsid w:val="004A24B4"/>
    <w:rsid w:val="004A2FC7"/>
    <w:rsid w:val="004A326C"/>
    <w:rsid w:val="004A3C83"/>
    <w:rsid w:val="004A512D"/>
    <w:rsid w:val="004A52C8"/>
    <w:rsid w:val="004A79F1"/>
    <w:rsid w:val="004B0682"/>
    <w:rsid w:val="004B0692"/>
    <w:rsid w:val="004B0CE2"/>
    <w:rsid w:val="004B1A15"/>
    <w:rsid w:val="004B29DF"/>
    <w:rsid w:val="004B3AC5"/>
    <w:rsid w:val="004B3E8A"/>
    <w:rsid w:val="004B3F82"/>
    <w:rsid w:val="004B4761"/>
    <w:rsid w:val="004B49CD"/>
    <w:rsid w:val="004B5AAE"/>
    <w:rsid w:val="004B6134"/>
    <w:rsid w:val="004B7FAA"/>
    <w:rsid w:val="004C0C95"/>
    <w:rsid w:val="004C2E8E"/>
    <w:rsid w:val="004C3AB0"/>
    <w:rsid w:val="004C4794"/>
    <w:rsid w:val="004C65C4"/>
    <w:rsid w:val="004C6848"/>
    <w:rsid w:val="004C7621"/>
    <w:rsid w:val="004C7D92"/>
    <w:rsid w:val="004D080C"/>
    <w:rsid w:val="004D110A"/>
    <w:rsid w:val="004D16E7"/>
    <w:rsid w:val="004D2275"/>
    <w:rsid w:val="004D23E7"/>
    <w:rsid w:val="004D316D"/>
    <w:rsid w:val="004D34A3"/>
    <w:rsid w:val="004D3A9C"/>
    <w:rsid w:val="004D4807"/>
    <w:rsid w:val="004D5447"/>
    <w:rsid w:val="004D6392"/>
    <w:rsid w:val="004D6B4F"/>
    <w:rsid w:val="004D6C9D"/>
    <w:rsid w:val="004D717E"/>
    <w:rsid w:val="004D76D0"/>
    <w:rsid w:val="004D7787"/>
    <w:rsid w:val="004D7CC7"/>
    <w:rsid w:val="004E07CA"/>
    <w:rsid w:val="004E08C2"/>
    <w:rsid w:val="004E2009"/>
    <w:rsid w:val="004E2329"/>
    <w:rsid w:val="004E23AA"/>
    <w:rsid w:val="004E3018"/>
    <w:rsid w:val="004E393D"/>
    <w:rsid w:val="004E3C87"/>
    <w:rsid w:val="004E432F"/>
    <w:rsid w:val="004E4B87"/>
    <w:rsid w:val="004E4F6D"/>
    <w:rsid w:val="004E57C3"/>
    <w:rsid w:val="004E57E2"/>
    <w:rsid w:val="004E7BB1"/>
    <w:rsid w:val="004F00D3"/>
    <w:rsid w:val="004F0AC2"/>
    <w:rsid w:val="004F0C3E"/>
    <w:rsid w:val="004F0C8D"/>
    <w:rsid w:val="004F0E7C"/>
    <w:rsid w:val="004F10BA"/>
    <w:rsid w:val="004F1818"/>
    <w:rsid w:val="004F1847"/>
    <w:rsid w:val="004F2737"/>
    <w:rsid w:val="004F38B0"/>
    <w:rsid w:val="004F3922"/>
    <w:rsid w:val="004F3F14"/>
    <w:rsid w:val="004F3FE0"/>
    <w:rsid w:val="004F46E4"/>
    <w:rsid w:val="004F4A1C"/>
    <w:rsid w:val="004F4A34"/>
    <w:rsid w:val="004F4AC6"/>
    <w:rsid w:val="004F4FD1"/>
    <w:rsid w:val="004F503A"/>
    <w:rsid w:val="004F61D6"/>
    <w:rsid w:val="004F66F8"/>
    <w:rsid w:val="004F6CED"/>
    <w:rsid w:val="004F70FE"/>
    <w:rsid w:val="004F7838"/>
    <w:rsid w:val="004F7E03"/>
    <w:rsid w:val="00500383"/>
    <w:rsid w:val="00500502"/>
    <w:rsid w:val="00500614"/>
    <w:rsid w:val="00500A7A"/>
    <w:rsid w:val="0050155D"/>
    <w:rsid w:val="0050197F"/>
    <w:rsid w:val="00501F5B"/>
    <w:rsid w:val="005023C6"/>
    <w:rsid w:val="00502648"/>
    <w:rsid w:val="00505CA6"/>
    <w:rsid w:val="00507067"/>
    <w:rsid w:val="0050798D"/>
    <w:rsid w:val="0051089E"/>
    <w:rsid w:val="00510E0F"/>
    <w:rsid w:val="00515689"/>
    <w:rsid w:val="00515B9B"/>
    <w:rsid w:val="0051650A"/>
    <w:rsid w:val="00516BD6"/>
    <w:rsid w:val="005172DF"/>
    <w:rsid w:val="00520B26"/>
    <w:rsid w:val="0052571B"/>
    <w:rsid w:val="00525A86"/>
    <w:rsid w:val="00527A3A"/>
    <w:rsid w:val="00527B89"/>
    <w:rsid w:val="0053033B"/>
    <w:rsid w:val="005321E1"/>
    <w:rsid w:val="0053264A"/>
    <w:rsid w:val="00533124"/>
    <w:rsid w:val="00534CDB"/>
    <w:rsid w:val="005356CC"/>
    <w:rsid w:val="00535F98"/>
    <w:rsid w:val="0053661A"/>
    <w:rsid w:val="005401DF"/>
    <w:rsid w:val="005405B8"/>
    <w:rsid w:val="00540A99"/>
    <w:rsid w:val="00541E61"/>
    <w:rsid w:val="0054268E"/>
    <w:rsid w:val="00544213"/>
    <w:rsid w:val="005449DA"/>
    <w:rsid w:val="00544C61"/>
    <w:rsid w:val="00545DC0"/>
    <w:rsid w:val="005470CA"/>
    <w:rsid w:val="00547C8B"/>
    <w:rsid w:val="00550AC3"/>
    <w:rsid w:val="00550B3F"/>
    <w:rsid w:val="00551580"/>
    <w:rsid w:val="0055183F"/>
    <w:rsid w:val="00551A88"/>
    <w:rsid w:val="00551BA9"/>
    <w:rsid w:val="00552339"/>
    <w:rsid w:val="0055369B"/>
    <w:rsid w:val="0055379D"/>
    <w:rsid w:val="0055472A"/>
    <w:rsid w:val="00554AA7"/>
    <w:rsid w:val="0055537C"/>
    <w:rsid w:val="005554B9"/>
    <w:rsid w:val="00556E5D"/>
    <w:rsid w:val="00557874"/>
    <w:rsid w:val="00557E6B"/>
    <w:rsid w:val="0056076F"/>
    <w:rsid w:val="005623F8"/>
    <w:rsid w:val="00562BAA"/>
    <w:rsid w:val="00564231"/>
    <w:rsid w:val="00564C95"/>
    <w:rsid w:val="005656EF"/>
    <w:rsid w:val="00565D2F"/>
    <w:rsid w:val="0056611E"/>
    <w:rsid w:val="00566424"/>
    <w:rsid w:val="005665E3"/>
    <w:rsid w:val="005673DC"/>
    <w:rsid w:val="00567E98"/>
    <w:rsid w:val="00567F5A"/>
    <w:rsid w:val="005703D2"/>
    <w:rsid w:val="00571059"/>
    <w:rsid w:val="00571541"/>
    <w:rsid w:val="00571C97"/>
    <w:rsid w:val="00573F20"/>
    <w:rsid w:val="005755A5"/>
    <w:rsid w:val="00575D48"/>
    <w:rsid w:val="00575EB1"/>
    <w:rsid w:val="00576000"/>
    <w:rsid w:val="00576A3B"/>
    <w:rsid w:val="005774C3"/>
    <w:rsid w:val="0057785B"/>
    <w:rsid w:val="00577887"/>
    <w:rsid w:val="00577C2D"/>
    <w:rsid w:val="00577F4B"/>
    <w:rsid w:val="005808DE"/>
    <w:rsid w:val="00580C7A"/>
    <w:rsid w:val="00580D15"/>
    <w:rsid w:val="00581597"/>
    <w:rsid w:val="005823BA"/>
    <w:rsid w:val="005830AE"/>
    <w:rsid w:val="0058311E"/>
    <w:rsid w:val="00584AD9"/>
    <w:rsid w:val="005864E4"/>
    <w:rsid w:val="00587266"/>
    <w:rsid w:val="00587BDA"/>
    <w:rsid w:val="005903D7"/>
    <w:rsid w:val="00590473"/>
    <w:rsid w:val="00592183"/>
    <w:rsid w:val="00592453"/>
    <w:rsid w:val="00592AE0"/>
    <w:rsid w:val="005940C5"/>
    <w:rsid w:val="0059524A"/>
    <w:rsid w:val="005955EF"/>
    <w:rsid w:val="005959A2"/>
    <w:rsid w:val="00595DA4"/>
    <w:rsid w:val="0059609E"/>
    <w:rsid w:val="00596B10"/>
    <w:rsid w:val="00596BD2"/>
    <w:rsid w:val="00597BC2"/>
    <w:rsid w:val="005A1591"/>
    <w:rsid w:val="005A1695"/>
    <w:rsid w:val="005A16FB"/>
    <w:rsid w:val="005A265D"/>
    <w:rsid w:val="005A299A"/>
    <w:rsid w:val="005A3284"/>
    <w:rsid w:val="005A3D52"/>
    <w:rsid w:val="005A4155"/>
    <w:rsid w:val="005A4C64"/>
    <w:rsid w:val="005A4E2B"/>
    <w:rsid w:val="005A53A4"/>
    <w:rsid w:val="005A53B9"/>
    <w:rsid w:val="005A6520"/>
    <w:rsid w:val="005A6FC0"/>
    <w:rsid w:val="005A7AAA"/>
    <w:rsid w:val="005A7C60"/>
    <w:rsid w:val="005B06B9"/>
    <w:rsid w:val="005B089A"/>
    <w:rsid w:val="005B0BED"/>
    <w:rsid w:val="005B0DA0"/>
    <w:rsid w:val="005B2595"/>
    <w:rsid w:val="005B2C01"/>
    <w:rsid w:val="005B313B"/>
    <w:rsid w:val="005B32A8"/>
    <w:rsid w:val="005B4907"/>
    <w:rsid w:val="005B58A5"/>
    <w:rsid w:val="005B5DE4"/>
    <w:rsid w:val="005B6822"/>
    <w:rsid w:val="005C1694"/>
    <w:rsid w:val="005C1B3A"/>
    <w:rsid w:val="005C1CDD"/>
    <w:rsid w:val="005C2F75"/>
    <w:rsid w:val="005C36E8"/>
    <w:rsid w:val="005C3A0C"/>
    <w:rsid w:val="005C3C8B"/>
    <w:rsid w:val="005C4243"/>
    <w:rsid w:val="005C492E"/>
    <w:rsid w:val="005C4B42"/>
    <w:rsid w:val="005C5315"/>
    <w:rsid w:val="005C5432"/>
    <w:rsid w:val="005C5B20"/>
    <w:rsid w:val="005C6CEE"/>
    <w:rsid w:val="005C6D28"/>
    <w:rsid w:val="005C6F4D"/>
    <w:rsid w:val="005C7378"/>
    <w:rsid w:val="005D04D9"/>
    <w:rsid w:val="005D059A"/>
    <w:rsid w:val="005D075E"/>
    <w:rsid w:val="005D0E4D"/>
    <w:rsid w:val="005D1540"/>
    <w:rsid w:val="005D3154"/>
    <w:rsid w:val="005D34DB"/>
    <w:rsid w:val="005D35F4"/>
    <w:rsid w:val="005D365E"/>
    <w:rsid w:val="005D5E38"/>
    <w:rsid w:val="005D6207"/>
    <w:rsid w:val="005E0021"/>
    <w:rsid w:val="005E1747"/>
    <w:rsid w:val="005E1C18"/>
    <w:rsid w:val="005E22E3"/>
    <w:rsid w:val="005E3054"/>
    <w:rsid w:val="005E330C"/>
    <w:rsid w:val="005E450C"/>
    <w:rsid w:val="005E578B"/>
    <w:rsid w:val="005E6B78"/>
    <w:rsid w:val="005F00B5"/>
    <w:rsid w:val="005F0695"/>
    <w:rsid w:val="005F1E43"/>
    <w:rsid w:val="005F201F"/>
    <w:rsid w:val="005F2581"/>
    <w:rsid w:val="005F27B2"/>
    <w:rsid w:val="005F30E1"/>
    <w:rsid w:val="005F32F2"/>
    <w:rsid w:val="005F3FC1"/>
    <w:rsid w:val="005F46DD"/>
    <w:rsid w:val="005F5ADD"/>
    <w:rsid w:val="005F5E81"/>
    <w:rsid w:val="005F7F02"/>
    <w:rsid w:val="00600B4B"/>
    <w:rsid w:val="006016CF"/>
    <w:rsid w:val="0060181A"/>
    <w:rsid w:val="00602159"/>
    <w:rsid w:val="00602E78"/>
    <w:rsid w:val="0060529E"/>
    <w:rsid w:val="0060570F"/>
    <w:rsid w:val="00607750"/>
    <w:rsid w:val="00610E5E"/>
    <w:rsid w:val="006118BC"/>
    <w:rsid w:val="0061269B"/>
    <w:rsid w:val="00613BC8"/>
    <w:rsid w:val="00614625"/>
    <w:rsid w:val="00614803"/>
    <w:rsid w:val="00614A7F"/>
    <w:rsid w:val="00614B86"/>
    <w:rsid w:val="0061613C"/>
    <w:rsid w:val="00616370"/>
    <w:rsid w:val="006163DC"/>
    <w:rsid w:val="0061725D"/>
    <w:rsid w:val="0062125F"/>
    <w:rsid w:val="00621B3B"/>
    <w:rsid w:val="006220E3"/>
    <w:rsid w:val="006222A2"/>
    <w:rsid w:val="006222F0"/>
    <w:rsid w:val="00623086"/>
    <w:rsid w:val="0062316E"/>
    <w:rsid w:val="00623247"/>
    <w:rsid w:val="00623890"/>
    <w:rsid w:val="006238B7"/>
    <w:rsid w:val="00624F53"/>
    <w:rsid w:val="0062537E"/>
    <w:rsid w:val="006258B0"/>
    <w:rsid w:val="00626088"/>
    <w:rsid w:val="00626DBC"/>
    <w:rsid w:val="006277C1"/>
    <w:rsid w:val="00627BF1"/>
    <w:rsid w:val="00630788"/>
    <w:rsid w:val="00631719"/>
    <w:rsid w:val="00632BE8"/>
    <w:rsid w:val="00632D77"/>
    <w:rsid w:val="0063322B"/>
    <w:rsid w:val="00633916"/>
    <w:rsid w:val="00633F18"/>
    <w:rsid w:val="0063450D"/>
    <w:rsid w:val="00634BA4"/>
    <w:rsid w:val="0063504C"/>
    <w:rsid w:val="00635E7E"/>
    <w:rsid w:val="006361B6"/>
    <w:rsid w:val="00636EA2"/>
    <w:rsid w:val="00636FBB"/>
    <w:rsid w:val="00637989"/>
    <w:rsid w:val="00640157"/>
    <w:rsid w:val="00640254"/>
    <w:rsid w:val="00641843"/>
    <w:rsid w:val="00641BA9"/>
    <w:rsid w:val="00641F69"/>
    <w:rsid w:val="006420C3"/>
    <w:rsid w:val="00643741"/>
    <w:rsid w:val="0064376D"/>
    <w:rsid w:val="00643D85"/>
    <w:rsid w:val="00644840"/>
    <w:rsid w:val="00644C39"/>
    <w:rsid w:val="00645B21"/>
    <w:rsid w:val="006473C0"/>
    <w:rsid w:val="00647675"/>
    <w:rsid w:val="00647AA4"/>
    <w:rsid w:val="00647D51"/>
    <w:rsid w:val="006502EE"/>
    <w:rsid w:val="00650C96"/>
    <w:rsid w:val="00652FD0"/>
    <w:rsid w:val="006540E5"/>
    <w:rsid w:val="006557FD"/>
    <w:rsid w:val="00655E9A"/>
    <w:rsid w:val="00656C0A"/>
    <w:rsid w:val="00656FA1"/>
    <w:rsid w:val="00657F8F"/>
    <w:rsid w:val="006606F7"/>
    <w:rsid w:val="00661262"/>
    <w:rsid w:val="0066186D"/>
    <w:rsid w:val="00661AFB"/>
    <w:rsid w:val="00661B43"/>
    <w:rsid w:val="00661C65"/>
    <w:rsid w:val="006621D4"/>
    <w:rsid w:val="00662302"/>
    <w:rsid w:val="006623A0"/>
    <w:rsid w:val="006625A3"/>
    <w:rsid w:val="00662DBB"/>
    <w:rsid w:val="00662F77"/>
    <w:rsid w:val="0066477B"/>
    <w:rsid w:val="00664C1F"/>
    <w:rsid w:val="00664D08"/>
    <w:rsid w:val="00664D71"/>
    <w:rsid w:val="00666128"/>
    <w:rsid w:val="0066691B"/>
    <w:rsid w:val="00667FEE"/>
    <w:rsid w:val="006706B3"/>
    <w:rsid w:val="00670D40"/>
    <w:rsid w:val="00671873"/>
    <w:rsid w:val="0067196E"/>
    <w:rsid w:val="00672352"/>
    <w:rsid w:val="00672F86"/>
    <w:rsid w:val="00673AD3"/>
    <w:rsid w:val="0067459D"/>
    <w:rsid w:val="00675EE6"/>
    <w:rsid w:val="00677273"/>
    <w:rsid w:val="006810AE"/>
    <w:rsid w:val="006823A9"/>
    <w:rsid w:val="0068344F"/>
    <w:rsid w:val="00683A13"/>
    <w:rsid w:val="00683BEE"/>
    <w:rsid w:val="00683DEC"/>
    <w:rsid w:val="00683EDB"/>
    <w:rsid w:val="006845D9"/>
    <w:rsid w:val="0068468B"/>
    <w:rsid w:val="00686B36"/>
    <w:rsid w:val="00690434"/>
    <w:rsid w:val="00690738"/>
    <w:rsid w:val="00690A0D"/>
    <w:rsid w:val="00690B81"/>
    <w:rsid w:val="006911CE"/>
    <w:rsid w:val="0069341A"/>
    <w:rsid w:val="0069374B"/>
    <w:rsid w:val="00694977"/>
    <w:rsid w:val="0069506A"/>
    <w:rsid w:val="006955B0"/>
    <w:rsid w:val="0069723D"/>
    <w:rsid w:val="006A10F3"/>
    <w:rsid w:val="006A14BE"/>
    <w:rsid w:val="006A1A9B"/>
    <w:rsid w:val="006A1CEE"/>
    <w:rsid w:val="006A1DE6"/>
    <w:rsid w:val="006A1E60"/>
    <w:rsid w:val="006A249A"/>
    <w:rsid w:val="006A3211"/>
    <w:rsid w:val="006A3B54"/>
    <w:rsid w:val="006A41B3"/>
    <w:rsid w:val="006A5CC6"/>
    <w:rsid w:val="006A5EB5"/>
    <w:rsid w:val="006A6358"/>
    <w:rsid w:val="006A71CC"/>
    <w:rsid w:val="006A7B2C"/>
    <w:rsid w:val="006B2375"/>
    <w:rsid w:val="006B4681"/>
    <w:rsid w:val="006B556F"/>
    <w:rsid w:val="006B68AD"/>
    <w:rsid w:val="006C1031"/>
    <w:rsid w:val="006C2B6A"/>
    <w:rsid w:val="006C2E4C"/>
    <w:rsid w:val="006C3005"/>
    <w:rsid w:val="006C3733"/>
    <w:rsid w:val="006C37AF"/>
    <w:rsid w:val="006C3826"/>
    <w:rsid w:val="006C3EBF"/>
    <w:rsid w:val="006C416C"/>
    <w:rsid w:val="006C638C"/>
    <w:rsid w:val="006C6D4B"/>
    <w:rsid w:val="006C7DFA"/>
    <w:rsid w:val="006D04F3"/>
    <w:rsid w:val="006D0D0B"/>
    <w:rsid w:val="006D1477"/>
    <w:rsid w:val="006D27D3"/>
    <w:rsid w:val="006D295F"/>
    <w:rsid w:val="006D2975"/>
    <w:rsid w:val="006D309D"/>
    <w:rsid w:val="006D4106"/>
    <w:rsid w:val="006D5CED"/>
    <w:rsid w:val="006D6F71"/>
    <w:rsid w:val="006E019D"/>
    <w:rsid w:val="006E0501"/>
    <w:rsid w:val="006E0BFA"/>
    <w:rsid w:val="006E12C9"/>
    <w:rsid w:val="006E279D"/>
    <w:rsid w:val="006E30EF"/>
    <w:rsid w:val="006E3441"/>
    <w:rsid w:val="006E3C76"/>
    <w:rsid w:val="006E4100"/>
    <w:rsid w:val="006E45E3"/>
    <w:rsid w:val="006E5E08"/>
    <w:rsid w:val="006E7B09"/>
    <w:rsid w:val="006E7B7D"/>
    <w:rsid w:val="006F0291"/>
    <w:rsid w:val="006F0337"/>
    <w:rsid w:val="006F086F"/>
    <w:rsid w:val="006F0DC8"/>
    <w:rsid w:val="006F1A32"/>
    <w:rsid w:val="006F34BB"/>
    <w:rsid w:val="006F4294"/>
    <w:rsid w:val="006F4A37"/>
    <w:rsid w:val="006F5968"/>
    <w:rsid w:val="006F643D"/>
    <w:rsid w:val="006F7676"/>
    <w:rsid w:val="007003FD"/>
    <w:rsid w:val="00700CB8"/>
    <w:rsid w:val="00701A5F"/>
    <w:rsid w:val="00701DAC"/>
    <w:rsid w:val="00703972"/>
    <w:rsid w:val="007039B8"/>
    <w:rsid w:val="00703A26"/>
    <w:rsid w:val="0070551F"/>
    <w:rsid w:val="00705641"/>
    <w:rsid w:val="00705B11"/>
    <w:rsid w:val="00705DBC"/>
    <w:rsid w:val="007073CB"/>
    <w:rsid w:val="00710285"/>
    <w:rsid w:val="00710567"/>
    <w:rsid w:val="00710DAC"/>
    <w:rsid w:val="00710F08"/>
    <w:rsid w:val="00711A03"/>
    <w:rsid w:val="00711F12"/>
    <w:rsid w:val="00713082"/>
    <w:rsid w:val="007131AC"/>
    <w:rsid w:val="0071321F"/>
    <w:rsid w:val="00713576"/>
    <w:rsid w:val="00713770"/>
    <w:rsid w:val="00714975"/>
    <w:rsid w:val="007168C1"/>
    <w:rsid w:val="00716CB7"/>
    <w:rsid w:val="00716CD1"/>
    <w:rsid w:val="00716E06"/>
    <w:rsid w:val="00717411"/>
    <w:rsid w:val="00717AC9"/>
    <w:rsid w:val="00717EB1"/>
    <w:rsid w:val="007203ED"/>
    <w:rsid w:val="00720988"/>
    <w:rsid w:val="00720E6F"/>
    <w:rsid w:val="007218C0"/>
    <w:rsid w:val="007222BC"/>
    <w:rsid w:val="0072263B"/>
    <w:rsid w:val="0072285B"/>
    <w:rsid w:val="00722A0F"/>
    <w:rsid w:val="007236A1"/>
    <w:rsid w:val="0072430B"/>
    <w:rsid w:val="007243AC"/>
    <w:rsid w:val="00724B00"/>
    <w:rsid w:val="00724C2A"/>
    <w:rsid w:val="00724FC3"/>
    <w:rsid w:val="00725028"/>
    <w:rsid w:val="00725749"/>
    <w:rsid w:val="00725DC1"/>
    <w:rsid w:val="007268C4"/>
    <w:rsid w:val="007277C2"/>
    <w:rsid w:val="00727DF9"/>
    <w:rsid w:val="00730913"/>
    <w:rsid w:val="00730C25"/>
    <w:rsid w:val="00730EEA"/>
    <w:rsid w:val="0073160F"/>
    <w:rsid w:val="00731EF3"/>
    <w:rsid w:val="00732596"/>
    <w:rsid w:val="00732CDF"/>
    <w:rsid w:val="007341BC"/>
    <w:rsid w:val="00734569"/>
    <w:rsid w:val="00735A32"/>
    <w:rsid w:val="00736C68"/>
    <w:rsid w:val="00737C78"/>
    <w:rsid w:val="00740558"/>
    <w:rsid w:val="00740A47"/>
    <w:rsid w:val="007415C7"/>
    <w:rsid w:val="00741762"/>
    <w:rsid w:val="007418AA"/>
    <w:rsid w:val="007419DE"/>
    <w:rsid w:val="00741C5C"/>
    <w:rsid w:val="0074232A"/>
    <w:rsid w:val="0074246E"/>
    <w:rsid w:val="00742A9F"/>
    <w:rsid w:val="00744AAB"/>
    <w:rsid w:val="00745AEA"/>
    <w:rsid w:val="00746C7F"/>
    <w:rsid w:val="00747BAF"/>
    <w:rsid w:val="00750154"/>
    <w:rsid w:val="007501A7"/>
    <w:rsid w:val="007513D1"/>
    <w:rsid w:val="007517AC"/>
    <w:rsid w:val="00751F4B"/>
    <w:rsid w:val="00752ACF"/>
    <w:rsid w:val="007532C8"/>
    <w:rsid w:val="00753A15"/>
    <w:rsid w:val="007547B9"/>
    <w:rsid w:val="007555F8"/>
    <w:rsid w:val="0075578C"/>
    <w:rsid w:val="007557E8"/>
    <w:rsid w:val="0075580F"/>
    <w:rsid w:val="00755E7A"/>
    <w:rsid w:val="007560B7"/>
    <w:rsid w:val="00756309"/>
    <w:rsid w:val="00756B67"/>
    <w:rsid w:val="0075732C"/>
    <w:rsid w:val="007603A9"/>
    <w:rsid w:val="007615F1"/>
    <w:rsid w:val="00761DE1"/>
    <w:rsid w:val="0076215D"/>
    <w:rsid w:val="00762168"/>
    <w:rsid w:val="00762283"/>
    <w:rsid w:val="007636C1"/>
    <w:rsid w:val="00764550"/>
    <w:rsid w:val="00764A9E"/>
    <w:rsid w:val="00772288"/>
    <w:rsid w:val="007738EE"/>
    <w:rsid w:val="00774378"/>
    <w:rsid w:val="00774F4B"/>
    <w:rsid w:val="00775A9D"/>
    <w:rsid w:val="00775CAD"/>
    <w:rsid w:val="00776B79"/>
    <w:rsid w:val="00776CED"/>
    <w:rsid w:val="00777A43"/>
    <w:rsid w:val="007803E9"/>
    <w:rsid w:val="007809BD"/>
    <w:rsid w:val="00781FED"/>
    <w:rsid w:val="00782104"/>
    <w:rsid w:val="00782B2F"/>
    <w:rsid w:val="00782C5A"/>
    <w:rsid w:val="0078338F"/>
    <w:rsid w:val="007839BA"/>
    <w:rsid w:val="00783D31"/>
    <w:rsid w:val="00784582"/>
    <w:rsid w:val="0078483B"/>
    <w:rsid w:val="007860AF"/>
    <w:rsid w:val="007907D1"/>
    <w:rsid w:val="007909F5"/>
    <w:rsid w:val="0079116B"/>
    <w:rsid w:val="0079130E"/>
    <w:rsid w:val="00791315"/>
    <w:rsid w:val="007915EE"/>
    <w:rsid w:val="00792B2A"/>
    <w:rsid w:val="00793469"/>
    <w:rsid w:val="00793496"/>
    <w:rsid w:val="00794B61"/>
    <w:rsid w:val="00794C9F"/>
    <w:rsid w:val="00795C82"/>
    <w:rsid w:val="007961CB"/>
    <w:rsid w:val="0079654C"/>
    <w:rsid w:val="00797108"/>
    <w:rsid w:val="00797DD0"/>
    <w:rsid w:val="007A037B"/>
    <w:rsid w:val="007A0581"/>
    <w:rsid w:val="007A0610"/>
    <w:rsid w:val="007A0CCE"/>
    <w:rsid w:val="007A2085"/>
    <w:rsid w:val="007A219C"/>
    <w:rsid w:val="007A2583"/>
    <w:rsid w:val="007A2702"/>
    <w:rsid w:val="007A3C33"/>
    <w:rsid w:val="007A68B9"/>
    <w:rsid w:val="007A6CA0"/>
    <w:rsid w:val="007A6DCE"/>
    <w:rsid w:val="007B0924"/>
    <w:rsid w:val="007B0931"/>
    <w:rsid w:val="007B20D6"/>
    <w:rsid w:val="007B32F3"/>
    <w:rsid w:val="007B3A1E"/>
    <w:rsid w:val="007B3CC7"/>
    <w:rsid w:val="007B4BED"/>
    <w:rsid w:val="007B5851"/>
    <w:rsid w:val="007B6D02"/>
    <w:rsid w:val="007B6D3E"/>
    <w:rsid w:val="007B7176"/>
    <w:rsid w:val="007C015C"/>
    <w:rsid w:val="007C0D23"/>
    <w:rsid w:val="007C1814"/>
    <w:rsid w:val="007C1B0D"/>
    <w:rsid w:val="007C2535"/>
    <w:rsid w:val="007C2747"/>
    <w:rsid w:val="007C3BE7"/>
    <w:rsid w:val="007C40DB"/>
    <w:rsid w:val="007C4215"/>
    <w:rsid w:val="007C4B8E"/>
    <w:rsid w:val="007C4E89"/>
    <w:rsid w:val="007C53CF"/>
    <w:rsid w:val="007C5733"/>
    <w:rsid w:val="007C7F08"/>
    <w:rsid w:val="007D0042"/>
    <w:rsid w:val="007D0693"/>
    <w:rsid w:val="007D1172"/>
    <w:rsid w:val="007D1CDF"/>
    <w:rsid w:val="007D1DB9"/>
    <w:rsid w:val="007D1F04"/>
    <w:rsid w:val="007D388D"/>
    <w:rsid w:val="007D58AE"/>
    <w:rsid w:val="007D5F8E"/>
    <w:rsid w:val="007D64FB"/>
    <w:rsid w:val="007E01BF"/>
    <w:rsid w:val="007E0D71"/>
    <w:rsid w:val="007E0EC7"/>
    <w:rsid w:val="007E1B77"/>
    <w:rsid w:val="007E1BC1"/>
    <w:rsid w:val="007E2689"/>
    <w:rsid w:val="007E2785"/>
    <w:rsid w:val="007E33F7"/>
    <w:rsid w:val="007E3E0E"/>
    <w:rsid w:val="007E46A1"/>
    <w:rsid w:val="007E4C4D"/>
    <w:rsid w:val="007E4D9C"/>
    <w:rsid w:val="007E5A5F"/>
    <w:rsid w:val="007E5AE1"/>
    <w:rsid w:val="007E5B50"/>
    <w:rsid w:val="007E74E5"/>
    <w:rsid w:val="007E7511"/>
    <w:rsid w:val="007E7DBA"/>
    <w:rsid w:val="007F0D74"/>
    <w:rsid w:val="007F123F"/>
    <w:rsid w:val="007F1C01"/>
    <w:rsid w:val="007F1DA5"/>
    <w:rsid w:val="007F20A8"/>
    <w:rsid w:val="007F3806"/>
    <w:rsid w:val="007F3EDC"/>
    <w:rsid w:val="007F40B1"/>
    <w:rsid w:val="007F417B"/>
    <w:rsid w:val="007F581C"/>
    <w:rsid w:val="007F59D8"/>
    <w:rsid w:val="007F59EE"/>
    <w:rsid w:val="007F5AB1"/>
    <w:rsid w:val="007F701B"/>
    <w:rsid w:val="007F7443"/>
    <w:rsid w:val="007F77D0"/>
    <w:rsid w:val="007F7F52"/>
    <w:rsid w:val="00801003"/>
    <w:rsid w:val="008021CC"/>
    <w:rsid w:val="008022F9"/>
    <w:rsid w:val="00802715"/>
    <w:rsid w:val="0080391C"/>
    <w:rsid w:val="0080468D"/>
    <w:rsid w:val="00805B64"/>
    <w:rsid w:val="00805C6E"/>
    <w:rsid w:val="00805F81"/>
    <w:rsid w:val="00806482"/>
    <w:rsid w:val="00806630"/>
    <w:rsid w:val="00806D95"/>
    <w:rsid w:val="008073DB"/>
    <w:rsid w:val="0081040D"/>
    <w:rsid w:val="008104D3"/>
    <w:rsid w:val="008120D5"/>
    <w:rsid w:val="008120E8"/>
    <w:rsid w:val="008126AD"/>
    <w:rsid w:val="008128A8"/>
    <w:rsid w:val="008129F1"/>
    <w:rsid w:val="00812BCD"/>
    <w:rsid w:val="0081468E"/>
    <w:rsid w:val="00816067"/>
    <w:rsid w:val="008165C1"/>
    <w:rsid w:val="008172F2"/>
    <w:rsid w:val="00817E24"/>
    <w:rsid w:val="008205CD"/>
    <w:rsid w:val="00820C92"/>
    <w:rsid w:val="00820CE8"/>
    <w:rsid w:val="0082104E"/>
    <w:rsid w:val="0082114B"/>
    <w:rsid w:val="008216B7"/>
    <w:rsid w:val="00821D9B"/>
    <w:rsid w:val="00822A4E"/>
    <w:rsid w:val="00822EB7"/>
    <w:rsid w:val="00823723"/>
    <w:rsid w:val="00824DAB"/>
    <w:rsid w:val="00826376"/>
    <w:rsid w:val="0082692A"/>
    <w:rsid w:val="00826B9D"/>
    <w:rsid w:val="008301D4"/>
    <w:rsid w:val="00830355"/>
    <w:rsid w:val="00831333"/>
    <w:rsid w:val="0083215F"/>
    <w:rsid w:val="0083224B"/>
    <w:rsid w:val="00833AAB"/>
    <w:rsid w:val="008340B7"/>
    <w:rsid w:val="00834959"/>
    <w:rsid w:val="00834DEA"/>
    <w:rsid w:val="00835112"/>
    <w:rsid w:val="0083528A"/>
    <w:rsid w:val="008364C1"/>
    <w:rsid w:val="008365A8"/>
    <w:rsid w:val="008366E3"/>
    <w:rsid w:val="00837095"/>
    <w:rsid w:val="00842519"/>
    <w:rsid w:val="0084296C"/>
    <w:rsid w:val="00842A3A"/>
    <w:rsid w:val="00842D43"/>
    <w:rsid w:val="00842F7A"/>
    <w:rsid w:val="00844329"/>
    <w:rsid w:val="00844509"/>
    <w:rsid w:val="00844F39"/>
    <w:rsid w:val="00845AD4"/>
    <w:rsid w:val="00845CEB"/>
    <w:rsid w:val="00846011"/>
    <w:rsid w:val="0084618C"/>
    <w:rsid w:val="0084620C"/>
    <w:rsid w:val="0084624F"/>
    <w:rsid w:val="00846567"/>
    <w:rsid w:val="008466D4"/>
    <w:rsid w:val="008466FF"/>
    <w:rsid w:val="00847012"/>
    <w:rsid w:val="008474FD"/>
    <w:rsid w:val="00850A1B"/>
    <w:rsid w:val="00850B49"/>
    <w:rsid w:val="0085107F"/>
    <w:rsid w:val="008510BD"/>
    <w:rsid w:val="0085116D"/>
    <w:rsid w:val="0085136F"/>
    <w:rsid w:val="00851B06"/>
    <w:rsid w:val="00852DC1"/>
    <w:rsid w:val="0085503E"/>
    <w:rsid w:val="0085557C"/>
    <w:rsid w:val="00855EF8"/>
    <w:rsid w:val="00856713"/>
    <w:rsid w:val="00857877"/>
    <w:rsid w:val="00863536"/>
    <w:rsid w:val="00863DF0"/>
    <w:rsid w:val="00864876"/>
    <w:rsid w:val="0086535C"/>
    <w:rsid w:val="008661CB"/>
    <w:rsid w:val="00867AE7"/>
    <w:rsid w:val="00867E57"/>
    <w:rsid w:val="00870637"/>
    <w:rsid w:val="00871311"/>
    <w:rsid w:val="0087195F"/>
    <w:rsid w:val="0087396A"/>
    <w:rsid w:val="00874513"/>
    <w:rsid w:val="00875096"/>
    <w:rsid w:val="00877374"/>
    <w:rsid w:val="008774EC"/>
    <w:rsid w:val="00877549"/>
    <w:rsid w:val="0088027A"/>
    <w:rsid w:val="00880AF3"/>
    <w:rsid w:val="00880BC1"/>
    <w:rsid w:val="00881056"/>
    <w:rsid w:val="00881593"/>
    <w:rsid w:val="00881B3B"/>
    <w:rsid w:val="00882910"/>
    <w:rsid w:val="00883F20"/>
    <w:rsid w:val="0088400D"/>
    <w:rsid w:val="0088424C"/>
    <w:rsid w:val="00885C79"/>
    <w:rsid w:val="008865CC"/>
    <w:rsid w:val="008900DA"/>
    <w:rsid w:val="0089057B"/>
    <w:rsid w:val="00890705"/>
    <w:rsid w:val="008908F3"/>
    <w:rsid w:val="008912A8"/>
    <w:rsid w:val="008913DE"/>
    <w:rsid w:val="0089231C"/>
    <w:rsid w:val="00892514"/>
    <w:rsid w:val="008927EE"/>
    <w:rsid w:val="00892832"/>
    <w:rsid w:val="00892E0C"/>
    <w:rsid w:val="00893883"/>
    <w:rsid w:val="00897C09"/>
    <w:rsid w:val="00897D1A"/>
    <w:rsid w:val="008A0845"/>
    <w:rsid w:val="008A0D82"/>
    <w:rsid w:val="008A1473"/>
    <w:rsid w:val="008A16B0"/>
    <w:rsid w:val="008A292A"/>
    <w:rsid w:val="008A3665"/>
    <w:rsid w:val="008A3988"/>
    <w:rsid w:val="008A45E9"/>
    <w:rsid w:val="008A4A5B"/>
    <w:rsid w:val="008A5300"/>
    <w:rsid w:val="008A5373"/>
    <w:rsid w:val="008A60D9"/>
    <w:rsid w:val="008A623A"/>
    <w:rsid w:val="008B0B7E"/>
    <w:rsid w:val="008B10D3"/>
    <w:rsid w:val="008B160E"/>
    <w:rsid w:val="008B23D4"/>
    <w:rsid w:val="008B2506"/>
    <w:rsid w:val="008B373E"/>
    <w:rsid w:val="008B4B99"/>
    <w:rsid w:val="008B5237"/>
    <w:rsid w:val="008B5B85"/>
    <w:rsid w:val="008B5BE3"/>
    <w:rsid w:val="008B7761"/>
    <w:rsid w:val="008B7A3A"/>
    <w:rsid w:val="008C078F"/>
    <w:rsid w:val="008C1E1E"/>
    <w:rsid w:val="008C3130"/>
    <w:rsid w:val="008C33B2"/>
    <w:rsid w:val="008C397F"/>
    <w:rsid w:val="008C6563"/>
    <w:rsid w:val="008C6D01"/>
    <w:rsid w:val="008D0194"/>
    <w:rsid w:val="008D0991"/>
    <w:rsid w:val="008D1093"/>
    <w:rsid w:val="008D2563"/>
    <w:rsid w:val="008D2933"/>
    <w:rsid w:val="008D30DB"/>
    <w:rsid w:val="008D4524"/>
    <w:rsid w:val="008D5C49"/>
    <w:rsid w:val="008D7778"/>
    <w:rsid w:val="008D777E"/>
    <w:rsid w:val="008E0852"/>
    <w:rsid w:val="008E0C47"/>
    <w:rsid w:val="008E14BB"/>
    <w:rsid w:val="008E1D1C"/>
    <w:rsid w:val="008E1FAE"/>
    <w:rsid w:val="008E36C5"/>
    <w:rsid w:val="008E378E"/>
    <w:rsid w:val="008E49D2"/>
    <w:rsid w:val="008E671A"/>
    <w:rsid w:val="008E68E1"/>
    <w:rsid w:val="008E6F11"/>
    <w:rsid w:val="008E6F5C"/>
    <w:rsid w:val="008E7151"/>
    <w:rsid w:val="008E76A5"/>
    <w:rsid w:val="008F050C"/>
    <w:rsid w:val="008F40AC"/>
    <w:rsid w:val="008F4B8C"/>
    <w:rsid w:val="008F4B9B"/>
    <w:rsid w:val="008F6D75"/>
    <w:rsid w:val="0090081B"/>
    <w:rsid w:val="00900A97"/>
    <w:rsid w:val="00901134"/>
    <w:rsid w:val="00902A2B"/>
    <w:rsid w:val="00902B77"/>
    <w:rsid w:val="00902FE1"/>
    <w:rsid w:val="00903850"/>
    <w:rsid w:val="00903EC5"/>
    <w:rsid w:val="009053B3"/>
    <w:rsid w:val="009059E7"/>
    <w:rsid w:val="00906382"/>
    <w:rsid w:val="00906CF3"/>
    <w:rsid w:val="00906E49"/>
    <w:rsid w:val="0091054B"/>
    <w:rsid w:val="00911C4A"/>
    <w:rsid w:val="00911E94"/>
    <w:rsid w:val="009124FD"/>
    <w:rsid w:val="00914374"/>
    <w:rsid w:val="0091470F"/>
    <w:rsid w:val="00915257"/>
    <w:rsid w:val="00915D27"/>
    <w:rsid w:val="00915E49"/>
    <w:rsid w:val="00915E58"/>
    <w:rsid w:val="00916C4A"/>
    <w:rsid w:val="0091726A"/>
    <w:rsid w:val="009207E0"/>
    <w:rsid w:val="00921533"/>
    <w:rsid w:val="009218F6"/>
    <w:rsid w:val="00922123"/>
    <w:rsid w:val="009232B0"/>
    <w:rsid w:val="00923458"/>
    <w:rsid w:val="009234D1"/>
    <w:rsid w:val="00923719"/>
    <w:rsid w:val="0092383E"/>
    <w:rsid w:val="00924526"/>
    <w:rsid w:val="009306F5"/>
    <w:rsid w:val="00930EB3"/>
    <w:rsid w:val="0093100E"/>
    <w:rsid w:val="009310ED"/>
    <w:rsid w:val="00931312"/>
    <w:rsid w:val="00931482"/>
    <w:rsid w:val="009319C1"/>
    <w:rsid w:val="00932188"/>
    <w:rsid w:val="0093218D"/>
    <w:rsid w:val="009324C8"/>
    <w:rsid w:val="009328F2"/>
    <w:rsid w:val="00932D13"/>
    <w:rsid w:val="00932F42"/>
    <w:rsid w:val="00933189"/>
    <w:rsid w:val="00933591"/>
    <w:rsid w:val="009338B6"/>
    <w:rsid w:val="009342A0"/>
    <w:rsid w:val="00934343"/>
    <w:rsid w:val="00934EFB"/>
    <w:rsid w:val="00937157"/>
    <w:rsid w:val="00940375"/>
    <w:rsid w:val="009407DC"/>
    <w:rsid w:val="0094125A"/>
    <w:rsid w:val="00941FE8"/>
    <w:rsid w:val="0094284B"/>
    <w:rsid w:val="00943D1B"/>
    <w:rsid w:val="0094444D"/>
    <w:rsid w:val="0094516F"/>
    <w:rsid w:val="009461A9"/>
    <w:rsid w:val="009467ED"/>
    <w:rsid w:val="00946CE8"/>
    <w:rsid w:val="009470C4"/>
    <w:rsid w:val="0094717F"/>
    <w:rsid w:val="00947FB9"/>
    <w:rsid w:val="0095042A"/>
    <w:rsid w:val="00950821"/>
    <w:rsid w:val="009511CE"/>
    <w:rsid w:val="0095146F"/>
    <w:rsid w:val="00951649"/>
    <w:rsid w:val="0095168C"/>
    <w:rsid w:val="00952B3D"/>
    <w:rsid w:val="00954F88"/>
    <w:rsid w:val="009555E6"/>
    <w:rsid w:val="009562AA"/>
    <w:rsid w:val="009565FF"/>
    <w:rsid w:val="00956CD9"/>
    <w:rsid w:val="00957613"/>
    <w:rsid w:val="009629D6"/>
    <w:rsid w:val="00962A86"/>
    <w:rsid w:val="00962FCF"/>
    <w:rsid w:val="00965043"/>
    <w:rsid w:val="00965AD6"/>
    <w:rsid w:val="009664B8"/>
    <w:rsid w:val="00966CBD"/>
    <w:rsid w:val="009672C4"/>
    <w:rsid w:val="0096790B"/>
    <w:rsid w:val="00967ADD"/>
    <w:rsid w:val="009703B8"/>
    <w:rsid w:val="009707BD"/>
    <w:rsid w:val="00970831"/>
    <w:rsid w:val="00970841"/>
    <w:rsid w:val="00970B92"/>
    <w:rsid w:val="00970FB9"/>
    <w:rsid w:val="00971916"/>
    <w:rsid w:val="00971B8C"/>
    <w:rsid w:val="00972B31"/>
    <w:rsid w:val="00973060"/>
    <w:rsid w:val="00973380"/>
    <w:rsid w:val="00973BC8"/>
    <w:rsid w:val="00973F49"/>
    <w:rsid w:val="00974822"/>
    <w:rsid w:val="009757A0"/>
    <w:rsid w:val="00975AAA"/>
    <w:rsid w:val="00976CD7"/>
    <w:rsid w:val="00976F1D"/>
    <w:rsid w:val="00977EED"/>
    <w:rsid w:val="009817A8"/>
    <w:rsid w:val="00981C00"/>
    <w:rsid w:val="00983404"/>
    <w:rsid w:val="009836B2"/>
    <w:rsid w:val="00983BDD"/>
    <w:rsid w:val="00983C89"/>
    <w:rsid w:val="00984DFA"/>
    <w:rsid w:val="00985653"/>
    <w:rsid w:val="00985A34"/>
    <w:rsid w:val="00985CFC"/>
    <w:rsid w:val="00986506"/>
    <w:rsid w:val="00987251"/>
    <w:rsid w:val="00990FF9"/>
    <w:rsid w:val="0099126B"/>
    <w:rsid w:val="00991642"/>
    <w:rsid w:val="00991B1E"/>
    <w:rsid w:val="00992280"/>
    <w:rsid w:val="009923F4"/>
    <w:rsid w:val="0099258D"/>
    <w:rsid w:val="00993735"/>
    <w:rsid w:val="00993C61"/>
    <w:rsid w:val="00994350"/>
    <w:rsid w:val="00995D4E"/>
    <w:rsid w:val="00995E92"/>
    <w:rsid w:val="00996A21"/>
    <w:rsid w:val="00996D8D"/>
    <w:rsid w:val="009979F0"/>
    <w:rsid w:val="00997FC6"/>
    <w:rsid w:val="00997FED"/>
    <w:rsid w:val="009A006A"/>
    <w:rsid w:val="009A05E4"/>
    <w:rsid w:val="009A0784"/>
    <w:rsid w:val="009A1DB0"/>
    <w:rsid w:val="009A3579"/>
    <w:rsid w:val="009A3AD7"/>
    <w:rsid w:val="009A5A7F"/>
    <w:rsid w:val="009A5E9C"/>
    <w:rsid w:val="009A6CFD"/>
    <w:rsid w:val="009A7E43"/>
    <w:rsid w:val="009B066C"/>
    <w:rsid w:val="009B0676"/>
    <w:rsid w:val="009B1B48"/>
    <w:rsid w:val="009B23FF"/>
    <w:rsid w:val="009B33ED"/>
    <w:rsid w:val="009B3C27"/>
    <w:rsid w:val="009B5600"/>
    <w:rsid w:val="009B5BB9"/>
    <w:rsid w:val="009B6784"/>
    <w:rsid w:val="009C0CE9"/>
    <w:rsid w:val="009C1924"/>
    <w:rsid w:val="009C1A8B"/>
    <w:rsid w:val="009C1F68"/>
    <w:rsid w:val="009C2050"/>
    <w:rsid w:val="009C2A8A"/>
    <w:rsid w:val="009C4371"/>
    <w:rsid w:val="009C4C1D"/>
    <w:rsid w:val="009C4C50"/>
    <w:rsid w:val="009C58ED"/>
    <w:rsid w:val="009C61FA"/>
    <w:rsid w:val="009C6599"/>
    <w:rsid w:val="009C7749"/>
    <w:rsid w:val="009C7E57"/>
    <w:rsid w:val="009C7F8D"/>
    <w:rsid w:val="009D0EF4"/>
    <w:rsid w:val="009D111D"/>
    <w:rsid w:val="009D17E3"/>
    <w:rsid w:val="009D1E4A"/>
    <w:rsid w:val="009D225A"/>
    <w:rsid w:val="009D2FFB"/>
    <w:rsid w:val="009D3682"/>
    <w:rsid w:val="009D3709"/>
    <w:rsid w:val="009D3E74"/>
    <w:rsid w:val="009D5590"/>
    <w:rsid w:val="009D6044"/>
    <w:rsid w:val="009D6B07"/>
    <w:rsid w:val="009E05BD"/>
    <w:rsid w:val="009E0F2A"/>
    <w:rsid w:val="009E120A"/>
    <w:rsid w:val="009E1B53"/>
    <w:rsid w:val="009E1BF2"/>
    <w:rsid w:val="009E1E97"/>
    <w:rsid w:val="009E215C"/>
    <w:rsid w:val="009E3A2F"/>
    <w:rsid w:val="009E4050"/>
    <w:rsid w:val="009E4AFB"/>
    <w:rsid w:val="009E5428"/>
    <w:rsid w:val="009E55D8"/>
    <w:rsid w:val="009E5E7E"/>
    <w:rsid w:val="009E635C"/>
    <w:rsid w:val="009E669D"/>
    <w:rsid w:val="009E68CD"/>
    <w:rsid w:val="009E6A37"/>
    <w:rsid w:val="009E6B26"/>
    <w:rsid w:val="009E7BE3"/>
    <w:rsid w:val="009F0790"/>
    <w:rsid w:val="009F1633"/>
    <w:rsid w:val="009F1EF2"/>
    <w:rsid w:val="009F238C"/>
    <w:rsid w:val="009F2423"/>
    <w:rsid w:val="009F3868"/>
    <w:rsid w:val="009F5F6A"/>
    <w:rsid w:val="009F607B"/>
    <w:rsid w:val="00A006AE"/>
    <w:rsid w:val="00A02008"/>
    <w:rsid w:val="00A042A4"/>
    <w:rsid w:val="00A05236"/>
    <w:rsid w:val="00A05B11"/>
    <w:rsid w:val="00A06716"/>
    <w:rsid w:val="00A06CCE"/>
    <w:rsid w:val="00A07606"/>
    <w:rsid w:val="00A07A58"/>
    <w:rsid w:val="00A07F73"/>
    <w:rsid w:val="00A102BB"/>
    <w:rsid w:val="00A11FFE"/>
    <w:rsid w:val="00A14467"/>
    <w:rsid w:val="00A144C9"/>
    <w:rsid w:val="00A1467A"/>
    <w:rsid w:val="00A1483F"/>
    <w:rsid w:val="00A14C97"/>
    <w:rsid w:val="00A1589E"/>
    <w:rsid w:val="00A15B24"/>
    <w:rsid w:val="00A165CE"/>
    <w:rsid w:val="00A16680"/>
    <w:rsid w:val="00A16BBF"/>
    <w:rsid w:val="00A16C01"/>
    <w:rsid w:val="00A176D9"/>
    <w:rsid w:val="00A17816"/>
    <w:rsid w:val="00A2156B"/>
    <w:rsid w:val="00A221F1"/>
    <w:rsid w:val="00A22ADD"/>
    <w:rsid w:val="00A2343B"/>
    <w:rsid w:val="00A23BC1"/>
    <w:rsid w:val="00A2546C"/>
    <w:rsid w:val="00A26B21"/>
    <w:rsid w:val="00A26CA1"/>
    <w:rsid w:val="00A279A7"/>
    <w:rsid w:val="00A27FF5"/>
    <w:rsid w:val="00A3098E"/>
    <w:rsid w:val="00A31307"/>
    <w:rsid w:val="00A31431"/>
    <w:rsid w:val="00A31B71"/>
    <w:rsid w:val="00A31E0B"/>
    <w:rsid w:val="00A31EE7"/>
    <w:rsid w:val="00A31F59"/>
    <w:rsid w:val="00A32CA5"/>
    <w:rsid w:val="00A33498"/>
    <w:rsid w:val="00A336EC"/>
    <w:rsid w:val="00A3491C"/>
    <w:rsid w:val="00A34E96"/>
    <w:rsid w:val="00A365B5"/>
    <w:rsid w:val="00A37EFE"/>
    <w:rsid w:val="00A37F0B"/>
    <w:rsid w:val="00A40550"/>
    <w:rsid w:val="00A408A6"/>
    <w:rsid w:val="00A41003"/>
    <w:rsid w:val="00A42985"/>
    <w:rsid w:val="00A42A7D"/>
    <w:rsid w:val="00A42F0C"/>
    <w:rsid w:val="00A43044"/>
    <w:rsid w:val="00A433CB"/>
    <w:rsid w:val="00A43806"/>
    <w:rsid w:val="00A44409"/>
    <w:rsid w:val="00A44E32"/>
    <w:rsid w:val="00A4505A"/>
    <w:rsid w:val="00A45D3B"/>
    <w:rsid w:val="00A46A8E"/>
    <w:rsid w:val="00A47261"/>
    <w:rsid w:val="00A47378"/>
    <w:rsid w:val="00A476DA"/>
    <w:rsid w:val="00A47B2E"/>
    <w:rsid w:val="00A47FE8"/>
    <w:rsid w:val="00A5006A"/>
    <w:rsid w:val="00A51182"/>
    <w:rsid w:val="00A52460"/>
    <w:rsid w:val="00A534DA"/>
    <w:rsid w:val="00A539EB"/>
    <w:rsid w:val="00A53F71"/>
    <w:rsid w:val="00A540F9"/>
    <w:rsid w:val="00A547E4"/>
    <w:rsid w:val="00A54C58"/>
    <w:rsid w:val="00A54E14"/>
    <w:rsid w:val="00A55080"/>
    <w:rsid w:val="00A556FE"/>
    <w:rsid w:val="00A5653B"/>
    <w:rsid w:val="00A56B65"/>
    <w:rsid w:val="00A571F7"/>
    <w:rsid w:val="00A57BF5"/>
    <w:rsid w:val="00A60F40"/>
    <w:rsid w:val="00A61433"/>
    <w:rsid w:val="00A627CC"/>
    <w:rsid w:val="00A62BF5"/>
    <w:rsid w:val="00A63E88"/>
    <w:rsid w:val="00A645A1"/>
    <w:rsid w:val="00A64E90"/>
    <w:rsid w:val="00A65A31"/>
    <w:rsid w:val="00A65B34"/>
    <w:rsid w:val="00A6606D"/>
    <w:rsid w:val="00A661EE"/>
    <w:rsid w:val="00A664B1"/>
    <w:rsid w:val="00A66804"/>
    <w:rsid w:val="00A66A18"/>
    <w:rsid w:val="00A67890"/>
    <w:rsid w:val="00A67B16"/>
    <w:rsid w:val="00A72242"/>
    <w:rsid w:val="00A72EB5"/>
    <w:rsid w:val="00A74322"/>
    <w:rsid w:val="00A74380"/>
    <w:rsid w:val="00A7470F"/>
    <w:rsid w:val="00A76B93"/>
    <w:rsid w:val="00A77378"/>
    <w:rsid w:val="00A77E19"/>
    <w:rsid w:val="00A77E2E"/>
    <w:rsid w:val="00A77F06"/>
    <w:rsid w:val="00A80854"/>
    <w:rsid w:val="00A80AE7"/>
    <w:rsid w:val="00A80B92"/>
    <w:rsid w:val="00A818CC"/>
    <w:rsid w:val="00A81E08"/>
    <w:rsid w:val="00A822FC"/>
    <w:rsid w:val="00A82A5D"/>
    <w:rsid w:val="00A83632"/>
    <w:rsid w:val="00A83776"/>
    <w:rsid w:val="00A83E12"/>
    <w:rsid w:val="00A84799"/>
    <w:rsid w:val="00A847D2"/>
    <w:rsid w:val="00A84918"/>
    <w:rsid w:val="00A85B8C"/>
    <w:rsid w:val="00A86A13"/>
    <w:rsid w:val="00A87860"/>
    <w:rsid w:val="00A87A38"/>
    <w:rsid w:val="00A91397"/>
    <w:rsid w:val="00A91A87"/>
    <w:rsid w:val="00A9226F"/>
    <w:rsid w:val="00A9451A"/>
    <w:rsid w:val="00A949A6"/>
    <w:rsid w:val="00A94BFA"/>
    <w:rsid w:val="00A94D0F"/>
    <w:rsid w:val="00A950BC"/>
    <w:rsid w:val="00A950C9"/>
    <w:rsid w:val="00A957E3"/>
    <w:rsid w:val="00A95B47"/>
    <w:rsid w:val="00A9616C"/>
    <w:rsid w:val="00A9649E"/>
    <w:rsid w:val="00A96D90"/>
    <w:rsid w:val="00AA0337"/>
    <w:rsid w:val="00AA137C"/>
    <w:rsid w:val="00AA229D"/>
    <w:rsid w:val="00AA324C"/>
    <w:rsid w:val="00AA336F"/>
    <w:rsid w:val="00AA3C81"/>
    <w:rsid w:val="00AA429D"/>
    <w:rsid w:val="00AA5B8D"/>
    <w:rsid w:val="00AA61BD"/>
    <w:rsid w:val="00AA6CEF"/>
    <w:rsid w:val="00AA746B"/>
    <w:rsid w:val="00AA7B15"/>
    <w:rsid w:val="00AA7FA9"/>
    <w:rsid w:val="00AB029B"/>
    <w:rsid w:val="00AB0516"/>
    <w:rsid w:val="00AB0E37"/>
    <w:rsid w:val="00AB1E0A"/>
    <w:rsid w:val="00AB3099"/>
    <w:rsid w:val="00AB3C25"/>
    <w:rsid w:val="00AB3D11"/>
    <w:rsid w:val="00AB45D1"/>
    <w:rsid w:val="00AB48F0"/>
    <w:rsid w:val="00AB67F0"/>
    <w:rsid w:val="00AC0816"/>
    <w:rsid w:val="00AC0C1A"/>
    <w:rsid w:val="00AC132D"/>
    <w:rsid w:val="00AC1A53"/>
    <w:rsid w:val="00AC25A3"/>
    <w:rsid w:val="00AC273C"/>
    <w:rsid w:val="00AC2981"/>
    <w:rsid w:val="00AC2D28"/>
    <w:rsid w:val="00AC3429"/>
    <w:rsid w:val="00AC36F2"/>
    <w:rsid w:val="00AC37AE"/>
    <w:rsid w:val="00AC3D11"/>
    <w:rsid w:val="00AC3D85"/>
    <w:rsid w:val="00AC3FF0"/>
    <w:rsid w:val="00AC42E2"/>
    <w:rsid w:val="00AC4E83"/>
    <w:rsid w:val="00AC4F95"/>
    <w:rsid w:val="00AC5572"/>
    <w:rsid w:val="00AC5698"/>
    <w:rsid w:val="00AC5BEB"/>
    <w:rsid w:val="00AC732F"/>
    <w:rsid w:val="00AD00B6"/>
    <w:rsid w:val="00AD13F0"/>
    <w:rsid w:val="00AD4637"/>
    <w:rsid w:val="00AD4781"/>
    <w:rsid w:val="00AD6126"/>
    <w:rsid w:val="00AD61BF"/>
    <w:rsid w:val="00AD669B"/>
    <w:rsid w:val="00AD721C"/>
    <w:rsid w:val="00AE013B"/>
    <w:rsid w:val="00AE0199"/>
    <w:rsid w:val="00AE070C"/>
    <w:rsid w:val="00AE095E"/>
    <w:rsid w:val="00AE0A01"/>
    <w:rsid w:val="00AE14EA"/>
    <w:rsid w:val="00AE2232"/>
    <w:rsid w:val="00AE2B13"/>
    <w:rsid w:val="00AE31A4"/>
    <w:rsid w:val="00AE40C8"/>
    <w:rsid w:val="00AE4AAF"/>
    <w:rsid w:val="00AE5727"/>
    <w:rsid w:val="00AE652D"/>
    <w:rsid w:val="00AE6748"/>
    <w:rsid w:val="00AE678B"/>
    <w:rsid w:val="00AE6FAE"/>
    <w:rsid w:val="00AE7EE3"/>
    <w:rsid w:val="00AF068F"/>
    <w:rsid w:val="00AF08A4"/>
    <w:rsid w:val="00AF0CE8"/>
    <w:rsid w:val="00AF1460"/>
    <w:rsid w:val="00AF1A7A"/>
    <w:rsid w:val="00AF201E"/>
    <w:rsid w:val="00AF24E7"/>
    <w:rsid w:val="00AF2E5A"/>
    <w:rsid w:val="00AF377A"/>
    <w:rsid w:val="00AF3C2C"/>
    <w:rsid w:val="00AF445C"/>
    <w:rsid w:val="00AF45DD"/>
    <w:rsid w:val="00AF4B95"/>
    <w:rsid w:val="00AF4D2F"/>
    <w:rsid w:val="00AF599E"/>
    <w:rsid w:val="00AF69CF"/>
    <w:rsid w:val="00AF704C"/>
    <w:rsid w:val="00AF7F26"/>
    <w:rsid w:val="00B0189A"/>
    <w:rsid w:val="00B02625"/>
    <w:rsid w:val="00B032FA"/>
    <w:rsid w:val="00B034EC"/>
    <w:rsid w:val="00B0473D"/>
    <w:rsid w:val="00B04871"/>
    <w:rsid w:val="00B05FC0"/>
    <w:rsid w:val="00B10B93"/>
    <w:rsid w:val="00B1131B"/>
    <w:rsid w:val="00B12468"/>
    <w:rsid w:val="00B12698"/>
    <w:rsid w:val="00B12B69"/>
    <w:rsid w:val="00B13648"/>
    <w:rsid w:val="00B147B3"/>
    <w:rsid w:val="00B176BD"/>
    <w:rsid w:val="00B1783C"/>
    <w:rsid w:val="00B17BE9"/>
    <w:rsid w:val="00B2134A"/>
    <w:rsid w:val="00B2171B"/>
    <w:rsid w:val="00B21ECA"/>
    <w:rsid w:val="00B22202"/>
    <w:rsid w:val="00B23253"/>
    <w:rsid w:val="00B2384C"/>
    <w:rsid w:val="00B23B15"/>
    <w:rsid w:val="00B25C1B"/>
    <w:rsid w:val="00B25ED6"/>
    <w:rsid w:val="00B26B9E"/>
    <w:rsid w:val="00B27F42"/>
    <w:rsid w:val="00B30149"/>
    <w:rsid w:val="00B309D7"/>
    <w:rsid w:val="00B31F35"/>
    <w:rsid w:val="00B32308"/>
    <w:rsid w:val="00B32CAF"/>
    <w:rsid w:val="00B33297"/>
    <w:rsid w:val="00B34464"/>
    <w:rsid w:val="00B34824"/>
    <w:rsid w:val="00B34CF3"/>
    <w:rsid w:val="00B36BA2"/>
    <w:rsid w:val="00B36D29"/>
    <w:rsid w:val="00B37703"/>
    <w:rsid w:val="00B37A4C"/>
    <w:rsid w:val="00B4001F"/>
    <w:rsid w:val="00B40C5A"/>
    <w:rsid w:val="00B4106A"/>
    <w:rsid w:val="00B4185B"/>
    <w:rsid w:val="00B42106"/>
    <w:rsid w:val="00B421B6"/>
    <w:rsid w:val="00B426AA"/>
    <w:rsid w:val="00B43453"/>
    <w:rsid w:val="00B43AC1"/>
    <w:rsid w:val="00B43FB2"/>
    <w:rsid w:val="00B44D64"/>
    <w:rsid w:val="00B44E0A"/>
    <w:rsid w:val="00B44FE2"/>
    <w:rsid w:val="00B456D0"/>
    <w:rsid w:val="00B4640F"/>
    <w:rsid w:val="00B46754"/>
    <w:rsid w:val="00B46D88"/>
    <w:rsid w:val="00B46E58"/>
    <w:rsid w:val="00B4794B"/>
    <w:rsid w:val="00B47C76"/>
    <w:rsid w:val="00B508AC"/>
    <w:rsid w:val="00B50EAB"/>
    <w:rsid w:val="00B5160F"/>
    <w:rsid w:val="00B51BFB"/>
    <w:rsid w:val="00B52120"/>
    <w:rsid w:val="00B52373"/>
    <w:rsid w:val="00B52629"/>
    <w:rsid w:val="00B52A91"/>
    <w:rsid w:val="00B52CD4"/>
    <w:rsid w:val="00B5359C"/>
    <w:rsid w:val="00B5385F"/>
    <w:rsid w:val="00B542AD"/>
    <w:rsid w:val="00B5537C"/>
    <w:rsid w:val="00B55741"/>
    <w:rsid w:val="00B56138"/>
    <w:rsid w:val="00B56AED"/>
    <w:rsid w:val="00B56F3F"/>
    <w:rsid w:val="00B57923"/>
    <w:rsid w:val="00B57E90"/>
    <w:rsid w:val="00B619DD"/>
    <w:rsid w:val="00B625A0"/>
    <w:rsid w:val="00B63D8A"/>
    <w:rsid w:val="00B64589"/>
    <w:rsid w:val="00B675B7"/>
    <w:rsid w:val="00B70036"/>
    <w:rsid w:val="00B703A2"/>
    <w:rsid w:val="00B7055B"/>
    <w:rsid w:val="00B70E16"/>
    <w:rsid w:val="00B71402"/>
    <w:rsid w:val="00B72EF5"/>
    <w:rsid w:val="00B72F8A"/>
    <w:rsid w:val="00B737CA"/>
    <w:rsid w:val="00B73EA8"/>
    <w:rsid w:val="00B745A9"/>
    <w:rsid w:val="00B74A84"/>
    <w:rsid w:val="00B74F76"/>
    <w:rsid w:val="00B75A47"/>
    <w:rsid w:val="00B7655A"/>
    <w:rsid w:val="00B76795"/>
    <w:rsid w:val="00B767AA"/>
    <w:rsid w:val="00B80053"/>
    <w:rsid w:val="00B80197"/>
    <w:rsid w:val="00B80238"/>
    <w:rsid w:val="00B802D7"/>
    <w:rsid w:val="00B80C19"/>
    <w:rsid w:val="00B80FA0"/>
    <w:rsid w:val="00B816A6"/>
    <w:rsid w:val="00B8284D"/>
    <w:rsid w:val="00B82D32"/>
    <w:rsid w:val="00B82DBD"/>
    <w:rsid w:val="00B834D2"/>
    <w:rsid w:val="00B83701"/>
    <w:rsid w:val="00B83889"/>
    <w:rsid w:val="00B83F1B"/>
    <w:rsid w:val="00B84214"/>
    <w:rsid w:val="00B84343"/>
    <w:rsid w:val="00B846F7"/>
    <w:rsid w:val="00B84977"/>
    <w:rsid w:val="00B85AAB"/>
    <w:rsid w:val="00B86613"/>
    <w:rsid w:val="00B86660"/>
    <w:rsid w:val="00B86CDC"/>
    <w:rsid w:val="00B87825"/>
    <w:rsid w:val="00B914D9"/>
    <w:rsid w:val="00B92781"/>
    <w:rsid w:val="00B927DD"/>
    <w:rsid w:val="00B93078"/>
    <w:rsid w:val="00B9343F"/>
    <w:rsid w:val="00B93739"/>
    <w:rsid w:val="00B93AFB"/>
    <w:rsid w:val="00B93CD4"/>
    <w:rsid w:val="00B941B0"/>
    <w:rsid w:val="00B95078"/>
    <w:rsid w:val="00BA00A5"/>
    <w:rsid w:val="00BA06DD"/>
    <w:rsid w:val="00BA0F32"/>
    <w:rsid w:val="00BA1A22"/>
    <w:rsid w:val="00BA1BD4"/>
    <w:rsid w:val="00BA1DAF"/>
    <w:rsid w:val="00BA30B1"/>
    <w:rsid w:val="00BA329C"/>
    <w:rsid w:val="00BA367C"/>
    <w:rsid w:val="00BA39CC"/>
    <w:rsid w:val="00BA3D77"/>
    <w:rsid w:val="00BA4359"/>
    <w:rsid w:val="00BA660B"/>
    <w:rsid w:val="00BA6D3F"/>
    <w:rsid w:val="00BA7614"/>
    <w:rsid w:val="00BA7BE1"/>
    <w:rsid w:val="00BA7CBD"/>
    <w:rsid w:val="00BB0B57"/>
    <w:rsid w:val="00BB151E"/>
    <w:rsid w:val="00BB2C47"/>
    <w:rsid w:val="00BB404A"/>
    <w:rsid w:val="00BB5F4B"/>
    <w:rsid w:val="00BB672F"/>
    <w:rsid w:val="00BC107E"/>
    <w:rsid w:val="00BC13ED"/>
    <w:rsid w:val="00BC2038"/>
    <w:rsid w:val="00BC36E0"/>
    <w:rsid w:val="00BC44C2"/>
    <w:rsid w:val="00BC58F6"/>
    <w:rsid w:val="00BC62FA"/>
    <w:rsid w:val="00BC6B7C"/>
    <w:rsid w:val="00BC781D"/>
    <w:rsid w:val="00BC7DEB"/>
    <w:rsid w:val="00BD0A77"/>
    <w:rsid w:val="00BD1A6F"/>
    <w:rsid w:val="00BD2A73"/>
    <w:rsid w:val="00BD3838"/>
    <w:rsid w:val="00BD3B87"/>
    <w:rsid w:val="00BD3E41"/>
    <w:rsid w:val="00BD4EAF"/>
    <w:rsid w:val="00BD520A"/>
    <w:rsid w:val="00BD60B5"/>
    <w:rsid w:val="00BD6136"/>
    <w:rsid w:val="00BD699F"/>
    <w:rsid w:val="00BD6E1D"/>
    <w:rsid w:val="00BD7179"/>
    <w:rsid w:val="00BD79AB"/>
    <w:rsid w:val="00BE0587"/>
    <w:rsid w:val="00BE06C4"/>
    <w:rsid w:val="00BE16A5"/>
    <w:rsid w:val="00BE2036"/>
    <w:rsid w:val="00BE3FE7"/>
    <w:rsid w:val="00BE4C1E"/>
    <w:rsid w:val="00BE50A9"/>
    <w:rsid w:val="00BE59BC"/>
    <w:rsid w:val="00BE5EF1"/>
    <w:rsid w:val="00BE61CD"/>
    <w:rsid w:val="00BE758B"/>
    <w:rsid w:val="00BF0D9B"/>
    <w:rsid w:val="00BF39CA"/>
    <w:rsid w:val="00BF3A55"/>
    <w:rsid w:val="00BF4764"/>
    <w:rsid w:val="00BF4FEB"/>
    <w:rsid w:val="00BF528B"/>
    <w:rsid w:val="00BF60FA"/>
    <w:rsid w:val="00BF6789"/>
    <w:rsid w:val="00BF7099"/>
    <w:rsid w:val="00BF78C2"/>
    <w:rsid w:val="00C00F0C"/>
    <w:rsid w:val="00C019FF"/>
    <w:rsid w:val="00C03E45"/>
    <w:rsid w:val="00C04BF6"/>
    <w:rsid w:val="00C057CF"/>
    <w:rsid w:val="00C05B4E"/>
    <w:rsid w:val="00C05B7F"/>
    <w:rsid w:val="00C05E50"/>
    <w:rsid w:val="00C074D5"/>
    <w:rsid w:val="00C100E2"/>
    <w:rsid w:val="00C10699"/>
    <w:rsid w:val="00C10BD9"/>
    <w:rsid w:val="00C11B7F"/>
    <w:rsid w:val="00C1349E"/>
    <w:rsid w:val="00C144EC"/>
    <w:rsid w:val="00C14F77"/>
    <w:rsid w:val="00C15E34"/>
    <w:rsid w:val="00C16EFD"/>
    <w:rsid w:val="00C17291"/>
    <w:rsid w:val="00C17DF2"/>
    <w:rsid w:val="00C2093C"/>
    <w:rsid w:val="00C20A76"/>
    <w:rsid w:val="00C22556"/>
    <w:rsid w:val="00C2256D"/>
    <w:rsid w:val="00C22A4D"/>
    <w:rsid w:val="00C23E0D"/>
    <w:rsid w:val="00C243FB"/>
    <w:rsid w:val="00C247FA"/>
    <w:rsid w:val="00C24C63"/>
    <w:rsid w:val="00C26AB2"/>
    <w:rsid w:val="00C26D83"/>
    <w:rsid w:val="00C27611"/>
    <w:rsid w:val="00C27A18"/>
    <w:rsid w:val="00C30F28"/>
    <w:rsid w:val="00C32EAC"/>
    <w:rsid w:val="00C3355D"/>
    <w:rsid w:val="00C354D5"/>
    <w:rsid w:val="00C36AA1"/>
    <w:rsid w:val="00C36E76"/>
    <w:rsid w:val="00C371CB"/>
    <w:rsid w:val="00C3724C"/>
    <w:rsid w:val="00C37305"/>
    <w:rsid w:val="00C37A2F"/>
    <w:rsid w:val="00C37FD3"/>
    <w:rsid w:val="00C40393"/>
    <w:rsid w:val="00C40EB2"/>
    <w:rsid w:val="00C41194"/>
    <w:rsid w:val="00C41930"/>
    <w:rsid w:val="00C41BD0"/>
    <w:rsid w:val="00C43727"/>
    <w:rsid w:val="00C44F70"/>
    <w:rsid w:val="00C450C0"/>
    <w:rsid w:val="00C456A0"/>
    <w:rsid w:val="00C45E7A"/>
    <w:rsid w:val="00C46C0A"/>
    <w:rsid w:val="00C47055"/>
    <w:rsid w:val="00C47176"/>
    <w:rsid w:val="00C4770A"/>
    <w:rsid w:val="00C47A7A"/>
    <w:rsid w:val="00C50C91"/>
    <w:rsid w:val="00C510DA"/>
    <w:rsid w:val="00C51411"/>
    <w:rsid w:val="00C52100"/>
    <w:rsid w:val="00C523A0"/>
    <w:rsid w:val="00C535B9"/>
    <w:rsid w:val="00C53A96"/>
    <w:rsid w:val="00C54DFC"/>
    <w:rsid w:val="00C55547"/>
    <w:rsid w:val="00C55B01"/>
    <w:rsid w:val="00C55D65"/>
    <w:rsid w:val="00C57902"/>
    <w:rsid w:val="00C57B17"/>
    <w:rsid w:val="00C602A4"/>
    <w:rsid w:val="00C60436"/>
    <w:rsid w:val="00C6057F"/>
    <w:rsid w:val="00C61DAA"/>
    <w:rsid w:val="00C61FD8"/>
    <w:rsid w:val="00C62B8A"/>
    <w:rsid w:val="00C62E66"/>
    <w:rsid w:val="00C63D4E"/>
    <w:rsid w:val="00C63E53"/>
    <w:rsid w:val="00C6591F"/>
    <w:rsid w:val="00C65FA4"/>
    <w:rsid w:val="00C66C98"/>
    <w:rsid w:val="00C673A3"/>
    <w:rsid w:val="00C6764A"/>
    <w:rsid w:val="00C71014"/>
    <w:rsid w:val="00C71106"/>
    <w:rsid w:val="00C71947"/>
    <w:rsid w:val="00C72A3E"/>
    <w:rsid w:val="00C7365A"/>
    <w:rsid w:val="00C73E0F"/>
    <w:rsid w:val="00C744B8"/>
    <w:rsid w:val="00C74ABD"/>
    <w:rsid w:val="00C74C2E"/>
    <w:rsid w:val="00C751EB"/>
    <w:rsid w:val="00C75B37"/>
    <w:rsid w:val="00C80490"/>
    <w:rsid w:val="00C82A39"/>
    <w:rsid w:val="00C83BEB"/>
    <w:rsid w:val="00C83D89"/>
    <w:rsid w:val="00C84140"/>
    <w:rsid w:val="00C84446"/>
    <w:rsid w:val="00C84504"/>
    <w:rsid w:val="00C85BF0"/>
    <w:rsid w:val="00C86ECC"/>
    <w:rsid w:val="00C876D9"/>
    <w:rsid w:val="00C900C1"/>
    <w:rsid w:val="00C906CB"/>
    <w:rsid w:val="00C90FF8"/>
    <w:rsid w:val="00C91A89"/>
    <w:rsid w:val="00C929B2"/>
    <w:rsid w:val="00C93356"/>
    <w:rsid w:val="00C937A8"/>
    <w:rsid w:val="00C94029"/>
    <w:rsid w:val="00C9471E"/>
    <w:rsid w:val="00C9508B"/>
    <w:rsid w:val="00C95785"/>
    <w:rsid w:val="00C95CE6"/>
    <w:rsid w:val="00C9623A"/>
    <w:rsid w:val="00C96546"/>
    <w:rsid w:val="00C96E4E"/>
    <w:rsid w:val="00C97809"/>
    <w:rsid w:val="00CA0087"/>
    <w:rsid w:val="00CA0498"/>
    <w:rsid w:val="00CA0D7A"/>
    <w:rsid w:val="00CA0F20"/>
    <w:rsid w:val="00CA13B9"/>
    <w:rsid w:val="00CA1BD8"/>
    <w:rsid w:val="00CA49C1"/>
    <w:rsid w:val="00CA4F15"/>
    <w:rsid w:val="00CA70F7"/>
    <w:rsid w:val="00CA718F"/>
    <w:rsid w:val="00CA74BD"/>
    <w:rsid w:val="00CA7771"/>
    <w:rsid w:val="00CB15C1"/>
    <w:rsid w:val="00CB16E3"/>
    <w:rsid w:val="00CB1B73"/>
    <w:rsid w:val="00CB296E"/>
    <w:rsid w:val="00CB3B3D"/>
    <w:rsid w:val="00CB41EE"/>
    <w:rsid w:val="00CB4A72"/>
    <w:rsid w:val="00CB5135"/>
    <w:rsid w:val="00CB5903"/>
    <w:rsid w:val="00CB5C4A"/>
    <w:rsid w:val="00CB6640"/>
    <w:rsid w:val="00CB69E1"/>
    <w:rsid w:val="00CB6FD5"/>
    <w:rsid w:val="00CB7525"/>
    <w:rsid w:val="00CC00C4"/>
    <w:rsid w:val="00CC0165"/>
    <w:rsid w:val="00CC0515"/>
    <w:rsid w:val="00CC08AB"/>
    <w:rsid w:val="00CC0D76"/>
    <w:rsid w:val="00CC0EBC"/>
    <w:rsid w:val="00CC15D2"/>
    <w:rsid w:val="00CC1D0C"/>
    <w:rsid w:val="00CC33B8"/>
    <w:rsid w:val="00CC341D"/>
    <w:rsid w:val="00CC35B7"/>
    <w:rsid w:val="00CC3FED"/>
    <w:rsid w:val="00CC4242"/>
    <w:rsid w:val="00CC5546"/>
    <w:rsid w:val="00CC5551"/>
    <w:rsid w:val="00CC6B64"/>
    <w:rsid w:val="00CC6F18"/>
    <w:rsid w:val="00CC76F5"/>
    <w:rsid w:val="00CD0A0D"/>
    <w:rsid w:val="00CD0AE2"/>
    <w:rsid w:val="00CD24ED"/>
    <w:rsid w:val="00CD29B5"/>
    <w:rsid w:val="00CD2E5B"/>
    <w:rsid w:val="00CD3853"/>
    <w:rsid w:val="00CD4566"/>
    <w:rsid w:val="00CD4C2B"/>
    <w:rsid w:val="00CD4F1B"/>
    <w:rsid w:val="00CD55B3"/>
    <w:rsid w:val="00CD5AC7"/>
    <w:rsid w:val="00CD5D66"/>
    <w:rsid w:val="00CD5EFF"/>
    <w:rsid w:val="00CD6197"/>
    <w:rsid w:val="00CD7166"/>
    <w:rsid w:val="00CD76B3"/>
    <w:rsid w:val="00CD77BF"/>
    <w:rsid w:val="00CD790F"/>
    <w:rsid w:val="00CD7942"/>
    <w:rsid w:val="00CE070F"/>
    <w:rsid w:val="00CE0FE7"/>
    <w:rsid w:val="00CE253A"/>
    <w:rsid w:val="00CE2546"/>
    <w:rsid w:val="00CE2FDB"/>
    <w:rsid w:val="00CE3331"/>
    <w:rsid w:val="00CE39AD"/>
    <w:rsid w:val="00CE50BB"/>
    <w:rsid w:val="00CE556B"/>
    <w:rsid w:val="00CE558A"/>
    <w:rsid w:val="00CE5A36"/>
    <w:rsid w:val="00CE6024"/>
    <w:rsid w:val="00CE668B"/>
    <w:rsid w:val="00CE66C8"/>
    <w:rsid w:val="00CE6CE6"/>
    <w:rsid w:val="00CE6F59"/>
    <w:rsid w:val="00CE7054"/>
    <w:rsid w:val="00CE794C"/>
    <w:rsid w:val="00CE7E78"/>
    <w:rsid w:val="00CF0178"/>
    <w:rsid w:val="00CF034A"/>
    <w:rsid w:val="00CF0F08"/>
    <w:rsid w:val="00CF1D7E"/>
    <w:rsid w:val="00CF26AC"/>
    <w:rsid w:val="00CF320F"/>
    <w:rsid w:val="00CF37E4"/>
    <w:rsid w:val="00CF3BCC"/>
    <w:rsid w:val="00CF4323"/>
    <w:rsid w:val="00CF4686"/>
    <w:rsid w:val="00CF534E"/>
    <w:rsid w:val="00CF61E3"/>
    <w:rsid w:val="00D00918"/>
    <w:rsid w:val="00D00C71"/>
    <w:rsid w:val="00D00F39"/>
    <w:rsid w:val="00D01446"/>
    <w:rsid w:val="00D015E5"/>
    <w:rsid w:val="00D01F6F"/>
    <w:rsid w:val="00D02380"/>
    <w:rsid w:val="00D02721"/>
    <w:rsid w:val="00D02B83"/>
    <w:rsid w:val="00D03A76"/>
    <w:rsid w:val="00D03CF4"/>
    <w:rsid w:val="00D03EF1"/>
    <w:rsid w:val="00D03F89"/>
    <w:rsid w:val="00D04564"/>
    <w:rsid w:val="00D047C2"/>
    <w:rsid w:val="00D04A28"/>
    <w:rsid w:val="00D04C26"/>
    <w:rsid w:val="00D04D6B"/>
    <w:rsid w:val="00D052E6"/>
    <w:rsid w:val="00D06E9E"/>
    <w:rsid w:val="00D06F6B"/>
    <w:rsid w:val="00D07615"/>
    <w:rsid w:val="00D07D40"/>
    <w:rsid w:val="00D1079E"/>
    <w:rsid w:val="00D10DC3"/>
    <w:rsid w:val="00D1348E"/>
    <w:rsid w:val="00D15CA4"/>
    <w:rsid w:val="00D1664F"/>
    <w:rsid w:val="00D16FEC"/>
    <w:rsid w:val="00D175AD"/>
    <w:rsid w:val="00D1766F"/>
    <w:rsid w:val="00D17E59"/>
    <w:rsid w:val="00D20038"/>
    <w:rsid w:val="00D20BC6"/>
    <w:rsid w:val="00D20FF9"/>
    <w:rsid w:val="00D21121"/>
    <w:rsid w:val="00D21547"/>
    <w:rsid w:val="00D23E2D"/>
    <w:rsid w:val="00D2427F"/>
    <w:rsid w:val="00D246BB"/>
    <w:rsid w:val="00D24952"/>
    <w:rsid w:val="00D271FD"/>
    <w:rsid w:val="00D315A4"/>
    <w:rsid w:val="00D31C59"/>
    <w:rsid w:val="00D3444F"/>
    <w:rsid w:val="00D3492C"/>
    <w:rsid w:val="00D3608D"/>
    <w:rsid w:val="00D362D2"/>
    <w:rsid w:val="00D36ABC"/>
    <w:rsid w:val="00D3791F"/>
    <w:rsid w:val="00D417E2"/>
    <w:rsid w:val="00D41939"/>
    <w:rsid w:val="00D421B8"/>
    <w:rsid w:val="00D426E7"/>
    <w:rsid w:val="00D42C81"/>
    <w:rsid w:val="00D442D0"/>
    <w:rsid w:val="00D5127B"/>
    <w:rsid w:val="00D53D61"/>
    <w:rsid w:val="00D55888"/>
    <w:rsid w:val="00D55F2C"/>
    <w:rsid w:val="00D56A20"/>
    <w:rsid w:val="00D57309"/>
    <w:rsid w:val="00D5789F"/>
    <w:rsid w:val="00D579D8"/>
    <w:rsid w:val="00D60FB3"/>
    <w:rsid w:val="00D6297B"/>
    <w:rsid w:val="00D62DA1"/>
    <w:rsid w:val="00D63004"/>
    <w:rsid w:val="00D650FD"/>
    <w:rsid w:val="00D65F92"/>
    <w:rsid w:val="00D66905"/>
    <w:rsid w:val="00D6796F"/>
    <w:rsid w:val="00D67AFD"/>
    <w:rsid w:val="00D67BD9"/>
    <w:rsid w:val="00D72101"/>
    <w:rsid w:val="00D73F49"/>
    <w:rsid w:val="00D7407C"/>
    <w:rsid w:val="00D74B1E"/>
    <w:rsid w:val="00D74B74"/>
    <w:rsid w:val="00D7579B"/>
    <w:rsid w:val="00D76A6B"/>
    <w:rsid w:val="00D7760C"/>
    <w:rsid w:val="00D77A41"/>
    <w:rsid w:val="00D8114C"/>
    <w:rsid w:val="00D83D93"/>
    <w:rsid w:val="00D83EAC"/>
    <w:rsid w:val="00D84751"/>
    <w:rsid w:val="00D852A4"/>
    <w:rsid w:val="00D852E2"/>
    <w:rsid w:val="00D85AF0"/>
    <w:rsid w:val="00D86BE4"/>
    <w:rsid w:val="00D86CE8"/>
    <w:rsid w:val="00D900A7"/>
    <w:rsid w:val="00D90708"/>
    <w:rsid w:val="00D90E41"/>
    <w:rsid w:val="00D91D97"/>
    <w:rsid w:val="00D92284"/>
    <w:rsid w:val="00D9299F"/>
    <w:rsid w:val="00D94440"/>
    <w:rsid w:val="00D94454"/>
    <w:rsid w:val="00D94D14"/>
    <w:rsid w:val="00D94ED7"/>
    <w:rsid w:val="00D95C4F"/>
    <w:rsid w:val="00D964D2"/>
    <w:rsid w:val="00D97AD3"/>
    <w:rsid w:val="00DA0842"/>
    <w:rsid w:val="00DA0AEB"/>
    <w:rsid w:val="00DA16BE"/>
    <w:rsid w:val="00DA2BB7"/>
    <w:rsid w:val="00DA30DA"/>
    <w:rsid w:val="00DA34C9"/>
    <w:rsid w:val="00DA488F"/>
    <w:rsid w:val="00DA6021"/>
    <w:rsid w:val="00DA62F2"/>
    <w:rsid w:val="00DA7ED0"/>
    <w:rsid w:val="00DB0B3C"/>
    <w:rsid w:val="00DB0BA0"/>
    <w:rsid w:val="00DB1277"/>
    <w:rsid w:val="00DB1E42"/>
    <w:rsid w:val="00DB1ED9"/>
    <w:rsid w:val="00DB2673"/>
    <w:rsid w:val="00DB2E12"/>
    <w:rsid w:val="00DB3DFA"/>
    <w:rsid w:val="00DB3F23"/>
    <w:rsid w:val="00DB3F95"/>
    <w:rsid w:val="00DB463F"/>
    <w:rsid w:val="00DB4F8B"/>
    <w:rsid w:val="00DB6914"/>
    <w:rsid w:val="00DC00CC"/>
    <w:rsid w:val="00DC193A"/>
    <w:rsid w:val="00DC1B22"/>
    <w:rsid w:val="00DC1E73"/>
    <w:rsid w:val="00DC259E"/>
    <w:rsid w:val="00DC3278"/>
    <w:rsid w:val="00DC3DD5"/>
    <w:rsid w:val="00DC417A"/>
    <w:rsid w:val="00DC418D"/>
    <w:rsid w:val="00DC4374"/>
    <w:rsid w:val="00DC5552"/>
    <w:rsid w:val="00DC6EFB"/>
    <w:rsid w:val="00DD0579"/>
    <w:rsid w:val="00DD081C"/>
    <w:rsid w:val="00DD0D0C"/>
    <w:rsid w:val="00DD1000"/>
    <w:rsid w:val="00DD12EA"/>
    <w:rsid w:val="00DD19E9"/>
    <w:rsid w:val="00DD1AA8"/>
    <w:rsid w:val="00DD20EA"/>
    <w:rsid w:val="00DD22C3"/>
    <w:rsid w:val="00DD326E"/>
    <w:rsid w:val="00DD32EF"/>
    <w:rsid w:val="00DD3367"/>
    <w:rsid w:val="00DD4070"/>
    <w:rsid w:val="00DD4741"/>
    <w:rsid w:val="00DD4A5C"/>
    <w:rsid w:val="00DD5DB4"/>
    <w:rsid w:val="00DD6DC9"/>
    <w:rsid w:val="00DD75EF"/>
    <w:rsid w:val="00DD7E54"/>
    <w:rsid w:val="00DE012B"/>
    <w:rsid w:val="00DE0409"/>
    <w:rsid w:val="00DE11E6"/>
    <w:rsid w:val="00DE393B"/>
    <w:rsid w:val="00DE3CD7"/>
    <w:rsid w:val="00DE49E1"/>
    <w:rsid w:val="00DE4BAC"/>
    <w:rsid w:val="00DE4C65"/>
    <w:rsid w:val="00DE52CD"/>
    <w:rsid w:val="00DE567E"/>
    <w:rsid w:val="00DE5B5E"/>
    <w:rsid w:val="00DE6548"/>
    <w:rsid w:val="00DE6A9F"/>
    <w:rsid w:val="00DE734B"/>
    <w:rsid w:val="00DE75EE"/>
    <w:rsid w:val="00DE7885"/>
    <w:rsid w:val="00DF01FA"/>
    <w:rsid w:val="00DF0926"/>
    <w:rsid w:val="00DF0AE3"/>
    <w:rsid w:val="00DF202B"/>
    <w:rsid w:val="00DF2671"/>
    <w:rsid w:val="00DF33D9"/>
    <w:rsid w:val="00DF34B8"/>
    <w:rsid w:val="00DF3C26"/>
    <w:rsid w:val="00DF6C16"/>
    <w:rsid w:val="00DF767B"/>
    <w:rsid w:val="00E0001A"/>
    <w:rsid w:val="00E00E2A"/>
    <w:rsid w:val="00E019BF"/>
    <w:rsid w:val="00E01FC4"/>
    <w:rsid w:val="00E01FE3"/>
    <w:rsid w:val="00E036F9"/>
    <w:rsid w:val="00E03D59"/>
    <w:rsid w:val="00E04CD8"/>
    <w:rsid w:val="00E05B93"/>
    <w:rsid w:val="00E05BD8"/>
    <w:rsid w:val="00E05DBD"/>
    <w:rsid w:val="00E063F3"/>
    <w:rsid w:val="00E06551"/>
    <w:rsid w:val="00E065A5"/>
    <w:rsid w:val="00E06B1A"/>
    <w:rsid w:val="00E07129"/>
    <w:rsid w:val="00E10A7B"/>
    <w:rsid w:val="00E10D60"/>
    <w:rsid w:val="00E11839"/>
    <w:rsid w:val="00E129C0"/>
    <w:rsid w:val="00E1330A"/>
    <w:rsid w:val="00E13A5E"/>
    <w:rsid w:val="00E1430C"/>
    <w:rsid w:val="00E1487F"/>
    <w:rsid w:val="00E14F74"/>
    <w:rsid w:val="00E172DC"/>
    <w:rsid w:val="00E17413"/>
    <w:rsid w:val="00E20051"/>
    <w:rsid w:val="00E206E0"/>
    <w:rsid w:val="00E21617"/>
    <w:rsid w:val="00E21B69"/>
    <w:rsid w:val="00E21B7A"/>
    <w:rsid w:val="00E23185"/>
    <w:rsid w:val="00E23211"/>
    <w:rsid w:val="00E23DC9"/>
    <w:rsid w:val="00E25808"/>
    <w:rsid w:val="00E27573"/>
    <w:rsid w:val="00E27DFA"/>
    <w:rsid w:val="00E32A46"/>
    <w:rsid w:val="00E32E2A"/>
    <w:rsid w:val="00E32F21"/>
    <w:rsid w:val="00E3390B"/>
    <w:rsid w:val="00E33EA6"/>
    <w:rsid w:val="00E34869"/>
    <w:rsid w:val="00E34C63"/>
    <w:rsid w:val="00E37855"/>
    <w:rsid w:val="00E40AB7"/>
    <w:rsid w:val="00E40F3C"/>
    <w:rsid w:val="00E410EC"/>
    <w:rsid w:val="00E41FFF"/>
    <w:rsid w:val="00E43E90"/>
    <w:rsid w:val="00E44230"/>
    <w:rsid w:val="00E44877"/>
    <w:rsid w:val="00E45893"/>
    <w:rsid w:val="00E46158"/>
    <w:rsid w:val="00E471DB"/>
    <w:rsid w:val="00E4763A"/>
    <w:rsid w:val="00E4798D"/>
    <w:rsid w:val="00E47A56"/>
    <w:rsid w:val="00E47DC4"/>
    <w:rsid w:val="00E500FF"/>
    <w:rsid w:val="00E514B6"/>
    <w:rsid w:val="00E526F8"/>
    <w:rsid w:val="00E547CD"/>
    <w:rsid w:val="00E548C7"/>
    <w:rsid w:val="00E54A57"/>
    <w:rsid w:val="00E571C5"/>
    <w:rsid w:val="00E60259"/>
    <w:rsid w:val="00E602A7"/>
    <w:rsid w:val="00E602D5"/>
    <w:rsid w:val="00E617A3"/>
    <w:rsid w:val="00E63412"/>
    <w:rsid w:val="00E65365"/>
    <w:rsid w:val="00E65DEE"/>
    <w:rsid w:val="00E66315"/>
    <w:rsid w:val="00E663D4"/>
    <w:rsid w:val="00E67851"/>
    <w:rsid w:val="00E67A53"/>
    <w:rsid w:val="00E7013C"/>
    <w:rsid w:val="00E701A6"/>
    <w:rsid w:val="00E7022C"/>
    <w:rsid w:val="00E708C5"/>
    <w:rsid w:val="00E70B98"/>
    <w:rsid w:val="00E72017"/>
    <w:rsid w:val="00E7394F"/>
    <w:rsid w:val="00E73AC8"/>
    <w:rsid w:val="00E748DA"/>
    <w:rsid w:val="00E74E3B"/>
    <w:rsid w:val="00E7612A"/>
    <w:rsid w:val="00E76ADE"/>
    <w:rsid w:val="00E771EB"/>
    <w:rsid w:val="00E806AD"/>
    <w:rsid w:val="00E812E2"/>
    <w:rsid w:val="00E81A75"/>
    <w:rsid w:val="00E83470"/>
    <w:rsid w:val="00E8397C"/>
    <w:rsid w:val="00E849FE"/>
    <w:rsid w:val="00E84E24"/>
    <w:rsid w:val="00E85356"/>
    <w:rsid w:val="00E8719A"/>
    <w:rsid w:val="00E87416"/>
    <w:rsid w:val="00E87E77"/>
    <w:rsid w:val="00E90A77"/>
    <w:rsid w:val="00E93A3F"/>
    <w:rsid w:val="00E93E06"/>
    <w:rsid w:val="00E942DC"/>
    <w:rsid w:val="00E94FB6"/>
    <w:rsid w:val="00E959E8"/>
    <w:rsid w:val="00E97575"/>
    <w:rsid w:val="00E97BDA"/>
    <w:rsid w:val="00E97CD7"/>
    <w:rsid w:val="00EA01CD"/>
    <w:rsid w:val="00EA0C45"/>
    <w:rsid w:val="00EA16B8"/>
    <w:rsid w:val="00EA2446"/>
    <w:rsid w:val="00EA25A7"/>
    <w:rsid w:val="00EA270F"/>
    <w:rsid w:val="00EA2C50"/>
    <w:rsid w:val="00EA2D4F"/>
    <w:rsid w:val="00EA30B8"/>
    <w:rsid w:val="00EA3582"/>
    <w:rsid w:val="00EA3669"/>
    <w:rsid w:val="00EA39F7"/>
    <w:rsid w:val="00EA4781"/>
    <w:rsid w:val="00EA4CAD"/>
    <w:rsid w:val="00EA4E6E"/>
    <w:rsid w:val="00EA5934"/>
    <w:rsid w:val="00EA7006"/>
    <w:rsid w:val="00EA792A"/>
    <w:rsid w:val="00EA7DEE"/>
    <w:rsid w:val="00EA7E98"/>
    <w:rsid w:val="00EB005A"/>
    <w:rsid w:val="00EB1554"/>
    <w:rsid w:val="00EB2054"/>
    <w:rsid w:val="00EB23B4"/>
    <w:rsid w:val="00EB274F"/>
    <w:rsid w:val="00EB3971"/>
    <w:rsid w:val="00EB4AEC"/>
    <w:rsid w:val="00EB4C71"/>
    <w:rsid w:val="00EB51E2"/>
    <w:rsid w:val="00EB5661"/>
    <w:rsid w:val="00EB57A4"/>
    <w:rsid w:val="00EB78CC"/>
    <w:rsid w:val="00EC07EF"/>
    <w:rsid w:val="00EC1485"/>
    <w:rsid w:val="00EC1B9D"/>
    <w:rsid w:val="00EC1F7F"/>
    <w:rsid w:val="00EC2A55"/>
    <w:rsid w:val="00EC3A64"/>
    <w:rsid w:val="00EC4F56"/>
    <w:rsid w:val="00EC660C"/>
    <w:rsid w:val="00EC7F05"/>
    <w:rsid w:val="00ED0416"/>
    <w:rsid w:val="00ED086A"/>
    <w:rsid w:val="00ED0B8E"/>
    <w:rsid w:val="00ED1717"/>
    <w:rsid w:val="00ED1E1B"/>
    <w:rsid w:val="00ED24E2"/>
    <w:rsid w:val="00ED26E3"/>
    <w:rsid w:val="00ED3F79"/>
    <w:rsid w:val="00ED5009"/>
    <w:rsid w:val="00ED5BBB"/>
    <w:rsid w:val="00ED69F9"/>
    <w:rsid w:val="00ED6AF5"/>
    <w:rsid w:val="00ED6E80"/>
    <w:rsid w:val="00ED76E8"/>
    <w:rsid w:val="00ED79FD"/>
    <w:rsid w:val="00EE1C42"/>
    <w:rsid w:val="00EE2904"/>
    <w:rsid w:val="00EE2E0B"/>
    <w:rsid w:val="00EE3F9A"/>
    <w:rsid w:val="00EE43A6"/>
    <w:rsid w:val="00EE463A"/>
    <w:rsid w:val="00EE54B2"/>
    <w:rsid w:val="00EE622E"/>
    <w:rsid w:val="00EE78FE"/>
    <w:rsid w:val="00EF054C"/>
    <w:rsid w:val="00EF06B0"/>
    <w:rsid w:val="00EF06FA"/>
    <w:rsid w:val="00EF0A0A"/>
    <w:rsid w:val="00EF2953"/>
    <w:rsid w:val="00EF2F05"/>
    <w:rsid w:val="00EF429A"/>
    <w:rsid w:val="00EF5555"/>
    <w:rsid w:val="00EF6BBB"/>
    <w:rsid w:val="00EF73CE"/>
    <w:rsid w:val="00EF7533"/>
    <w:rsid w:val="00EF77CC"/>
    <w:rsid w:val="00EF77EE"/>
    <w:rsid w:val="00EF7878"/>
    <w:rsid w:val="00F0020A"/>
    <w:rsid w:val="00F01BCA"/>
    <w:rsid w:val="00F020D0"/>
    <w:rsid w:val="00F03A33"/>
    <w:rsid w:val="00F03F14"/>
    <w:rsid w:val="00F041F3"/>
    <w:rsid w:val="00F04436"/>
    <w:rsid w:val="00F04F29"/>
    <w:rsid w:val="00F069E6"/>
    <w:rsid w:val="00F06A96"/>
    <w:rsid w:val="00F077F0"/>
    <w:rsid w:val="00F07F24"/>
    <w:rsid w:val="00F106A5"/>
    <w:rsid w:val="00F10B14"/>
    <w:rsid w:val="00F11457"/>
    <w:rsid w:val="00F1346E"/>
    <w:rsid w:val="00F137FB"/>
    <w:rsid w:val="00F13A2B"/>
    <w:rsid w:val="00F13C03"/>
    <w:rsid w:val="00F16C8D"/>
    <w:rsid w:val="00F17259"/>
    <w:rsid w:val="00F205C0"/>
    <w:rsid w:val="00F20699"/>
    <w:rsid w:val="00F20DE3"/>
    <w:rsid w:val="00F21006"/>
    <w:rsid w:val="00F218FD"/>
    <w:rsid w:val="00F222FE"/>
    <w:rsid w:val="00F226CD"/>
    <w:rsid w:val="00F2365D"/>
    <w:rsid w:val="00F237E7"/>
    <w:rsid w:val="00F23A4C"/>
    <w:rsid w:val="00F2697C"/>
    <w:rsid w:val="00F26C70"/>
    <w:rsid w:val="00F27081"/>
    <w:rsid w:val="00F27DF4"/>
    <w:rsid w:val="00F30655"/>
    <w:rsid w:val="00F31A8B"/>
    <w:rsid w:val="00F322B6"/>
    <w:rsid w:val="00F323D8"/>
    <w:rsid w:val="00F32422"/>
    <w:rsid w:val="00F327F9"/>
    <w:rsid w:val="00F3325C"/>
    <w:rsid w:val="00F34857"/>
    <w:rsid w:val="00F34AF0"/>
    <w:rsid w:val="00F34D70"/>
    <w:rsid w:val="00F359B1"/>
    <w:rsid w:val="00F35A99"/>
    <w:rsid w:val="00F35FA6"/>
    <w:rsid w:val="00F37FFE"/>
    <w:rsid w:val="00F40032"/>
    <w:rsid w:val="00F401C5"/>
    <w:rsid w:val="00F40C43"/>
    <w:rsid w:val="00F40D5B"/>
    <w:rsid w:val="00F416F7"/>
    <w:rsid w:val="00F4227B"/>
    <w:rsid w:val="00F43604"/>
    <w:rsid w:val="00F43AB6"/>
    <w:rsid w:val="00F43DCF"/>
    <w:rsid w:val="00F444E5"/>
    <w:rsid w:val="00F448FC"/>
    <w:rsid w:val="00F44E4E"/>
    <w:rsid w:val="00F45222"/>
    <w:rsid w:val="00F45A8B"/>
    <w:rsid w:val="00F45CEC"/>
    <w:rsid w:val="00F479E0"/>
    <w:rsid w:val="00F47FBC"/>
    <w:rsid w:val="00F51B91"/>
    <w:rsid w:val="00F51F65"/>
    <w:rsid w:val="00F52147"/>
    <w:rsid w:val="00F5246A"/>
    <w:rsid w:val="00F54561"/>
    <w:rsid w:val="00F5469A"/>
    <w:rsid w:val="00F5703B"/>
    <w:rsid w:val="00F57280"/>
    <w:rsid w:val="00F605C3"/>
    <w:rsid w:val="00F6179B"/>
    <w:rsid w:val="00F61B7C"/>
    <w:rsid w:val="00F62BFB"/>
    <w:rsid w:val="00F63B1F"/>
    <w:rsid w:val="00F64E06"/>
    <w:rsid w:val="00F651BF"/>
    <w:rsid w:val="00F65C92"/>
    <w:rsid w:val="00F65DEE"/>
    <w:rsid w:val="00F66F2A"/>
    <w:rsid w:val="00F66FE4"/>
    <w:rsid w:val="00F670FD"/>
    <w:rsid w:val="00F67A48"/>
    <w:rsid w:val="00F70404"/>
    <w:rsid w:val="00F70E6C"/>
    <w:rsid w:val="00F715BB"/>
    <w:rsid w:val="00F72599"/>
    <w:rsid w:val="00F72B2C"/>
    <w:rsid w:val="00F73021"/>
    <w:rsid w:val="00F7353F"/>
    <w:rsid w:val="00F736F8"/>
    <w:rsid w:val="00F73A5C"/>
    <w:rsid w:val="00F74106"/>
    <w:rsid w:val="00F744F0"/>
    <w:rsid w:val="00F74607"/>
    <w:rsid w:val="00F74BB3"/>
    <w:rsid w:val="00F75797"/>
    <w:rsid w:val="00F7683E"/>
    <w:rsid w:val="00F7765F"/>
    <w:rsid w:val="00F77A18"/>
    <w:rsid w:val="00F8186D"/>
    <w:rsid w:val="00F81975"/>
    <w:rsid w:val="00F81BC1"/>
    <w:rsid w:val="00F82802"/>
    <w:rsid w:val="00F832AE"/>
    <w:rsid w:val="00F839AD"/>
    <w:rsid w:val="00F844D4"/>
    <w:rsid w:val="00F84896"/>
    <w:rsid w:val="00F84F08"/>
    <w:rsid w:val="00F85030"/>
    <w:rsid w:val="00F86801"/>
    <w:rsid w:val="00F86B80"/>
    <w:rsid w:val="00F86E1A"/>
    <w:rsid w:val="00F87111"/>
    <w:rsid w:val="00F87E5F"/>
    <w:rsid w:val="00F90941"/>
    <w:rsid w:val="00F90C86"/>
    <w:rsid w:val="00F913B9"/>
    <w:rsid w:val="00F92525"/>
    <w:rsid w:val="00F92C54"/>
    <w:rsid w:val="00F938F8"/>
    <w:rsid w:val="00F93BF5"/>
    <w:rsid w:val="00F93E7A"/>
    <w:rsid w:val="00F94330"/>
    <w:rsid w:val="00F94F9E"/>
    <w:rsid w:val="00F95E95"/>
    <w:rsid w:val="00F96479"/>
    <w:rsid w:val="00F96492"/>
    <w:rsid w:val="00F965C4"/>
    <w:rsid w:val="00FA2606"/>
    <w:rsid w:val="00FA2642"/>
    <w:rsid w:val="00FA3ECA"/>
    <w:rsid w:val="00FA42A6"/>
    <w:rsid w:val="00FA47AB"/>
    <w:rsid w:val="00FA5AB1"/>
    <w:rsid w:val="00FA5B8C"/>
    <w:rsid w:val="00FA5D37"/>
    <w:rsid w:val="00FA67DA"/>
    <w:rsid w:val="00FA7A75"/>
    <w:rsid w:val="00FB0262"/>
    <w:rsid w:val="00FB063E"/>
    <w:rsid w:val="00FB0B2C"/>
    <w:rsid w:val="00FB0C25"/>
    <w:rsid w:val="00FB0C80"/>
    <w:rsid w:val="00FB149B"/>
    <w:rsid w:val="00FB155A"/>
    <w:rsid w:val="00FB1EE6"/>
    <w:rsid w:val="00FB1FC3"/>
    <w:rsid w:val="00FB2B1D"/>
    <w:rsid w:val="00FB2D2D"/>
    <w:rsid w:val="00FB3B98"/>
    <w:rsid w:val="00FB51A6"/>
    <w:rsid w:val="00FB61B2"/>
    <w:rsid w:val="00FB7602"/>
    <w:rsid w:val="00FC04F5"/>
    <w:rsid w:val="00FC0A88"/>
    <w:rsid w:val="00FC0C86"/>
    <w:rsid w:val="00FC20E4"/>
    <w:rsid w:val="00FC2394"/>
    <w:rsid w:val="00FC31D2"/>
    <w:rsid w:val="00FC48BE"/>
    <w:rsid w:val="00FC4B1A"/>
    <w:rsid w:val="00FC4E8D"/>
    <w:rsid w:val="00FC5665"/>
    <w:rsid w:val="00FC5F5A"/>
    <w:rsid w:val="00FC63CC"/>
    <w:rsid w:val="00FC689D"/>
    <w:rsid w:val="00FC6CBD"/>
    <w:rsid w:val="00FC6EDD"/>
    <w:rsid w:val="00FC7E03"/>
    <w:rsid w:val="00FD1B27"/>
    <w:rsid w:val="00FD20F3"/>
    <w:rsid w:val="00FD21B2"/>
    <w:rsid w:val="00FD244E"/>
    <w:rsid w:val="00FD367C"/>
    <w:rsid w:val="00FD43A7"/>
    <w:rsid w:val="00FD48F9"/>
    <w:rsid w:val="00FD4E42"/>
    <w:rsid w:val="00FD5211"/>
    <w:rsid w:val="00FD6D1A"/>
    <w:rsid w:val="00FD78AF"/>
    <w:rsid w:val="00FD79A3"/>
    <w:rsid w:val="00FD7A9E"/>
    <w:rsid w:val="00FD7B1D"/>
    <w:rsid w:val="00FE1B5E"/>
    <w:rsid w:val="00FE1C5E"/>
    <w:rsid w:val="00FE25F6"/>
    <w:rsid w:val="00FE2C33"/>
    <w:rsid w:val="00FE32A7"/>
    <w:rsid w:val="00FE449D"/>
    <w:rsid w:val="00FE55D1"/>
    <w:rsid w:val="00FE5894"/>
    <w:rsid w:val="00FE5DA8"/>
    <w:rsid w:val="00FE64FB"/>
    <w:rsid w:val="00FE67C8"/>
    <w:rsid w:val="00FE797B"/>
    <w:rsid w:val="00FF1A25"/>
    <w:rsid w:val="00FF1C59"/>
    <w:rsid w:val="00FF1D6A"/>
    <w:rsid w:val="00FF1EAF"/>
    <w:rsid w:val="00FF2C67"/>
    <w:rsid w:val="00FF374F"/>
    <w:rsid w:val="00FF3E9D"/>
    <w:rsid w:val="00FF5DC5"/>
    <w:rsid w:val="00FF623B"/>
    <w:rsid w:val="270A58F2"/>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7A626"/>
  <w15:docId w15:val="{66660214-FE2F-094E-A1F3-4D0F0B9D6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20"/>
    </w:pPr>
    <w:rPr>
      <w:rFonts w:ascii="Times New Roman" w:eastAsia="SimSun" w:hAnsi="Times New Roman" w:cs="Times New Roman"/>
      <w:color w:val="00000A"/>
      <w:lang w:val="en-GB" w:eastAsia="en-US"/>
    </w:rPr>
  </w:style>
  <w:style w:type="paragraph" w:styleId="1">
    <w:name w:val="heading 1"/>
    <w:basedOn w:val="Heading"/>
    <w:next w:val="a0"/>
    <w:qFormat/>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next w:val="a0"/>
    <w:qFormat/>
    <w:pPr>
      <w:spacing w:before="180"/>
      <w:outlineLvl w:val="1"/>
    </w:pPr>
    <w:rPr>
      <w:sz w:val="32"/>
    </w:rPr>
  </w:style>
  <w:style w:type="paragraph" w:styleId="3">
    <w:name w:val="heading 3"/>
    <w:basedOn w:val="2"/>
    <w:next w:val="a0"/>
    <w:qFormat/>
    <w:pPr>
      <w:numPr>
        <w:ilvl w:val="2"/>
        <w:numId w:val="1"/>
      </w:numPr>
      <w:spacing w:before="120"/>
      <w:outlineLvl w:val="2"/>
    </w:pPr>
    <w:rPr>
      <w:sz w:val="28"/>
    </w:rPr>
  </w:style>
  <w:style w:type="paragraph" w:styleId="4">
    <w:name w:val="heading 4"/>
    <w:basedOn w:val="a0"/>
    <w:next w:val="a0"/>
    <w:qFormat/>
    <w:pPr>
      <w:keepNext/>
      <w:widowControl w:val="0"/>
      <w:spacing w:after="0"/>
      <w:jc w:val="center"/>
      <w:outlineLvl w:val="3"/>
    </w:pPr>
    <w:rPr>
      <w:rFonts w:eastAsia="바탕"/>
      <w:b/>
      <w:bCs/>
      <w:szCs w:val="24"/>
      <w:lang w:val="en-US" w:eastAsia="ko-KR"/>
    </w:rPr>
  </w:style>
  <w:style w:type="paragraph" w:styleId="5">
    <w:name w:val="heading 5"/>
    <w:basedOn w:val="a0"/>
    <w:next w:val="a0"/>
    <w:qFormat/>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next w:val="a0"/>
    <w:qFormat/>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next w:val="a0"/>
    <w:qFormat/>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next w:val="a0"/>
    <w:qFormat/>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next w:val="a0"/>
    <w:qFormat/>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
    <w:name w:val="Heading"/>
    <w:basedOn w:val="a0"/>
    <w:next w:val="a4"/>
    <w:qFormat/>
    <w:pPr>
      <w:keepNext/>
      <w:widowControl w:val="0"/>
      <w:spacing w:before="240"/>
      <w:jc w:val="both"/>
    </w:pPr>
    <w:rPr>
      <w:rFonts w:ascii="Liberation Sans" w:eastAsia="Noto Sans CJK SC Regular" w:hAnsi="Liberation Sans" w:cs="FreeSans"/>
      <w:sz w:val="28"/>
      <w:szCs w:val="28"/>
      <w:lang w:val="en-US" w:eastAsia="ko-KR"/>
    </w:rPr>
  </w:style>
  <w:style w:type="paragraph" w:styleId="a4">
    <w:name w:val="Body Text"/>
    <w:basedOn w:val="a0"/>
    <w:qFormat/>
    <w:pPr>
      <w:spacing w:after="0"/>
      <w:jc w:val="both"/>
    </w:pPr>
    <w:rPr>
      <w:rFonts w:eastAsia="바탕"/>
      <w:sz w:val="22"/>
      <w:lang w:val="en-US" w:eastAsia="ko-KR"/>
    </w:rPr>
  </w:style>
  <w:style w:type="paragraph" w:styleId="40">
    <w:name w:val="List Bullet 4"/>
    <w:basedOn w:val="a0"/>
    <w:uiPriority w:val="99"/>
    <w:semiHidden/>
    <w:unhideWhenUsed/>
    <w:qFormat/>
    <w:pPr>
      <w:ind w:left="100" w:hanging="200"/>
      <w:contextualSpacing/>
    </w:pPr>
  </w:style>
  <w:style w:type="paragraph" w:styleId="a5">
    <w:name w:val="caption"/>
    <w:basedOn w:val="a0"/>
    <w:next w:val="a0"/>
    <w:qFormat/>
    <w:pPr>
      <w:spacing w:before="120"/>
      <w:textAlignment w:val="baseline"/>
    </w:pPr>
    <w:rPr>
      <w:rFonts w:eastAsia="바탕"/>
      <w:b/>
    </w:rPr>
  </w:style>
  <w:style w:type="paragraph" w:styleId="a6">
    <w:name w:val="List Bullet"/>
    <w:basedOn w:val="a0"/>
    <w:qFormat/>
    <w:pPr>
      <w:widowControl w:val="0"/>
      <w:spacing w:after="0"/>
      <w:ind w:hanging="200"/>
      <w:jc w:val="both"/>
    </w:pPr>
    <w:rPr>
      <w:rFonts w:eastAsia="MS Gothic"/>
      <w:lang w:val="en-US" w:eastAsia="ja-JP"/>
    </w:rPr>
  </w:style>
  <w:style w:type="paragraph" w:styleId="a7">
    <w:name w:val="Document Map"/>
    <w:basedOn w:val="a0"/>
    <w:semiHidden/>
    <w:qFormat/>
    <w:pPr>
      <w:widowControl w:val="0"/>
      <w:shd w:val="clear" w:color="auto" w:fill="000080"/>
      <w:spacing w:after="0"/>
      <w:jc w:val="both"/>
    </w:pPr>
    <w:rPr>
      <w:rFonts w:ascii="Arial" w:eastAsia="돋움" w:hAnsi="Arial"/>
      <w:szCs w:val="24"/>
      <w:lang w:val="en-US" w:eastAsia="ko-KR"/>
    </w:rPr>
  </w:style>
  <w:style w:type="paragraph" w:styleId="a8">
    <w:name w:val="annotation text"/>
    <w:basedOn w:val="a0"/>
    <w:semiHidden/>
    <w:qFormat/>
    <w:pPr>
      <w:widowControl w:val="0"/>
      <w:spacing w:after="0"/>
    </w:pPr>
    <w:rPr>
      <w:rFonts w:ascii="바탕" w:eastAsia="바탕" w:hAnsi="바탕"/>
      <w:szCs w:val="24"/>
      <w:lang w:val="en-US" w:eastAsia="ko-KR"/>
    </w:rPr>
  </w:style>
  <w:style w:type="paragraph" w:styleId="30">
    <w:name w:val="List Bullet 3"/>
    <w:basedOn w:val="a0"/>
    <w:qFormat/>
    <w:pPr>
      <w:widowControl w:val="0"/>
      <w:spacing w:after="0"/>
      <w:ind w:left="100" w:hanging="200"/>
      <w:contextualSpacing/>
      <w:jc w:val="both"/>
    </w:pPr>
    <w:rPr>
      <w:rFonts w:ascii="바탕" w:eastAsia="바탕" w:hAnsi="바탕"/>
      <w:szCs w:val="24"/>
      <w:lang w:val="en-US" w:eastAsia="ko-KR"/>
    </w:rPr>
  </w:style>
  <w:style w:type="paragraph" w:styleId="50">
    <w:name w:val="List Bullet 5"/>
    <w:basedOn w:val="a0"/>
    <w:uiPriority w:val="99"/>
    <w:semiHidden/>
    <w:unhideWhenUsed/>
    <w:qFormat/>
    <w:pPr>
      <w:ind w:left="100" w:hanging="200"/>
      <w:contextualSpacing/>
    </w:pPr>
  </w:style>
  <w:style w:type="paragraph" w:styleId="a9">
    <w:name w:val="Balloon Text"/>
    <w:basedOn w:val="a0"/>
    <w:semiHidden/>
    <w:qFormat/>
    <w:pPr>
      <w:widowControl w:val="0"/>
      <w:spacing w:after="0"/>
      <w:jc w:val="both"/>
    </w:pPr>
    <w:rPr>
      <w:rFonts w:ascii="Arial" w:eastAsia="돋움" w:hAnsi="Arial"/>
      <w:sz w:val="18"/>
      <w:szCs w:val="18"/>
      <w:lang w:val="en-US" w:eastAsia="ko-KR"/>
    </w:rPr>
  </w:style>
  <w:style w:type="paragraph" w:styleId="aa">
    <w:name w:val="footer"/>
    <w:basedOn w:val="a0"/>
    <w:uiPriority w:val="99"/>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b">
    <w:name w:val="header"/>
    <w:basedOn w:val="a0"/>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c">
    <w:name w:val="List"/>
    <w:basedOn w:val="a0"/>
    <w:qFormat/>
    <w:pPr>
      <w:widowControl w:val="0"/>
      <w:spacing w:after="0"/>
      <w:ind w:left="100" w:hanging="200"/>
      <w:contextualSpacing/>
      <w:jc w:val="both"/>
    </w:pPr>
    <w:rPr>
      <w:rFonts w:ascii="바탕" w:eastAsia="바탕" w:hAnsi="바탕"/>
      <w:szCs w:val="24"/>
      <w:lang w:val="en-US" w:eastAsia="ko-KR"/>
    </w:rPr>
  </w:style>
  <w:style w:type="paragraph" w:styleId="ad">
    <w:name w:val="footnote text"/>
    <w:basedOn w:val="a0"/>
    <w:qFormat/>
    <w:pPr>
      <w:widowControl w:val="0"/>
      <w:snapToGrid w:val="0"/>
      <w:spacing w:after="0"/>
    </w:pPr>
    <w:rPr>
      <w:rFonts w:ascii="바탕" w:eastAsia="바탕" w:hAnsi="바탕"/>
      <w:szCs w:val="24"/>
      <w:lang w:val="en-US" w:eastAsia="ko-KR"/>
    </w:rPr>
  </w:style>
  <w:style w:type="paragraph" w:styleId="51">
    <w:name w:val="List 5"/>
    <w:basedOn w:val="a0"/>
    <w:uiPriority w:val="99"/>
    <w:semiHidden/>
    <w:unhideWhenUsed/>
    <w:pPr>
      <w:ind w:leftChars="1000" w:left="100" w:hangingChars="200" w:hanging="200"/>
      <w:contextualSpacing/>
    </w:pPr>
  </w:style>
  <w:style w:type="paragraph" w:styleId="ae">
    <w:name w:val="Normal (Web)"/>
    <w:basedOn w:val="a0"/>
    <w:uiPriority w:val="99"/>
    <w:unhideWhenUsed/>
    <w:qFormat/>
    <w:pPr>
      <w:spacing w:beforeAutospacing="1" w:afterAutospacing="1"/>
    </w:pPr>
    <w:rPr>
      <w:rFonts w:ascii="굴림" w:eastAsia="굴림" w:hAnsi="굴림" w:cs="굴림"/>
      <w:sz w:val="24"/>
      <w:szCs w:val="24"/>
      <w:lang w:val="en-US" w:eastAsia="ko-KR"/>
    </w:rPr>
  </w:style>
  <w:style w:type="paragraph" w:styleId="af">
    <w:name w:val="annotation subject"/>
    <w:basedOn w:val="a8"/>
    <w:next w:val="a8"/>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qFormat/>
    <w:rPr>
      <w:b/>
      <w:bCs/>
    </w:rPr>
  </w:style>
  <w:style w:type="character" w:styleId="af2">
    <w:name w:val="page number"/>
    <w:basedOn w:val="a1"/>
    <w:qFormat/>
  </w:style>
  <w:style w:type="character" w:styleId="af3">
    <w:name w:val="FollowedHyperlink"/>
    <w:qFormat/>
    <w:rPr>
      <w:color w:val="800080"/>
      <w:u w:val="single"/>
    </w:rPr>
  </w:style>
  <w:style w:type="character" w:styleId="af4">
    <w:name w:val="Emphasis"/>
    <w:basedOn w:val="a1"/>
    <w:uiPriority w:val="20"/>
    <w:qFormat/>
    <w:rPr>
      <w:i/>
      <w:iCs/>
    </w:rPr>
  </w:style>
  <w:style w:type="character" w:styleId="af5">
    <w:name w:val="Hyperlink"/>
    <w:basedOn w:val="a1"/>
    <w:uiPriority w:val="99"/>
    <w:unhideWhenUsed/>
    <w:rPr>
      <w:color w:val="0563C1" w:themeColor="hyperlink"/>
      <w:u w:val="single"/>
    </w:rPr>
  </w:style>
  <w:style w:type="character" w:styleId="af6">
    <w:name w:val="annotation reference"/>
    <w:basedOn w:val="a1"/>
    <w:uiPriority w:val="99"/>
    <w:unhideWhenUsed/>
    <w:qFormat/>
    <w:rPr>
      <w:sz w:val="21"/>
      <w:szCs w:val="21"/>
    </w:rPr>
  </w:style>
  <w:style w:type="character" w:customStyle="1" w:styleId="af7">
    <w:name w:val="批注框文本 字符"/>
    <w:basedOn w:val="a1"/>
    <w:semiHidden/>
    <w:qFormat/>
    <w:rPr>
      <w:rFonts w:ascii="Arial" w:eastAsia="돋움" w:hAnsi="Arial" w:cs="Times New Roman"/>
      <w:sz w:val="18"/>
      <w:szCs w:val="18"/>
    </w:rPr>
  </w:style>
  <w:style w:type="character" w:customStyle="1" w:styleId="af8">
    <w:name w:val="正文文本 字符"/>
    <w:basedOn w:val="a1"/>
    <w:qFormat/>
    <w:rPr>
      <w:rFonts w:ascii="Times New Roman" w:eastAsia="바탕" w:hAnsi="Times New Roman" w:cs="Times New Roman"/>
      <w:sz w:val="22"/>
      <w:szCs w:val="20"/>
    </w:rPr>
  </w:style>
  <w:style w:type="character" w:customStyle="1" w:styleId="10">
    <w:name w:val="标题 1 字符"/>
    <w:basedOn w:val="a1"/>
    <w:qFormat/>
    <w:rPr>
      <w:rFonts w:ascii="Arial" w:eastAsia="Noto Sans CJK SC Regular" w:hAnsi="Arial" w:cs="FreeSans"/>
      <w:sz w:val="36"/>
      <w:szCs w:val="28"/>
      <w:lang w:val="en-GB" w:eastAsia="en-US"/>
    </w:rPr>
  </w:style>
  <w:style w:type="character" w:customStyle="1" w:styleId="20">
    <w:name w:val="标题 2 字符"/>
    <w:basedOn w:val="a1"/>
    <w:qFormat/>
    <w:rPr>
      <w:rFonts w:ascii="Arial" w:eastAsia="Noto Sans CJK SC Regular" w:hAnsi="Arial" w:cs="FreeSans"/>
      <w:sz w:val="32"/>
      <w:szCs w:val="28"/>
      <w:lang w:val="en-GB" w:eastAsia="en-US"/>
    </w:rPr>
  </w:style>
  <w:style w:type="character" w:customStyle="1" w:styleId="31">
    <w:name w:val="标题 3 字符"/>
    <w:basedOn w:val="a1"/>
    <w:qFormat/>
    <w:rPr>
      <w:rFonts w:ascii="Arial" w:eastAsia="Noto Sans CJK SC Regular" w:hAnsi="Arial" w:cs="FreeSans"/>
      <w:sz w:val="28"/>
      <w:szCs w:val="28"/>
      <w:lang w:val="en-GB" w:eastAsia="en-US"/>
    </w:rPr>
  </w:style>
  <w:style w:type="character" w:customStyle="1" w:styleId="41">
    <w:name w:val="标题 4 字符"/>
    <w:basedOn w:val="a1"/>
    <w:qFormat/>
    <w:rPr>
      <w:rFonts w:ascii="Times New Roman" w:eastAsia="바탕" w:hAnsi="Times New Roman" w:cs="Times New Roman"/>
      <w:b/>
      <w:bCs/>
      <w:szCs w:val="24"/>
    </w:rPr>
  </w:style>
  <w:style w:type="character" w:customStyle="1" w:styleId="52">
    <w:name w:val="标题 5 字符"/>
    <w:basedOn w:val="a1"/>
    <w:qFormat/>
    <w:rPr>
      <w:rFonts w:ascii="Times New Roman" w:eastAsia="바탕" w:hAnsi="Times New Roman" w:cs="Times New Roman"/>
      <w:b/>
      <w:bCs/>
      <w:sz w:val="24"/>
      <w:szCs w:val="24"/>
    </w:rPr>
  </w:style>
  <w:style w:type="character" w:customStyle="1" w:styleId="60">
    <w:name w:val="标题 6 字符"/>
    <w:basedOn w:val="a1"/>
    <w:qFormat/>
    <w:rPr>
      <w:rFonts w:ascii="Times New Roman" w:eastAsia="SimSun" w:hAnsi="Times New Roman" w:cs="Times New Roman"/>
      <w:b/>
      <w:bCs/>
      <w:sz w:val="22"/>
      <w:lang w:eastAsia="en-US"/>
    </w:rPr>
  </w:style>
  <w:style w:type="character" w:customStyle="1" w:styleId="70">
    <w:name w:val="标题 7 字符"/>
    <w:basedOn w:val="a1"/>
    <w:qFormat/>
    <w:rPr>
      <w:rFonts w:ascii="Times New Roman" w:eastAsia="SimSun" w:hAnsi="Times New Roman" w:cs="Times New Roman"/>
      <w:sz w:val="24"/>
      <w:szCs w:val="24"/>
      <w:lang w:eastAsia="en-US"/>
    </w:rPr>
  </w:style>
  <w:style w:type="character" w:customStyle="1" w:styleId="80">
    <w:name w:val="标题 8 字符"/>
    <w:basedOn w:val="a1"/>
    <w:qFormat/>
    <w:rPr>
      <w:rFonts w:ascii="Times New Roman" w:eastAsia="SimSun" w:hAnsi="Times New Roman" w:cs="Times New Roman"/>
      <w:i/>
      <w:iCs/>
      <w:sz w:val="24"/>
      <w:szCs w:val="24"/>
      <w:lang w:eastAsia="en-US"/>
    </w:rPr>
  </w:style>
  <w:style w:type="character" w:customStyle="1" w:styleId="90">
    <w:name w:val="标题 9 字符"/>
    <w:basedOn w:val="a1"/>
    <w:qFormat/>
    <w:rPr>
      <w:rFonts w:ascii="Arial" w:eastAsia="SimSun" w:hAnsi="Arial" w:cs="Arial"/>
      <w:sz w:val="22"/>
      <w:lang w:eastAsia="en-US"/>
    </w:rPr>
  </w:style>
  <w:style w:type="character" w:customStyle="1" w:styleId="af9">
    <w:name w:val="列出段落 字符"/>
    <w:uiPriority w:val="34"/>
    <w:qFormat/>
    <w:rPr>
      <w:rFonts w:ascii="맑은 고딕" w:eastAsia="맑은 고딕" w:hAnsi="맑은 고딕" w:cs="Times New Roman"/>
    </w:rPr>
  </w:style>
  <w:style w:type="character" w:customStyle="1" w:styleId="afa">
    <w:name w:val="図表番号 (文字)"/>
    <w:qFormat/>
    <w:rPr>
      <w:b/>
      <w:lang w:val="en-GB" w:eastAsia="en-US" w:bidi="ar-SA"/>
    </w:rPr>
  </w:style>
  <w:style w:type="character" w:customStyle="1" w:styleId="afb">
    <w:name w:val="本文 (文字)"/>
    <w:qFormat/>
    <w:rPr>
      <w:rFonts w:eastAsia="바탕"/>
      <w:sz w:val="22"/>
      <w:lang w:val="en-US" w:eastAsia="ko-KR" w:bidi="ar-SA"/>
    </w:rPr>
  </w:style>
  <w:style w:type="character" w:customStyle="1" w:styleId="capCharChar">
    <w:name w:val="cap Char Char"/>
    <w:qFormat/>
    <w:rPr>
      <w:rFonts w:eastAsia="MS Mincho"/>
      <w:b/>
      <w:bCs/>
      <w:lang w:val="en-GB" w:eastAsia="en-US" w:bidi="ar-SA"/>
    </w:rPr>
  </w:style>
  <w:style w:type="character" w:customStyle="1" w:styleId="InternetLink">
    <w:name w:val="Internet Link"/>
    <w:basedOn w:val="a1"/>
    <w:unhideWhenUsed/>
    <w:qFormat/>
    <w:rPr>
      <w:color w:val="0563C1" w:themeColor="hyperlink"/>
      <w:u w:val="single"/>
    </w:rPr>
  </w:style>
  <w:style w:type="character" w:customStyle="1" w:styleId="afc">
    <w:name w:val="ヘッダー (文字)"/>
    <w:qFormat/>
    <w:rPr>
      <w:rFonts w:ascii="바탕" w:eastAsia="바탕" w:hAnsi="바탕"/>
      <w:szCs w:val="24"/>
      <w:lang w:val="en-US" w:eastAsia="ko-KR" w:bidi="ar-SA"/>
    </w:rPr>
  </w:style>
  <w:style w:type="character" w:customStyle="1" w:styleId="afd">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ALCar">
    <w:name w:val="TAL Car"/>
    <w:link w:val="TAL"/>
    <w:qFormat/>
    <w:rPr>
      <w:rFonts w:ascii="Arial" w:eastAsia="MS Mincho" w:hAnsi="Arial"/>
      <w:sz w:val="18"/>
      <w:lang w:val="en-GB" w:eastAsia="en-US"/>
    </w:rPr>
  </w:style>
  <w:style w:type="paragraph" w:customStyle="1" w:styleId="TAL">
    <w:name w:val="TAL"/>
    <w:basedOn w:val="a0"/>
    <w:link w:val="TALCar"/>
    <w:qFormat/>
    <w:pPr>
      <w:keepNext/>
      <w:keepLines/>
      <w:spacing w:after="0"/>
    </w:pPr>
    <w:rPr>
      <w:rFonts w:ascii="Arial" w:eastAsia="MS Mincho" w:hAnsi="Arial" w:cstheme="minorBidi"/>
      <w:sz w:val="18"/>
      <w:szCs w:val="22"/>
    </w:rPr>
  </w:style>
  <w:style w:type="character" w:customStyle="1" w:styleId="THChar">
    <w:name w:val="TH Char"/>
    <w:link w:val="TH"/>
    <w:qFormat/>
    <w:rPr>
      <w:rFonts w:ascii="Arial" w:eastAsia="MS Mincho" w:hAnsi="Arial"/>
      <w:b/>
      <w:lang w:val="en-GB" w:eastAsia="en-US"/>
    </w:rPr>
  </w:style>
  <w:style w:type="paragraph" w:customStyle="1" w:styleId="TH">
    <w:name w:val="TH"/>
    <w:basedOn w:val="a0"/>
    <w:link w:val="THChar"/>
    <w:qFormat/>
    <w:pPr>
      <w:keepNext/>
      <w:keepLines/>
      <w:spacing w:before="60" w:after="180"/>
      <w:jc w:val="center"/>
    </w:pPr>
    <w:rPr>
      <w:rFonts w:ascii="Arial" w:eastAsia="MS Mincho" w:hAnsi="Arial" w:cstheme="minorBidi"/>
      <w:b/>
      <w:szCs w:val="22"/>
    </w:rPr>
  </w:style>
  <w:style w:type="character" w:customStyle="1" w:styleId="TFChar">
    <w:name w:val="TF Char"/>
    <w:link w:val="TF"/>
    <w:qFormat/>
    <w:rPr>
      <w:rFonts w:ascii="Arial" w:eastAsia="맑은 고딕" w:hAnsi="Arial"/>
      <w:b/>
      <w:lang w:val="en-GB" w:eastAsia="en-US"/>
    </w:rPr>
  </w:style>
  <w:style w:type="paragraph" w:customStyle="1" w:styleId="TF">
    <w:name w:val="TF"/>
    <w:basedOn w:val="TH"/>
    <w:link w:val="TFChar"/>
    <w:qFormat/>
    <w:pPr>
      <w:spacing w:before="0" w:after="240"/>
      <w:textAlignment w:val="baseline"/>
    </w:pPr>
    <w:rPr>
      <w:rFonts w:eastAsia="맑은 고딕"/>
    </w:rPr>
  </w:style>
  <w:style w:type="character" w:customStyle="1" w:styleId="afe">
    <w:name w:val="フッター (文字)"/>
    <w:uiPriority w:val="99"/>
    <w:qFormat/>
    <w:rPr>
      <w:rFonts w:ascii="바탕" w:hAnsi="바탕"/>
      <w:szCs w:val="24"/>
    </w:rPr>
  </w:style>
  <w:style w:type="character" w:customStyle="1" w:styleId="32">
    <w:name w:val="見出し 3 (文字)"/>
    <w:qFormat/>
    <w:rPr>
      <w:rFonts w:ascii="Arial" w:hAnsi="Arial"/>
      <w:sz w:val="28"/>
      <w:lang w:val="en-GB" w:eastAsia="en-US"/>
    </w:rPr>
  </w:style>
  <w:style w:type="character" w:customStyle="1" w:styleId="B1Char">
    <w:name w:val="B1 Char"/>
    <w:qFormat/>
    <w:rPr>
      <w:rFonts w:eastAsia="SimSun"/>
      <w:lang w:val="en-GB" w:eastAsia="en-US"/>
    </w:rPr>
  </w:style>
  <w:style w:type="character" w:customStyle="1" w:styleId="aff">
    <w:name w:val="リスト段落 (文字)"/>
    <w:uiPriority w:val="34"/>
    <w:qFormat/>
    <w:rPr>
      <w:rFonts w:ascii="맑은 고딕" w:eastAsia="맑은 고딕" w:hAnsi="맑은 고딕"/>
      <w:szCs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character" w:customStyle="1" w:styleId="B1">
    <w:name w:val="B1 (文字)"/>
    <w:uiPriority w:val="99"/>
    <w:qFormat/>
    <w:locked/>
    <w:rPr>
      <w:lang w:eastAsia="en-US"/>
    </w:rPr>
  </w:style>
  <w:style w:type="character" w:customStyle="1" w:styleId="TAHCar">
    <w:name w:val="TAH Car"/>
    <w:link w:val="TAH"/>
    <w:qFormat/>
    <w:rPr>
      <w:rFonts w:ascii="Arial" w:eastAsia="MS Mincho" w:hAnsi="Arial"/>
      <w:b/>
      <w:sz w:val="18"/>
      <w:lang w:val="en-GB" w:eastAsia="en-US"/>
    </w:rPr>
  </w:style>
  <w:style w:type="paragraph" w:customStyle="1" w:styleId="TAH">
    <w:name w:val="TAH"/>
    <w:link w:val="TAHCar"/>
    <w:qFormat/>
    <w:pPr>
      <w:widowControl w:val="0"/>
    </w:pPr>
    <w:rPr>
      <w:rFonts w:ascii="Arial" w:eastAsia="MS Mincho" w:hAnsi="Arial"/>
      <w:b/>
      <w:color w:val="00000A"/>
      <w:sz w:val="18"/>
      <w:szCs w:val="22"/>
      <w:lang w:val="en-GB" w:eastAsia="en-US"/>
    </w:rPr>
  </w:style>
  <w:style w:type="character" w:customStyle="1" w:styleId="11">
    <w:name w:val="見出し 1 (文字)"/>
    <w:qFormat/>
    <w:rPr>
      <w:rFonts w:ascii="Arial" w:hAnsi="Arial"/>
      <w:sz w:val="36"/>
      <w:lang w:val="en-GB" w:eastAsia="en-US"/>
    </w:rPr>
  </w:style>
  <w:style w:type="character" w:customStyle="1" w:styleId="LGTdocChar">
    <w:name w:val="LGTdoc_본문 Char"/>
    <w:link w:val="LGTdoc"/>
    <w:qFormat/>
    <w:locked/>
    <w:rPr>
      <w:sz w:val="22"/>
      <w:szCs w:val="24"/>
      <w:lang w:val="en-GB"/>
    </w:rPr>
  </w:style>
  <w:style w:type="paragraph" w:customStyle="1" w:styleId="LGTdoc">
    <w:name w:val="LGTdoc_본문"/>
    <w:basedOn w:val="a0"/>
    <w:link w:val="LGTdocChar"/>
    <w:qFormat/>
    <w:pPr>
      <w:widowControl w:val="0"/>
      <w:snapToGrid w:val="0"/>
      <w:spacing w:line="264" w:lineRule="auto"/>
      <w:jc w:val="both"/>
    </w:pPr>
    <w:rPr>
      <w:rFonts w:asciiTheme="minorHAnsi" w:eastAsiaTheme="minorEastAsia" w:hAnsiTheme="minorHAnsi" w:cstheme="minorBidi"/>
      <w:sz w:val="22"/>
      <w:szCs w:val="24"/>
      <w:lang w:eastAsia="ko-KR"/>
    </w:rPr>
  </w:style>
  <w:style w:type="character" w:customStyle="1" w:styleId="EditorsNoteChar">
    <w:name w:val="Editor's Note Char"/>
    <w:link w:val="EditorsNote"/>
    <w:qFormat/>
    <w:rPr>
      <w:rFonts w:eastAsia="맑은 고딕"/>
      <w:color w:val="FF0000"/>
      <w:lang w:val="en-GB" w:eastAsia="en-US"/>
    </w:rPr>
  </w:style>
  <w:style w:type="paragraph" w:customStyle="1" w:styleId="EditorsNote">
    <w:name w:val="Editor's Note"/>
    <w:basedOn w:val="a0"/>
    <w:link w:val="EditorsNoteChar"/>
    <w:qFormat/>
    <w:pPr>
      <w:keepLines/>
      <w:spacing w:after="180"/>
      <w:ind w:left="1135" w:hanging="851"/>
    </w:pPr>
    <w:rPr>
      <w:rFonts w:asciiTheme="minorHAnsi" w:eastAsia="맑은 고딕" w:hAnsiTheme="minorHAnsi" w:cstheme="minorBidi"/>
      <w:color w:val="FF0000"/>
      <w:szCs w:val="22"/>
    </w:rPr>
  </w:style>
  <w:style w:type="character" w:customStyle="1" w:styleId="TALChar">
    <w:name w:val="TAL Char"/>
    <w:qFormat/>
    <w:locked/>
    <w:rPr>
      <w:rFonts w:ascii="Arial" w:hAnsi="Arial"/>
      <w:sz w:val="18"/>
      <w:lang w:val="en-GB" w:eastAsia="en-US" w:bidi="ar-SA"/>
    </w:rPr>
  </w:style>
  <w:style w:type="character" w:customStyle="1" w:styleId="apple-tab-span">
    <w:name w:val="apple-tab-span"/>
    <w:basedOn w:val="a1"/>
    <w:qFormat/>
  </w:style>
  <w:style w:type="character" w:customStyle="1" w:styleId="3GPPTextChar">
    <w:name w:val="3GPP Text Char"/>
    <w:link w:val="3GPPText"/>
    <w:qFormat/>
    <w:locked/>
    <w:rPr>
      <w:lang w:eastAsia="en-US"/>
    </w:rPr>
  </w:style>
  <w:style w:type="paragraph" w:customStyle="1" w:styleId="3GPPText">
    <w:name w:val="3GPP Text"/>
    <w:basedOn w:val="a0"/>
    <w:link w:val="3GPPTextChar"/>
    <w:qFormat/>
    <w:pPr>
      <w:spacing w:before="120"/>
      <w:jc w:val="both"/>
    </w:pPr>
    <w:rPr>
      <w:rFonts w:asciiTheme="minorHAnsi" w:eastAsiaTheme="minorEastAsia" w:hAnsiTheme="minorHAnsi" w:cstheme="minorBidi"/>
      <w:szCs w:val="22"/>
      <w:lang w:val="en-US"/>
    </w:rPr>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0">
    <w:name w:val="页脚 字符"/>
    <w:basedOn w:val="a1"/>
    <w:uiPriority w:val="99"/>
    <w:qFormat/>
    <w:rPr>
      <w:rFonts w:ascii="바탕" w:eastAsia="바탕" w:hAnsi="바탕" w:cs="Times New Roman"/>
      <w:szCs w:val="24"/>
    </w:rPr>
  </w:style>
  <w:style w:type="character" w:customStyle="1" w:styleId="aff1">
    <w:name w:val="文档结构图 字符"/>
    <w:basedOn w:val="a1"/>
    <w:semiHidden/>
    <w:qFormat/>
    <w:rPr>
      <w:rFonts w:ascii="Arial" w:eastAsia="돋움" w:hAnsi="Arial" w:cs="Times New Roman"/>
      <w:szCs w:val="24"/>
      <w:shd w:val="clear" w:color="auto" w:fill="000080"/>
    </w:rPr>
  </w:style>
  <w:style w:type="character" w:customStyle="1" w:styleId="aff2">
    <w:name w:val="页眉 字符"/>
    <w:basedOn w:val="a1"/>
    <w:qFormat/>
    <w:rPr>
      <w:rFonts w:ascii="바탕" w:eastAsia="바탕" w:hAnsi="바탕" w:cs="Times New Roman"/>
      <w:szCs w:val="24"/>
    </w:rPr>
  </w:style>
  <w:style w:type="character" w:customStyle="1" w:styleId="aff3">
    <w:name w:val="批注文字 字符"/>
    <w:basedOn w:val="a1"/>
    <w:semiHidden/>
    <w:qFormat/>
    <w:rPr>
      <w:rFonts w:ascii="바탕" w:eastAsia="바탕" w:hAnsi="바탕" w:cs="Times New Roman"/>
      <w:szCs w:val="24"/>
    </w:rPr>
  </w:style>
  <w:style w:type="character" w:customStyle="1" w:styleId="aff4">
    <w:name w:val="批注主题 字符"/>
    <w:basedOn w:val="aff3"/>
    <w:semiHidden/>
    <w:qFormat/>
    <w:rPr>
      <w:rFonts w:ascii="바탕" w:eastAsia="바탕" w:hAnsi="바탕" w:cs="Times New Roman"/>
      <w:b/>
      <w:bCs/>
      <w:szCs w:val="24"/>
    </w:rPr>
  </w:style>
  <w:style w:type="character" w:customStyle="1" w:styleId="aff5">
    <w:name w:val="脚注文本 字符"/>
    <w:basedOn w:val="a1"/>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f6">
    <w:name w:val="列表段落 字符"/>
    <w:uiPriority w:val="34"/>
    <w:qFormat/>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f7">
    <w:name w:val="Placeholder Text"/>
    <w:basedOn w:val="a1"/>
    <w:uiPriority w:val="99"/>
    <w:semiHidden/>
    <w:qFormat/>
    <w:rPr>
      <w:color w:val="808080"/>
    </w:rPr>
  </w:style>
  <w:style w:type="character" w:customStyle="1" w:styleId="B1Zchn">
    <w:name w:val="B1 Zchn"/>
    <w:link w:val="B10"/>
    <w:qFormat/>
    <w:rPr>
      <w:rFonts w:ascii="Times New Roman" w:eastAsia="SimSun" w:hAnsi="Times New Roman" w:cs="Times New Roman"/>
      <w:color w:val="00000A"/>
      <w:szCs w:val="20"/>
      <w:lang w:val="en-GB" w:eastAsia="en-US"/>
    </w:rPr>
  </w:style>
  <w:style w:type="paragraph" w:customStyle="1" w:styleId="B10">
    <w:name w:val="B1"/>
    <w:basedOn w:val="ac"/>
    <w:link w:val="B1Zchn"/>
    <w:qFormat/>
    <w:pPr>
      <w:widowControl/>
      <w:spacing w:after="180"/>
      <w:ind w:left="568" w:hanging="284"/>
      <w:jc w:val="left"/>
    </w:pPr>
    <w:rPr>
      <w:rFonts w:ascii="Times New Roman" w:eastAsia="SimSun" w:hAnsi="Times New Roman"/>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1">
    <w:name w:val="목록 단락 Char1"/>
    <w:aliases w:val="- Bullets Char,Lista1 Char,?? ?? Char,????? Char,???? Char,列出段落1 Char,中等深浅网格 1 - 着色 21 Char,¥¡¡¡¡ì¬º¥¹¥È¶ÎÂä Char,ÁÐ³ö¶ÎÂä Char,列表段落1 Char,—ño’i—Ž Char,¥ê¥¹¥È¶ÎÂä Char,1st level - Bullet List Paragraph Char,Lettre d'introduction Char,列 Char"/>
    <w:link w:val="aff8"/>
    <w:uiPriority w:val="34"/>
    <w:qFormat/>
    <w:rPr>
      <w:rFonts w:ascii="맑은 고딕" w:eastAsia="맑은 고딕" w:hAnsi="맑은 고딕" w:cs="Times New Roman"/>
      <w:color w:val="00000A"/>
    </w:rPr>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
    <w:basedOn w:val="a0"/>
    <w:link w:val="Char1"/>
    <w:uiPriority w:val="34"/>
    <w:qFormat/>
    <w:pPr>
      <w:widowControl w:val="0"/>
      <w:spacing w:before="120" w:after="360" w:line="264" w:lineRule="auto"/>
      <w:ind w:left="800" w:firstLine="425"/>
      <w:jc w:val="both"/>
    </w:pPr>
    <w:rPr>
      <w:rFonts w:ascii="맑은 고딕" w:eastAsia="맑은 고딕" w:hAnsi="맑은 고딕"/>
      <w:szCs w:val="22"/>
      <w:lang w:val="en-US" w:eastAsia="ko-KR"/>
    </w:rPr>
  </w:style>
  <w:style w:type="character" w:customStyle="1" w:styleId="B3Char">
    <w:name w:val="B3 Char"/>
    <w:link w:val="B3"/>
    <w:qFormat/>
    <w:rPr>
      <w:rFonts w:ascii="Times New Roman" w:eastAsia="Times New Roman" w:hAnsi="Times New Roman" w:cs="Times New Roman"/>
      <w:szCs w:val="20"/>
      <w:lang w:val="en-GB" w:eastAsia="ja-JP"/>
    </w:rPr>
  </w:style>
  <w:style w:type="paragraph" w:customStyle="1" w:styleId="B3">
    <w:name w:val="B3"/>
    <w:basedOn w:val="40"/>
    <w:link w:val="B3Char"/>
    <w:qFormat/>
    <w:pPr>
      <w:spacing w:after="180"/>
      <w:ind w:left="1135" w:hanging="284"/>
      <w:textAlignment w:val="baseline"/>
    </w:pPr>
    <w:rPr>
      <w:rFonts w:eastAsia="Times New Roman"/>
      <w:lang w:eastAsia="ja-JP"/>
    </w:rPr>
  </w:style>
  <w:style w:type="character" w:customStyle="1" w:styleId="B4Char">
    <w:name w:val="B4 Char"/>
    <w:link w:val="B4"/>
    <w:qFormat/>
    <w:rPr>
      <w:rFonts w:ascii="Times New Roman" w:eastAsia="Times New Roman" w:hAnsi="Times New Roman" w:cs="Times New Roman"/>
      <w:szCs w:val="20"/>
      <w:lang w:val="en-GB" w:eastAsia="ja-JP"/>
    </w:rPr>
  </w:style>
  <w:style w:type="paragraph" w:customStyle="1" w:styleId="B4">
    <w:name w:val="B4"/>
    <w:basedOn w:val="50"/>
    <w:link w:val="B4Char"/>
    <w:qFormat/>
    <w:pPr>
      <w:spacing w:after="180"/>
      <w:ind w:left="1418" w:hanging="284"/>
      <w:textAlignment w:val="baseline"/>
    </w:pPr>
    <w:rPr>
      <w:rFonts w:eastAsia="Times New Roman"/>
      <w:lang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Index">
    <w:name w:val="Index"/>
    <w:basedOn w:val="a0"/>
    <w:qFormat/>
    <w:pPr>
      <w:widowControl w:val="0"/>
      <w:suppressLineNumbers/>
      <w:spacing w:after="0"/>
      <w:jc w:val="both"/>
    </w:pPr>
    <w:rPr>
      <w:rFonts w:ascii="바탕" w:eastAsia="바탕" w:hAnsi="바탕" w:cs="FreeSans"/>
      <w:szCs w:val="24"/>
      <w:lang w:val="en-US" w:eastAsia="ko-KR"/>
    </w:rPr>
  </w:style>
  <w:style w:type="paragraph" w:customStyle="1" w:styleId="LGTdoc1">
    <w:name w:val="LGTdoc_제목1"/>
    <w:basedOn w:val="a0"/>
    <w:qFormat/>
    <w:pPr>
      <w:snapToGrid w:val="0"/>
      <w:spacing w:before="120" w:afterAutospacing="1"/>
      <w:jc w:val="both"/>
    </w:pPr>
    <w:rPr>
      <w:rFonts w:eastAsia="바탕"/>
      <w:b/>
      <w:sz w:val="28"/>
      <w:lang w:eastAsia="ko-KR"/>
    </w:rPr>
  </w:style>
  <w:style w:type="paragraph" w:customStyle="1" w:styleId="LGTdoc11">
    <w:name w:val="LGTdoc_제목1.1"/>
    <w:basedOn w:val="a0"/>
    <w:qFormat/>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pPr>
      <w:jc w:val="center"/>
    </w:pPr>
  </w:style>
  <w:style w:type="paragraph" w:customStyle="1" w:styleId="12">
    <w:name w:val="랜1회의_본문"/>
    <w:basedOn w:val="a0"/>
    <w:qFormat/>
    <w:pPr>
      <w:widowControl w:val="0"/>
      <w:tabs>
        <w:tab w:val="left" w:pos="720"/>
      </w:tabs>
      <w:spacing w:after="48"/>
      <w:ind w:left="720" w:hanging="181"/>
      <w:jc w:val="both"/>
    </w:pPr>
    <w:rPr>
      <w:rFonts w:ascii="Arial" w:eastAsia="굴림" w:hAnsi="Arial"/>
      <w:lang w:eastAsia="ko-KR"/>
    </w:rPr>
  </w:style>
  <w:style w:type="paragraph" w:customStyle="1" w:styleId="LGTdoc0">
    <w:name w:val="LGTdoc_소제목"/>
    <w:basedOn w:val="LGTdoc"/>
    <w:qFormat/>
    <w:pPr>
      <w:tabs>
        <w:tab w:val="left" w:pos="400"/>
      </w:tabs>
      <w:ind w:hanging="800"/>
    </w:pPr>
    <w:rPr>
      <w:b/>
      <w:sz w:val="24"/>
    </w:rPr>
  </w:style>
  <w:style w:type="paragraph" w:customStyle="1" w:styleId="LGTdoc2">
    <w:name w:val="LGTdoc_레퍼런스"/>
    <w:basedOn w:val="LGTdoc"/>
    <w:qFormat/>
    <w:pPr>
      <w:ind w:left="299" w:hanging="299"/>
    </w:pPr>
  </w:style>
  <w:style w:type="paragraph" w:customStyle="1" w:styleId="Text">
    <w:name w:val="Text"/>
    <w:basedOn w:val="a0"/>
    <w:qFormat/>
    <w:pPr>
      <w:widowControl w:val="0"/>
      <w:spacing w:after="0" w:line="252" w:lineRule="auto"/>
      <w:ind w:firstLine="202"/>
      <w:jc w:val="both"/>
    </w:pPr>
    <w:rPr>
      <w:rFonts w:eastAsia="바탕"/>
      <w:lang w:val="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PaperTableCell">
    <w:name w:val="PaperTableCell"/>
    <w:basedOn w:val="a0"/>
    <w:qFormat/>
    <w:pPr>
      <w:spacing w:after="0"/>
      <w:jc w:val="both"/>
    </w:pPr>
    <w:rPr>
      <w:rFonts w:eastAsia="Times New Roman"/>
      <w:sz w:val="16"/>
      <w:szCs w:val="24"/>
      <w:lang w:val="en-US"/>
    </w:rPr>
  </w:style>
  <w:style w:type="paragraph" w:customStyle="1" w:styleId="ZT">
    <w:name w:val="ZT"/>
    <w:qFormat/>
    <w:pPr>
      <w:widowControl w:val="0"/>
      <w:spacing w:line="240" w:lineRule="atLeast"/>
      <w:jc w:val="right"/>
      <w:textAlignment w:val="baseline"/>
    </w:pPr>
    <w:rPr>
      <w:rFonts w:ascii="Arial" w:eastAsia="Times New Roman" w:hAnsi="Arial" w:cs="Times New Roman"/>
      <w:b/>
      <w:color w:val="00000A"/>
      <w:sz w:val="34"/>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qFormat/>
    <w:pPr>
      <w:keepLines w:val="0"/>
      <w:tabs>
        <w:tab w:val="left" w:pos="360"/>
      </w:tabs>
      <w:spacing w:after="120"/>
      <w:ind w:left="357" w:hanging="357"/>
      <w:jc w:val="both"/>
      <w:textAlignment w:val="auto"/>
    </w:pPr>
    <w:rPr>
      <w:b/>
      <w:sz w:val="24"/>
      <w:lang w:val="en-US"/>
    </w:rPr>
  </w:style>
  <w:style w:type="paragraph" w:customStyle="1" w:styleId="Reference">
    <w:name w:val="Reference"/>
    <w:basedOn w:val="a0"/>
    <w:qFormat/>
    <w:pPr>
      <w:keepLines/>
      <w:spacing w:after="180"/>
    </w:pPr>
    <w:rPr>
      <w:rFonts w:eastAsia="MS Mincho"/>
    </w:rPr>
  </w:style>
  <w:style w:type="paragraph" w:customStyle="1" w:styleId="References">
    <w:name w:val="References"/>
    <w:basedOn w:val="a0"/>
    <w:qFormat/>
    <w:pPr>
      <w:spacing w:before="60" w:after="60" w:line="360" w:lineRule="atLeast"/>
      <w:jc w:val="both"/>
    </w:pPr>
    <w:rPr>
      <w:sz w:val="22"/>
      <w:szCs w:val="16"/>
      <w:lang w:val="en-US"/>
    </w:rPr>
  </w:style>
  <w:style w:type="paragraph" w:customStyle="1" w:styleId="B2">
    <w:name w:val="B2"/>
    <w:link w:val="B2Char"/>
    <w:qFormat/>
    <w:pPr>
      <w:spacing w:after="180"/>
      <w:ind w:left="851" w:hanging="284"/>
    </w:pPr>
    <w:rPr>
      <w:rFonts w:ascii="Times New Roman" w:eastAsia="맑은 고딕" w:hAnsi="Times New Roman" w:cs="Times New Roman"/>
      <w:color w:val="00000A"/>
      <w:lang w:val="en-GB" w:eastAsia="en-US"/>
    </w:rPr>
  </w:style>
  <w:style w:type="paragraph" w:customStyle="1" w:styleId="NO">
    <w:name w:val="NO"/>
    <w:basedOn w:val="a0"/>
    <w:qFormat/>
    <w:pPr>
      <w:keepLines/>
      <w:spacing w:after="180"/>
      <w:ind w:left="1135" w:hanging="851"/>
    </w:pPr>
    <w:rPr>
      <w:rFonts w:eastAsia="맑은 고딕"/>
    </w:rPr>
  </w:style>
  <w:style w:type="paragraph" w:customStyle="1" w:styleId="RAN1bullet2">
    <w:name w:val="RAN1 bullet2"/>
    <w:basedOn w:val="a0"/>
    <w:qFormat/>
    <w:pPr>
      <w:tabs>
        <w:tab w:val="left" w:pos="1440"/>
      </w:tabs>
      <w:spacing w:after="0"/>
    </w:pPr>
    <w:rPr>
      <w:rFonts w:ascii="Times" w:eastAsia="바탕" w:hAnsi="Times"/>
      <w:lang w:val="en-US"/>
    </w:rPr>
  </w:style>
  <w:style w:type="paragraph" w:customStyle="1" w:styleId="xmsonormal">
    <w:name w:val="xmsonormal"/>
    <w:basedOn w:val="a0"/>
    <w:uiPriority w:val="99"/>
    <w:qFormat/>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pPr>
      <w:widowControl w:val="0"/>
      <w:spacing w:after="0"/>
      <w:jc w:val="both"/>
    </w:pPr>
    <w:rPr>
      <w:rFonts w:ascii="바탕" w:eastAsia="바탕" w:hAnsi="바탕"/>
      <w:szCs w:val="24"/>
      <w:lang w:val="en-US" w:eastAsia="ko-KR"/>
    </w:rPr>
  </w:style>
  <w:style w:type="paragraph" w:customStyle="1" w:styleId="xmsonormal0">
    <w:name w:val="x_msonormal"/>
    <w:basedOn w:val="a0"/>
    <w:qFormat/>
    <w:pPr>
      <w:spacing w:after="0"/>
    </w:pPr>
    <w:rPr>
      <w:rFonts w:ascii="Calibri" w:eastAsiaTheme="minorEastAsia" w:hAnsi="Calibri"/>
      <w:sz w:val="22"/>
      <w:szCs w:val="22"/>
      <w:lang w:val="en-US" w:eastAsia="zh-CN"/>
    </w:rPr>
  </w:style>
  <w:style w:type="paragraph" w:customStyle="1" w:styleId="xmsolistparagraph">
    <w:name w:val="x_msolistparagraph"/>
    <w:basedOn w:val="a0"/>
    <w:qFormat/>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pPr>
      <w:spacing w:before="120" w:after="0" w:line="276" w:lineRule="auto"/>
    </w:pPr>
    <w:rPr>
      <w:rFonts w:eastAsiaTheme="minorEastAsia"/>
      <w:b/>
      <w:bCs/>
      <w:i/>
      <w:iCs/>
    </w:rPr>
  </w:style>
  <w:style w:type="character" w:customStyle="1" w:styleId="ListLabel741">
    <w:name w:val="ListLabel 741"/>
    <w:qFormat/>
    <w:rPr>
      <w:rFonts w:ascii="Times New Roman" w:hAnsi="Times New Roman" w:cs="Wingdings"/>
      <w:b/>
      <w:sz w:val="21"/>
    </w:rPr>
  </w:style>
  <w:style w:type="character" w:customStyle="1" w:styleId="ListLabel742">
    <w:name w:val="ListLabel 742"/>
    <w:qFormat/>
    <w:rPr>
      <w:rFonts w:ascii="Times New Roman" w:hAnsi="Times New Roman" w:cs="Calibri"/>
      <w:sz w:val="21"/>
    </w:rPr>
  </w:style>
  <w:style w:type="character" w:customStyle="1" w:styleId="ListLabel743">
    <w:name w:val="ListLabel 743"/>
    <w:qFormat/>
    <w:rPr>
      <w:rFonts w:ascii="Times New Roman" w:hAnsi="Times New Roman" w:cs="Arial"/>
      <w:b/>
      <w:sz w:val="21"/>
    </w:rPr>
  </w:style>
  <w:style w:type="character" w:customStyle="1" w:styleId="ListLabel744">
    <w:name w:val="ListLabel 744"/>
    <w:qFormat/>
    <w:rPr>
      <w:rFonts w:ascii="Times New Roman" w:hAnsi="Times New Roman" w:cs="Wingdings"/>
      <w:b/>
      <w:color w:val="00000A"/>
      <w:sz w:val="21"/>
    </w:rPr>
  </w:style>
  <w:style w:type="character" w:customStyle="1" w:styleId="ListLabel745">
    <w:name w:val="ListLabel 745"/>
    <w:qFormat/>
    <w:rPr>
      <w:rFonts w:ascii="Times New Roman" w:hAnsi="Times New Roman" w:cs="Ericsson Capital TT"/>
      <w:sz w:val="21"/>
    </w:rPr>
  </w:style>
  <w:style w:type="character" w:customStyle="1" w:styleId="ListLabel746">
    <w:name w:val="ListLabel 746"/>
    <w:qFormat/>
    <w:rPr>
      <w:rFonts w:ascii="Times New Roman" w:hAnsi="Times New Roman" w:cs="SimSun"/>
      <w:sz w:val="21"/>
    </w:rPr>
  </w:style>
  <w:style w:type="character" w:customStyle="1" w:styleId="ListLabel747">
    <w:name w:val="ListLabel 747"/>
    <w:qFormat/>
    <w:rPr>
      <w:rFonts w:ascii="Times New Roman" w:hAnsi="Times New Roman" w:cs="Arial"/>
      <w:sz w:val="21"/>
    </w:rPr>
  </w:style>
  <w:style w:type="character" w:customStyle="1" w:styleId="ListLabel748">
    <w:name w:val="ListLabel 748"/>
    <w:qFormat/>
    <w:rPr>
      <w:rFonts w:ascii="Calibri" w:hAnsi="Calibri" w:cs="Ericsson Capital TT"/>
      <w:sz w:val="21"/>
    </w:rPr>
  </w:style>
  <w:style w:type="character" w:customStyle="1" w:styleId="ListLabel749">
    <w:name w:val="ListLabel 749"/>
    <w:qFormat/>
    <w:rPr>
      <w:rFonts w:ascii="Calibri" w:hAnsi="Calibri" w:cs="SimSun"/>
      <w:sz w:val="21"/>
    </w:rPr>
  </w:style>
  <w:style w:type="character" w:customStyle="1" w:styleId="ListLabel750">
    <w:name w:val="ListLabel 750"/>
    <w:qFormat/>
    <w:rPr>
      <w:rFonts w:ascii="Calibri" w:hAnsi="Calibri"/>
      <w:b/>
      <w:sz w:val="28"/>
    </w:rPr>
  </w:style>
  <w:style w:type="character" w:customStyle="1" w:styleId="ListLabel751">
    <w:name w:val="ListLabel 751"/>
    <w:qFormat/>
    <w:rPr>
      <w:rFonts w:ascii="Calibri" w:hAnsi="Calibri"/>
      <w:b/>
      <w:color w:val="00000A"/>
      <w:sz w:val="28"/>
    </w:rPr>
  </w:style>
  <w:style w:type="character" w:customStyle="1" w:styleId="ListLabel752">
    <w:name w:val="ListLabel 752"/>
    <w:qFormat/>
    <w:rPr>
      <w:sz w:val="22"/>
    </w:rPr>
  </w:style>
  <w:style w:type="character" w:customStyle="1" w:styleId="ListLabel753">
    <w:name w:val="ListLabel 753"/>
    <w:qFormat/>
    <w:rPr>
      <w:rFonts w:ascii="Calibri" w:hAnsi="Calibri" w:cs="Arial"/>
      <w:b/>
      <w:sz w:val="21"/>
    </w:rPr>
  </w:style>
  <w:style w:type="character" w:customStyle="1" w:styleId="ListLabel754">
    <w:name w:val="ListLabel 754"/>
    <w:qFormat/>
    <w:rPr>
      <w:rFonts w:ascii="Calibri" w:hAnsi="Calibri" w:cs="Calibri"/>
      <w:b/>
      <w:sz w:val="21"/>
    </w:rPr>
  </w:style>
  <w:style w:type="character" w:customStyle="1" w:styleId="ListLabel755">
    <w:name w:val="ListLabel 755"/>
    <w:qFormat/>
    <w:rPr>
      <w:rFonts w:cs="Times New Roman"/>
    </w:rPr>
  </w:style>
  <w:style w:type="character" w:customStyle="1" w:styleId="ListLabel756">
    <w:name w:val="ListLabel 756"/>
    <w:qFormat/>
    <w:rPr>
      <w:rFonts w:cs="Wingdings"/>
    </w:rPr>
  </w:style>
  <w:style w:type="character" w:customStyle="1" w:styleId="ListLabel757">
    <w:name w:val="ListLabel 757"/>
    <w:qFormat/>
    <w:rPr>
      <w:rFonts w:cs="Wingdings"/>
    </w:rPr>
  </w:style>
  <w:style w:type="character" w:customStyle="1" w:styleId="ListLabel758">
    <w:name w:val="ListLabel 758"/>
    <w:qFormat/>
    <w:rPr>
      <w:rFonts w:cs="Wingdings"/>
    </w:rPr>
  </w:style>
  <w:style w:type="character" w:customStyle="1" w:styleId="ListLabel759">
    <w:name w:val="ListLabel 759"/>
    <w:qFormat/>
    <w:rPr>
      <w:rFonts w:cs="Wingdings"/>
    </w:rPr>
  </w:style>
  <w:style w:type="character" w:customStyle="1" w:styleId="ListLabel760">
    <w:name w:val="ListLabel 760"/>
    <w:qFormat/>
    <w:rPr>
      <w:rFonts w:cs="Wingdings"/>
    </w:rPr>
  </w:style>
  <w:style w:type="character" w:customStyle="1" w:styleId="ListLabel761">
    <w:name w:val="ListLabel 761"/>
    <w:qFormat/>
    <w:rPr>
      <w:rFonts w:cs="Wingdings"/>
    </w:rPr>
  </w:style>
  <w:style w:type="character" w:customStyle="1" w:styleId="ListLabel762">
    <w:name w:val="ListLabel 762"/>
    <w:qFormat/>
    <w:rPr>
      <w:rFonts w:cs="Wingdings"/>
      <w:sz w:val="20"/>
    </w:rPr>
  </w:style>
  <w:style w:type="character" w:customStyle="1" w:styleId="ListLabel763">
    <w:name w:val="ListLabel 763"/>
    <w:qFormat/>
    <w:rPr>
      <w:rFonts w:cs="Wingdings"/>
    </w:rPr>
  </w:style>
  <w:style w:type="character" w:customStyle="1" w:styleId="ListLabel764">
    <w:name w:val="ListLabel 764"/>
    <w:qFormat/>
    <w:rPr>
      <w:rFonts w:cs="Wingdings"/>
    </w:rPr>
  </w:style>
  <w:style w:type="character" w:customStyle="1" w:styleId="ListLabel765">
    <w:name w:val="ListLabel 765"/>
    <w:qFormat/>
    <w:rPr>
      <w:rFonts w:cs="Wingdings"/>
    </w:rPr>
  </w:style>
  <w:style w:type="character" w:customStyle="1" w:styleId="ListLabel766">
    <w:name w:val="ListLabel 766"/>
    <w:qFormat/>
    <w:rPr>
      <w:rFonts w:cs="Wingdings"/>
    </w:rPr>
  </w:style>
  <w:style w:type="character" w:customStyle="1" w:styleId="ListLabel767">
    <w:name w:val="ListLabel 767"/>
    <w:qFormat/>
    <w:rPr>
      <w:rFonts w:cs="Wingdings"/>
    </w:rPr>
  </w:style>
  <w:style w:type="character" w:customStyle="1" w:styleId="ListLabel768">
    <w:name w:val="ListLabel 768"/>
    <w:qFormat/>
    <w:rPr>
      <w:rFonts w:cs="Wingdings"/>
    </w:rPr>
  </w:style>
  <w:style w:type="character" w:customStyle="1" w:styleId="ListLabel769">
    <w:name w:val="ListLabel 769"/>
    <w:qFormat/>
    <w:rPr>
      <w:rFonts w:cs="Wingdings"/>
    </w:rPr>
  </w:style>
  <w:style w:type="character" w:customStyle="1" w:styleId="ListLabel770">
    <w:name w:val="ListLabel 770"/>
    <w:qFormat/>
    <w:rPr>
      <w:rFonts w:cs="Wingdings"/>
    </w:rPr>
  </w:style>
  <w:style w:type="character" w:customStyle="1" w:styleId="ListLabel771">
    <w:name w:val="ListLabel 771"/>
    <w:qFormat/>
    <w:rPr>
      <w:rFonts w:ascii="Calibri" w:hAnsi="Calibri" w:cs="Arial"/>
      <w:sz w:val="22"/>
    </w:rPr>
  </w:style>
  <w:style w:type="character" w:customStyle="1" w:styleId="ListLabel772">
    <w:name w:val="ListLabel 772"/>
    <w:qFormat/>
    <w:rPr>
      <w:rFonts w:ascii="Calibri" w:hAnsi="Calibri" w:cs="Calibri"/>
      <w:sz w:val="22"/>
    </w:rPr>
  </w:style>
  <w:style w:type="character" w:customStyle="1" w:styleId="ListLabel773">
    <w:name w:val="ListLabel 773"/>
    <w:qFormat/>
    <w:rPr>
      <w:rFonts w:ascii="Calibri" w:hAnsi="Calibri" w:cs="Wingdings"/>
      <w:b/>
      <w:sz w:val="22"/>
    </w:rPr>
  </w:style>
  <w:style w:type="character" w:customStyle="1" w:styleId="ListLabel774">
    <w:name w:val="ListLabel 774"/>
    <w:qFormat/>
    <w:rPr>
      <w:rFonts w:ascii="Calibri" w:hAnsi="Calibri" w:cs="Ericsson Capital TT"/>
      <w:sz w:val="22"/>
    </w:rPr>
  </w:style>
  <w:style w:type="character" w:customStyle="1" w:styleId="ListLabel775">
    <w:name w:val="ListLabel 775"/>
    <w:qFormat/>
    <w:rPr>
      <w:rFonts w:ascii="Calibri" w:hAnsi="Calibri" w:cs="Wingdings"/>
      <w:sz w:val="22"/>
    </w:rPr>
  </w:style>
  <w:style w:type="character" w:customStyle="1" w:styleId="ListLabel776">
    <w:name w:val="ListLabel 776"/>
    <w:qFormat/>
    <w:rPr>
      <w:rFonts w:cs="Wingdings"/>
    </w:rPr>
  </w:style>
  <w:style w:type="character" w:customStyle="1" w:styleId="ListLabel777">
    <w:name w:val="ListLabel 777"/>
    <w:qFormat/>
    <w:rPr>
      <w:rFonts w:cs="Wingdings"/>
    </w:rPr>
  </w:style>
  <w:style w:type="character" w:customStyle="1" w:styleId="ListLabel778">
    <w:name w:val="ListLabel 778"/>
    <w:qFormat/>
    <w:rPr>
      <w:rFonts w:cs="Wingdings"/>
    </w:rPr>
  </w:style>
  <w:style w:type="character" w:customStyle="1" w:styleId="ListLabel779">
    <w:name w:val="ListLabel 779"/>
    <w:qFormat/>
    <w:rPr>
      <w:rFonts w:cs="Wingdings"/>
    </w:rPr>
  </w:style>
  <w:style w:type="character" w:customStyle="1" w:styleId="ListLabel780">
    <w:name w:val="ListLabel 780"/>
    <w:qFormat/>
    <w:rPr>
      <w:rFonts w:cs="Arial"/>
    </w:rPr>
  </w:style>
  <w:style w:type="character" w:customStyle="1" w:styleId="ListLabel781">
    <w:name w:val="ListLabel 781"/>
    <w:qFormat/>
    <w:rPr>
      <w:rFonts w:cs="Times New Roman"/>
    </w:rPr>
  </w:style>
  <w:style w:type="character" w:customStyle="1" w:styleId="ListLabel782">
    <w:name w:val="ListLabel 782"/>
    <w:qFormat/>
    <w:rPr>
      <w:rFonts w:ascii="Calibri" w:hAnsi="Calibri" w:cs="Wingdings"/>
      <w:sz w:val="22"/>
    </w:rPr>
  </w:style>
  <w:style w:type="character" w:customStyle="1" w:styleId="ListLabel783">
    <w:name w:val="ListLabel 783"/>
    <w:qFormat/>
    <w:rPr>
      <w:rFonts w:cs="Wingdings"/>
    </w:rPr>
  </w:style>
  <w:style w:type="character" w:customStyle="1" w:styleId="ListLabel784">
    <w:name w:val="ListLabel 784"/>
    <w:qFormat/>
    <w:rPr>
      <w:rFonts w:cs="Wingdings"/>
    </w:rPr>
  </w:style>
  <w:style w:type="character" w:customStyle="1" w:styleId="ListLabel785">
    <w:name w:val="ListLabel 785"/>
    <w:qFormat/>
    <w:rPr>
      <w:rFonts w:cs="Wingdings"/>
    </w:rPr>
  </w:style>
  <w:style w:type="character" w:customStyle="1" w:styleId="ListLabel786">
    <w:name w:val="ListLabel 786"/>
    <w:qFormat/>
    <w:rPr>
      <w:rFonts w:cs="Wingdings"/>
    </w:rPr>
  </w:style>
  <w:style w:type="character" w:customStyle="1" w:styleId="ListLabel787">
    <w:name w:val="ListLabel 787"/>
    <w:qFormat/>
    <w:rPr>
      <w:rFonts w:cs="Wingdings"/>
    </w:rPr>
  </w:style>
  <w:style w:type="character" w:customStyle="1" w:styleId="ListLabel788">
    <w:name w:val="ListLabel 788"/>
    <w:qFormat/>
    <w:rPr>
      <w:rFonts w:cs="Wingdings"/>
    </w:rPr>
  </w:style>
  <w:style w:type="character" w:customStyle="1" w:styleId="ListLabel789">
    <w:name w:val="ListLabel 789"/>
    <w:qFormat/>
    <w:rPr>
      <w:rFonts w:cs="Arial"/>
    </w:rPr>
  </w:style>
  <w:style w:type="character" w:customStyle="1" w:styleId="ListLabel790">
    <w:name w:val="ListLabel 790"/>
    <w:qFormat/>
    <w:rPr>
      <w:rFonts w:cs="Times New Roman"/>
    </w:rPr>
  </w:style>
  <w:style w:type="character" w:customStyle="1" w:styleId="ListLabel791">
    <w:name w:val="ListLabel 791"/>
    <w:qFormat/>
    <w:rPr>
      <w:rFonts w:ascii="Calibri" w:hAnsi="Calibri" w:cs="Wingdings"/>
      <w:sz w:val="22"/>
    </w:rPr>
  </w:style>
  <w:style w:type="character" w:customStyle="1" w:styleId="ListLabel792">
    <w:name w:val="ListLabel 792"/>
    <w:qFormat/>
    <w:rPr>
      <w:rFonts w:cs="Wingdings"/>
    </w:rPr>
  </w:style>
  <w:style w:type="character" w:customStyle="1" w:styleId="ListLabel793">
    <w:name w:val="ListLabel 793"/>
    <w:qFormat/>
    <w:rPr>
      <w:rFonts w:cs="Wingdings"/>
    </w:rPr>
  </w:style>
  <w:style w:type="character" w:customStyle="1" w:styleId="ListLabel794">
    <w:name w:val="ListLabel 794"/>
    <w:qFormat/>
    <w:rPr>
      <w:rFonts w:cs="Wingdings"/>
    </w:rPr>
  </w:style>
  <w:style w:type="character" w:customStyle="1" w:styleId="ListLabel795">
    <w:name w:val="ListLabel 795"/>
    <w:qFormat/>
    <w:rPr>
      <w:rFonts w:cs="Wingdings"/>
    </w:rPr>
  </w:style>
  <w:style w:type="character" w:customStyle="1" w:styleId="ListLabel796">
    <w:name w:val="ListLabel 796"/>
    <w:qFormat/>
    <w:rPr>
      <w:rFonts w:cs="Wingdings"/>
    </w:rPr>
  </w:style>
  <w:style w:type="character" w:customStyle="1" w:styleId="ListLabel797">
    <w:name w:val="ListLabel 797"/>
    <w:qFormat/>
    <w:rPr>
      <w:rFonts w:cs="Wingdings"/>
    </w:rPr>
  </w:style>
  <w:style w:type="character" w:customStyle="1" w:styleId="ListLabel798">
    <w:name w:val="ListLabel 798"/>
    <w:qFormat/>
    <w:rPr>
      <w:rFonts w:cs="Times New Roman"/>
    </w:rPr>
  </w:style>
  <w:style w:type="character" w:customStyle="1" w:styleId="ListLabel799">
    <w:name w:val="ListLabel 799"/>
    <w:qFormat/>
    <w:rPr>
      <w:rFonts w:cs="Courier New"/>
    </w:rPr>
  </w:style>
  <w:style w:type="character" w:customStyle="1" w:styleId="ListLabel800">
    <w:name w:val="ListLabel 800"/>
    <w:qFormat/>
    <w:rPr>
      <w:rFonts w:cs="Wingdings"/>
    </w:rPr>
  </w:style>
  <w:style w:type="character" w:customStyle="1" w:styleId="ListLabel801">
    <w:name w:val="ListLabel 801"/>
    <w:qFormat/>
    <w:rPr>
      <w:rFonts w:cs="Symbol"/>
    </w:rPr>
  </w:style>
  <w:style w:type="character" w:customStyle="1" w:styleId="ListLabel802">
    <w:name w:val="ListLabel 802"/>
    <w:qFormat/>
    <w:rPr>
      <w:rFonts w:cs="Courier New"/>
    </w:rPr>
  </w:style>
  <w:style w:type="character" w:customStyle="1" w:styleId="ListLabel803">
    <w:name w:val="ListLabel 803"/>
    <w:qFormat/>
    <w:rPr>
      <w:rFonts w:cs="Wingdings"/>
    </w:rPr>
  </w:style>
  <w:style w:type="character" w:customStyle="1" w:styleId="ListLabel804">
    <w:name w:val="ListLabel 804"/>
    <w:qFormat/>
    <w:rPr>
      <w:rFonts w:cs="Symbol"/>
    </w:rPr>
  </w:style>
  <w:style w:type="character" w:customStyle="1" w:styleId="ListLabel805">
    <w:name w:val="ListLabel 805"/>
    <w:qFormat/>
    <w:rPr>
      <w:rFonts w:cs="Courier New"/>
    </w:rPr>
  </w:style>
  <w:style w:type="character" w:customStyle="1" w:styleId="ListLabel806">
    <w:name w:val="ListLabel 806"/>
    <w:qFormat/>
    <w:rPr>
      <w:rFonts w:cs="Wingdings"/>
    </w:rPr>
  </w:style>
  <w:style w:type="character" w:customStyle="1" w:styleId="ListLabel807">
    <w:name w:val="ListLabel 807"/>
    <w:qFormat/>
    <w:rPr>
      <w:rFonts w:ascii="Times New Roman" w:hAnsi="Times New Roman" w:cs="Times New Roman"/>
    </w:rPr>
  </w:style>
  <w:style w:type="character" w:customStyle="1" w:styleId="ListLabel808">
    <w:name w:val="ListLabel 808"/>
    <w:qFormat/>
    <w:rPr>
      <w:rFonts w:ascii="Times New Roman" w:hAnsi="Times New Roman" w:cs="Courier New"/>
    </w:rPr>
  </w:style>
  <w:style w:type="character" w:customStyle="1" w:styleId="ListLabel809">
    <w:name w:val="ListLabel 809"/>
    <w:qFormat/>
    <w:rPr>
      <w:rFonts w:cs="Wingdings"/>
    </w:rPr>
  </w:style>
  <w:style w:type="character" w:customStyle="1" w:styleId="ListLabel810">
    <w:name w:val="ListLabel 810"/>
    <w:qFormat/>
    <w:rPr>
      <w:rFonts w:cs="Symbol"/>
    </w:rPr>
  </w:style>
  <w:style w:type="character" w:customStyle="1" w:styleId="ListLabel811">
    <w:name w:val="ListLabel 811"/>
    <w:qFormat/>
    <w:rPr>
      <w:rFonts w:cs="Courier New"/>
    </w:rPr>
  </w:style>
  <w:style w:type="character" w:customStyle="1" w:styleId="ListLabel812">
    <w:name w:val="ListLabel 812"/>
    <w:qFormat/>
    <w:rPr>
      <w:rFonts w:cs="Wingdings"/>
    </w:rPr>
  </w:style>
  <w:style w:type="character" w:customStyle="1" w:styleId="ListLabel813">
    <w:name w:val="ListLabel 813"/>
    <w:qFormat/>
    <w:rPr>
      <w:rFonts w:cs="Symbol"/>
    </w:rPr>
  </w:style>
  <w:style w:type="character" w:customStyle="1" w:styleId="ListLabel814">
    <w:name w:val="ListLabel 814"/>
    <w:qFormat/>
    <w:rPr>
      <w:rFonts w:cs="Courier New"/>
    </w:rPr>
  </w:style>
  <w:style w:type="character" w:customStyle="1" w:styleId="ListLabel815">
    <w:name w:val="ListLabel 815"/>
    <w:qFormat/>
    <w:rPr>
      <w:rFonts w:cs="Wingdings"/>
    </w:rPr>
  </w:style>
  <w:style w:type="character" w:customStyle="1" w:styleId="ListLabel816">
    <w:name w:val="ListLabel 816"/>
    <w:qFormat/>
    <w:rPr>
      <w:rFonts w:ascii="Calibri" w:hAnsi="Calibri" w:cs="Courier New"/>
      <w:sz w:val="22"/>
    </w:rPr>
  </w:style>
  <w:style w:type="character" w:customStyle="1" w:styleId="ListLabel817">
    <w:name w:val="ListLabel 817"/>
    <w:qFormat/>
    <w:rPr>
      <w:rFonts w:cs="Courier New"/>
    </w:rPr>
  </w:style>
  <w:style w:type="character" w:customStyle="1" w:styleId="ListLabel818">
    <w:name w:val="ListLabel 818"/>
    <w:qFormat/>
    <w:rPr>
      <w:rFonts w:cs="Courier New"/>
    </w:rPr>
  </w:style>
  <w:style w:type="character" w:customStyle="1" w:styleId="ListLabel819">
    <w:name w:val="ListLabel 819"/>
    <w:qFormat/>
    <w:rPr>
      <w:rFonts w:ascii="Times New Roman" w:eastAsia="SimSun" w:hAnsi="Times New Roman" w:cs="Times New Roman"/>
    </w:rPr>
  </w:style>
  <w:style w:type="character" w:customStyle="1" w:styleId="ListLabel820">
    <w:name w:val="ListLabel 820"/>
    <w:qFormat/>
    <w:rPr>
      <w:rFonts w:cs="Courier New"/>
    </w:rPr>
  </w:style>
  <w:style w:type="character" w:customStyle="1" w:styleId="ListLabel821">
    <w:name w:val="ListLabel 821"/>
    <w:qFormat/>
    <w:rPr>
      <w:rFonts w:cs="Courier New"/>
    </w:rPr>
  </w:style>
  <w:style w:type="character" w:customStyle="1" w:styleId="ListLabel822">
    <w:name w:val="ListLabel 822"/>
    <w:qFormat/>
    <w:rPr>
      <w:rFonts w:cs="Courier New"/>
    </w:rPr>
  </w:style>
  <w:style w:type="character" w:customStyle="1" w:styleId="ListLabel823">
    <w:name w:val="ListLabel 823"/>
    <w:qFormat/>
    <w:rPr>
      <w:rFonts w:ascii="Times New Roman" w:hAnsi="Times New Roman" w:cs="Wingdings"/>
      <w:b/>
      <w:sz w:val="21"/>
    </w:rPr>
  </w:style>
  <w:style w:type="character" w:customStyle="1" w:styleId="ListLabel824">
    <w:name w:val="ListLabel 824"/>
    <w:qFormat/>
    <w:rPr>
      <w:rFonts w:ascii="Times New Roman" w:hAnsi="Times New Roman" w:cs="Calibri"/>
      <w:sz w:val="21"/>
    </w:rPr>
  </w:style>
  <w:style w:type="character" w:customStyle="1" w:styleId="ListLabel825">
    <w:name w:val="ListLabel 825"/>
    <w:qFormat/>
    <w:rPr>
      <w:rFonts w:ascii="Times New Roman" w:hAnsi="Times New Roman" w:cs="Arial"/>
      <w:b/>
      <w:sz w:val="21"/>
    </w:rPr>
  </w:style>
  <w:style w:type="character" w:customStyle="1" w:styleId="ListLabel826">
    <w:name w:val="ListLabel 826"/>
    <w:qFormat/>
    <w:rPr>
      <w:rFonts w:ascii="Times New Roman" w:hAnsi="Times New Roman" w:cs="Wingdings"/>
      <w:b/>
      <w:color w:val="00000A"/>
      <w:sz w:val="21"/>
    </w:rPr>
  </w:style>
  <w:style w:type="character" w:customStyle="1" w:styleId="ListLabel827">
    <w:name w:val="ListLabel 827"/>
    <w:qFormat/>
    <w:rPr>
      <w:rFonts w:ascii="Times New Roman" w:hAnsi="Times New Roman" w:cs="Ericsson Capital TT"/>
      <w:sz w:val="21"/>
    </w:rPr>
  </w:style>
  <w:style w:type="character" w:customStyle="1" w:styleId="ListLabel828">
    <w:name w:val="ListLabel 828"/>
    <w:qFormat/>
    <w:rPr>
      <w:rFonts w:cs="SimSun"/>
      <w:sz w:val="21"/>
    </w:rPr>
  </w:style>
  <w:style w:type="character" w:customStyle="1" w:styleId="ListLabel829">
    <w:name w:val="ListLabel 829"/>
    <w:qFormat/>
    <w:rPr>
      <w:rFonts w:cs="Arial"/>
      <w:sz w:val="21"/>
    </w:rPr>
  </w:style>
  <w:style w:type="character" w:customStyle="1" w:styleId="ListLabel830">
    <w:name w:val="ListLabel 830"/>
    <w:qFormat/>
    <w:rPr>
      <w:rFonts w:cs="Ericsson Capital TT"/>
    </w:rPr>
  </w:style>
  <w:style w:type="character" w:customStyle="1" w:styleId="ListLabel831">
    <w:name w:val="ListLabel 831"/>
    <w:qFormat/>
    <w:rPr>
      <w:rFonts w:cs="SimSun"/>
      <w:sz w:val="21"/>
    </w:rPr>
  </w:style>
  <w:style w:type="character" w:customStyle="1" w:styleId="ListLabel832">
    <w:name w:val="ListLabel 832"/>
    <w:qFormat/>
    <w:rPr>
      <w:b/>
      <w:sz w:val="28"/>
    </w:rPr>
  </w:style>
  <w:style w:type="character" w:customStyle="1" w:styleId="ListLabel833">
    <w:name w:val="ListLabel 833"/>
    <w:qFormat/>
    <w:rPr>
      <w:b/>
      <w:color w:val="00000A"/>
      <w:sz w:val="28"/>
    </w:rPr>
  </w:style>
  <w:style w:type="character" w:customStyle="1" w:styleId="ListLabel834">
    <w:name w:val="ListLabel 834"/>
    <w:qFormat/>
    <w:rPr>
      <w:sz w:val="22"/>
    </w:rPr>
  </w:style>
  <w:style w:type="character" w:customStyle="1" w:styleId="ListLabel835">
    <w:name w:val="ListLabel 835"/>
    <w:qFormat/>
    <w:rPr>
      <w:rFonts w:eastAsia="SimSun" w:cs="Times New Roman"/>
    </w:rPr>
  </w:style>
  <w:style w:type="character" w:customStyle="1" w:styleId="ListLabel836">
    <w:name w:val="ListLabel 836"/>
    <w:qFormat/>
    <w:rPr>
      <w:rFonts w:ascii="Calibri" w:hAnsi="Calibri"/>
      <w:sz w:val="22"/>
    </w:rPr>
  </w:style>
  <w:style w:type="character" w:customStyle="1" w:styleId="ListLabel837">
    <w:name w:val="ListLabel 837"/>
    <w:qFormat/>
    <w:rPr>
      <w:rFonts w:ascii="Calibri" w:hAnsi="Calibri" w:cs="Calibri"/>
      <w:sz w:val="22"/>
    </w:rPr>
  </w:style>
  <w:style w:type="character" w:customStyle="1" w:styleId="ListLabel838">
    <w:name w:val="ListLabel 838"/>
    <w:qFormat/>
    <w:rPr>
      <w:rFonts w:cs="Times New Roman"/>
    </w:rPr>
  </w:style>
  <w:style w:type="character" w:customStyle="1" w:styleId="ListLabel839">
    <w:name w:val="ListLabel 839"/>
    <w:qFormat/>
    <w:rPr>
      <w:rFonts w:cs="Wingdings"/>
    </w:rPr>
  </w:style>
  <w:style w:type="character" w:customStyle="1" w:styleId="ListLabel840">
    <w:name w:val="ListLabel 840"/>
    <w:qFormat/>
    <w:rPr>
      <w:rFonts w:cs="Wingdings"/>
    </w:rPr>
  </w:style>
  <w:style w:type="character" w:customStyle="1" w:styleId="ListLabel841">
    <w:name w:val="ListLabel 841"/>
    <w:qFormat/>
    <w:rPr>
      <w:rFonts w:cs="Wingdings"/>
    </w:rPr>
  </w:style>
  <w:style w:type="character" w:customStyle="1" w:styleId="ListLabel842">
    <w:name w:val="ListLabel 842"/>
    <w:qFormat/>
    <w:rPr>
      <w:rFonts w:cs="Wingdings"/>
    </w:rPr>
  </w:style>
  <w:style w:type="character" w:customStyle="1" w:styleId="ListLabel843">
    <w:name w:val="ListLabel 843"/>
    <w:qFormat/>
    <w:rPr>
      <w:rFonts w:cs="Wingdings"/>
    </w:rPr>
  </w:style>
  <w:style w:type="character" w:customStyle="1" w:styleId="ListLabel844">
    <w:name w:val="ListLabel 844"/>
    <w:qFormat/>
    <w:rPr>
      <w:rFonts w:cs="Wingdings"/>
    </w:rPr>
  </w:style>
  <w:style w:type="character" w:customStyle="1" w:styleId="ListLabel845">
    <w:name w:val="ListLabel 845"/>
    <w:qFormat/>
    <w:rPr>
      <w:rFonts w:ascii="Times New Roman" w:hAnsi="Times New Roman" w:cs="Wingdings"/>
      <w:b/>
      <w:sz w:val="21"/>
    </w:rPr>
  </w:style>
  <w:style w:type="character" w:customStyle="1" w:styleId="ListLabel846">
    <w:name w:val="ListLabel 846"/>
    <w:qFormat/>
    <w:rPr>
      <w:rFonts w:ascii="Times New Roman" w:hAnsi="Times New Roman" w:cs="Calibri"/>
      <w:sz w:val="21"/>
    </w:rPr>
  </w:style>
  <w:style w:type="character" w:customStyle="1" w:styleId="ListLabel847">
    <w:name w:val="ListLabel 847"/>
    <w:qFormat/>
    <w:rPr>
      <w:rFonts w:ascii="Times New Roman" w:hAnsi="Times New Roman" w:cs="Arial"/>
      <w:b/>
      <w:sz w:val="21"/>
    </w:rPr>
  </w:style>
  <w:style w:type="character" w:customStyle="1" w:styleId="ListLabel848">
    <w:name w:val="ListLabel 848"/>
    <w:qFormat/>
    <w:rPr>
      <w:rFonts w:ascii="Times New Roman" w:hAnsi="Times New Roman" w:cs="Wingdings"/>
      <w:b/>
      <w:color w:val="00000A"/>
      <w:sz w:val="21"/>
    </w:rPr>
  </w:style>
  <w:style w:type="character" w:customStyle="1" w:styleId="ListLabel849">
    <w:name w:val="ListLabel 849"/>
    <w:qFormat/>
    <w:rPr>
      <w:rFonts w:ascii="Times New Roman" w:hAnsi="Times New Roman" w:cs="Ericsson Capital TT"/>
      <w:sz w:val="21"/>
    </w:rPr>
  </w:style>
  <w:style w:type="character" w:customStyle="1" w:styleId="ListLabel850">
    <w:name w:val="ListLabel 850"/>
    <w:qFormat/>
    <w:rPr>
      <w:rFonts w:ascii="Times New Roman" w:hAnsi="Times New Roman" w:cs="SimSun"/>
      <w:sz w:val="21"/>
    </w:rPr>
  </w:style>
  <w:style w:type="character" w:customStyle="1" w:styleId="ListLabel851">
    <w:name w:val="ListLabel 851"/>
    <w:qFormat/>
    <w:rPr>
      <w:rFonts w:ascii="Times New Roman" w:hAnsi="Times New Roman" w:cs="Arial"/>
      <w:sz w:val="21"/>
    </w:rPr>
  </w:style>
  <w:style w:type="character" w:customStyle="1" w:styleId="ListLabel852">
    <w:name w:val="ListLabel 852"/>
    <w:qFormat/>
    <w:rPr>
      <w:rFonts w:ascii="Calibri" w:hAnsi="Calibri" w:cs="Ericsson Capital TT"/>
      <w:sz w:val="21"/>
    </w:rPr>
  </w:style>
  <w:style w:type="character" w:customStyle="1" w:styleId="ListLabel853">
    <w:name w:val="ListLabel 853"/>
    <w:qFormat/>
    <w:rPr>
      <w:rFonts w:ascii="Calibri" w:hAnsi="Calibri" w:cs="SimSun"/>
      <w:sz w:val="21"/>
    </w:rPr>
  </w:style>
  <w:style w:type="character" w:customStyle="1" w:styleId="ListLabel854">
    <w:name w:val="ListLabel 854"/>
    <w:qFormat/>
    <w:rPr>
      <w:rFonts w:ascii="Calibri" w:hAnsi="Calibri"/>
      <w:b/>
      <w:sz w:val="28"/>
    </w:rPr>
  </w:style>
  <w:style w:type="character" w:customStyle="1" w:styleId="ListLabel855">
    <w:name w:val="ListLabel 855"/>
    <w:qFormat/>
    <w:rPr>
      <w:rFonts w:ascii="Calibri" w:hAnsi="Calibri"/>
      <w:b/>
      <w:color w:val="00000A"/>
      <w:sz w:val="28"/>
    </w:rPr>
  </w:style>
  <w:style w:type="character" w:customStyle="1" w:styleId="ListLabel856">
    <w:name w:val="ListLabel 856"/>
    <w:qFormat/>
    <w:rPr>
      <w:sz w:val="22"/>
    </w:rPr>
  </w:style>
  <w:style w:type="character" w:customStyle="1" w:styleId="ListLabel857">
    <w:name w:val="ListLabel 857"/>
    <w:qFormat/>
    <w:rPr>
      <w:rFonts w:ascii="Calibri" w:hAnsi="Calibri" w:cs="Arial"/>
      <w:b/>
      <w:sz w:val="21"/>
    </w:rPr>
  </w:style>
  <w:style w:type="character" w:customStyle="1" w:styleId="ListLabel858">
    <w:name w:val="ListLabel 858"/>
    <w:qFormat/>
    <w:rPr>
      <w:rFonts w:ascii="Calibri" w:hAnsi="Calibri" w:cs="Calibri"/>
      <w:b/>
      <w:sz w:val="21"/>
    </w:rPr>
  </w:style>
  <w:style w:type="character" w:customStyle="1" w:styleId="ListLabel859">
    <w:name w:val="ListLabel 859"/>
    <w:qFormat/>
    <w:rPr>
      <w:rFonts w:cs="Times New Roman"/>
    </w:rPr>
  </w:style>
  <w:style w:type="character" w:customStyle="1" w:styleId="ListLabel860">
    <w:name w:val="ListLabel 860"/>
    <w:qFormat/>
    <w:rPr>
      <w:rFonts w:cs="Wingdings"/>
    </w:rPr>
  </w:style>
  <w:style w:type="character" w:customStyle="1" w:styleId="ListLabel861">
    <w:name w:val="ListLabel 861"/>
    <w:qFormat/>
    <w:rPr>
      <w:rFonts w:cs="Wingdings"/>
    </w:rPr>
  </w:style>
  <w:style w:type="character" w:customStyle="1" w:styleId="ListLabel862">
    <w:name w:val="ListLabel 862"/>
    <w:qFormat/>
    <w:rPr>
      <w:rFonts w:cs="Wingdings"/>
    </w:rPr>
  </w:style>
  <w:style w:type="character" w:customStyle="1" w:styleId="ListLabel863">
    <w:name w:val="ListLabel 863"/>
    <w:qFormat/>
    <w:rPr>
      <w:rFonts w:cs="Wingdings"/>
    </w:rPr>
  </w:style>
  <w:style w:type="character" w:customStyle="1" w:styleId="ListLabel864">
    <w:name w:val="ListLabel 864"/>
    <w:qFormat/>
    <w:rPr>
      <w:rFonts w:cs="Wingdings"/>
    </w:rPr>
  </w:style>
  <w:style w:type="character" w:customStyle="1" w:styleId="ListLabel865">
    <w:name w:val="ListLabel 865"/>
    <w:qFormat/>
    <w:rPr>
      <w:rFonts w:cs="Wingdings"/>
    </w:rPr>
  </w:style>
  <w:style w:type="character" w:customStyle="1" w:styleId="ListLabel866">
    <w:name w:val="ListLabel 866"/>
    <w:qFormat/>
    <w:rPr>
      <w:rFonts w:cs="Wingdings"/>
      <w:sz w:val="20"/>
    </w:rPr>
  </w:style>
  <w:style w:type="character" w:customStyle="1" w:styleId="ListLabel867">
    <w:name w:val="ListLabel 867"/>
    <w:qFormat/>
    <w:rPr>
      <w:rFonts w:cs="Wingdings"/>
    </w:rPr>
  </w:style>
  <w:style w:type="character" w:customStyle="1" w:styleId="ListLabel868">
    <w:name w:val="ListLabel 868"/>
    <w:qFormat/>
    <w:rPr>
      <w:rFonts w:cs="Wingdings"/>
    </w:rPr>
  </w:style>
  <w:style w:type="character" w:customStyle="1" w:styleId="ListLabel869">
    <w:name w:val="ListLabel 869"/>
    <w:qFormat/>
    <w:rPr>
      <w:rFonts w:cs="Wingdings"/>
    </w:rPr>
  </w:style>
  <w:style w:type="character" w:customStyle="1" w:styleId="ListLabel870">
    <w:name w:val="ListLabel 870"/>
    <w:qFormat/>
    <w:rPr>
      <w:rFonts w:cs="Wingdings"/>
    </w:rPr>
  </w:style>
  <w:style w:type="character" w:customStyle="1" w:styleId="ListLabel871">
    <w:name w:val="ListLabel 871"/>
    <w:qFormat/>
    <w:rPr>
      <w:rFonts w:cs="Wingdings"/>
    </w:rPr>
  </w:style>
  <w:style w:type="character" w:customStyle="1" w:styleId="ListLabel872">
    <w:name w:val="ListLabel 872"/>
    <w:qFormat/>
    <w:rPr>
      <w:rFonts w:cs="Wingdings"/>
    </w:rPr>
  </w:style>
  <w:style w:type="character" w:customStyle="1" w:styleId="ListLabel873">
    <w:name w:val="ListLabel 873"/>
    <w:qFormat/>
    <w:rPr>
      <w:rFonts w:cs="Wingdings"/>
    </w:rPr>
  </w:style>
  <w:style w:type="character" w:customStyle="1" w:styleId="ListLabel874">
    <w:name w:val="ListLabel 874"/>
    <w:qFormat/>
    <w:rPr>
      <w:rFonts w:cs="Wingdings"/>
    </w:rPr>
  </w:style>
  <w:style w:type="character" w:customStyle="1" w:styleId="ListLabel875">
    <w:name w:val="ListLabel 875"/>
    <w:qFormat/>
    <w:rPr>
      <w:rFonts w:ascii="Calibri" w:hAnsi="Calibri" w:cs="Arial"/>
      <w:sz w:val="22"/>
    </w:rPr>
  </w:style>
  <w:style w:type="character" w:customStyle="1" w:styleId="ListLabel876">
    <w:name w:val="ListLabel 876"/>
    <w:qFormat/>
    <w:rPr>
      <w:rFonts w:ascii="Calibri" w:hAnsi="Calibri" w:cs="Calibri"/>
      <w:sz w:val="22"/>
    </w:rPr>
  </w:style>
  <w:style w:type="character" w:customStyle="1" w:styleId="ListLabel877">
    <w:name w:val="ListLabel 877"/>
    <w:qFormat/>
    <w:rPr>
      <w:rFonts w:ascii="Calibri" w:hAnsi="Calibri" w:cs="Wingdings"/>
      <w:b/>
      <w:sz w:val="22"/>
    </w:rPr>
  </w:style>
  <w:style w:type="character" w:customStyle="1" w:styleId="ListLabel878">
    <w:name w:val="ListLabel 878"/>
    <w:qFormat/>
    <w:rPr>
      <w:rFonts w:ascii="Calibri" w:hAnsi="Calibri" w:cs="Ericsson Capital TT"/>
      <w:sz w:val="22"/>
    </w:rPr>
  </w:style>
  <w:style w:type="character" w:customStyle="1" w:styleId="ListLabel879">
    <w:name w:val="ListLabel 879"/>
    <w:qFormat/>
    <w:rPr>
      <w:rFonts w:ascii="Calibri" w:hAnsi="Calibri" w:cs="Wingdings"/>
      <w:sz w:val="22"/>
    </w:rPr>
  </w:style>
  <w:style w:type="character" w:customStyle="1" w:styleId="ListLabel880">
    <w:name w:val="ListLabel 880"/>
    <w:qFormat/>
    <w:rPr>
      <w:rFonts w:cs="Wingdings"/>
    </w:rPr>
  </w:style>
  <w:style w:type="character" w:customStyle="1" w:styleId="ListLabel881">
    <w:name w:val="ListLabel 881"/>
    <w:qFormat/>
    <w:rPr>
      <w:rFonts w:cs="Wingdings"/>
    </w:rPr>
  </w:style>
  <w:style w:type="character" w:customStyle="1" w:styleId="ListLabel882">
    <w:name w:val="ListLabel 882"/>
    <w:qFormat/>
    <w:rPr>
      <w:rFonts w:cs="Wingdings"/>
    </w:rPr>
  </w:style>
  <w:style w:type="character" w:customStyle="1" w:styleId="ListLabel883">
    <w:name w:val="ListLabel 883"/>
    <w:qFormat/>
    <w:rPr>
      <w:rFonts w:cs="Wingdings"/>
    </w:rPr>
  </w:style>
  <w:style w:type="character" w:customStyle="1" w:styleId="ListLabel884">
    <w:name w:val="ListLabel 884"/>
    <w:qFormat/>
    <w:rPr>
      <w:rFonts w:cs="Arial"/>
    </w:rPr>
  </w:style>
  <w:style w:type="character" w:customStyle="1" w:styleId="ListLabel885">
    <w:name w:val="ListLabel 885"/>
    <w:qFormat/>
    <w:rPr>
      <w:rFonts w:cs="Times New Roman"/>
    </w:rPr>
  </w:style>
  <w:style w:type="character" w:customStyle="1" w:styleId="ListLabel886">
    <w:name w:val="ListLabel 886"/>
    <w:qFormat/>
    <w:rPr>
      <w:rFonts w:ascii="Calibri" w:hAnsi="Calibri" w:cs="Wingdings"/>
      <w:sz w:val="22"/>
    </w:rPr>
  </w:style>
  <w:style w:type="character" w:customStyle="1" w:styleId="ListLabel887">
    <w:name w:val="ListLabel 887"/>
    <w:qFormat/>
    <w:rPr>
      <w:rFonts w:cs="Wingdings"/>
    </w:rPr>
  </w:style>
  <w:style w:type="character" w:customStyle="1" w:styleId="ListLabel888">
    <w:name w:val="ListLabel 888"/>
    <w:qFormat/>
    <w:rPr>
      <w:rFonts w:cs="Wingdings"/>
    </w:rPr>
  </w:style>
  <w:style w:type="character" w:customStyle="1" w:styleId="ListLabel889">
    <w:name w:val="ListLabel 889"/>
    <w:qFormat/>
    <w:rPr>
      <w:rFonts w:cs="Wingdings"/>
    </w:rPr>
  </w:style>
  <w:style w:type="character" w:customStyle="1" w:styleId="ListLabel890">
    <w:name w:val="ListLabel 890"/>
    <w:qFormat/>
    <w:rPr>
      <w:rFonts w:cs="Wingdings"/>
    </w:rPr>
  </w:style>
  <w:style w:type="character" w:customStyle="1" w:styleId="ListLabel891">
    <w:name w:val="ListLabel 891"/>
    <w:qFormat/>
    <w:rPr>
      <w:rFonts w:cs="Wingdings"/>
    </w:rPr>
  </w:style>
  <w:style w:type="character" w:customStyle="1" w:styleId="ListLabel892">
    <w:name w:val="ListLabel 892"/>
    <w:qFormat/>
    <w:rPr>
      <w:rFonts w:cs="Wingdings"/>
    </w:rPr>
  </w:style>
  <w:style w:type="character" w:customStyle="1" w:styleId="ListLabel893">
    <w:name w:val="ListLabel 893"/>
    <w:qFormat/>
    <w:rPr>
      <w:rFonts w:cs="Arial"/>
    </w:rPr>
  </w:style>
  <w:style w:type="character" w:customStyle="1" w:styleId="ListLabel894">
    <w:name w:val="ListLabel 894"/>
    <w:qFormat/>
    <w:rPr>
      <w:rFonts w:cs="Times New Roman"/>
    </w:rPr>
  </w:style>
  <w:style w:type="character" w:customStyle="1" w:styleId="ListLabel895">
    <w:name w:val="ListLabel 895"/>
    <w:qFormat/>
    <w:rPr>
      <w:rFonts w:ascii="Calibri" w:hAnsi="Calibri" w:cs="Wingdings"/>
      <w:sz w:val="22"/>
    </w:rPr>
  </w:style>
  <w:style w:type="character" w:customStyle="1" w:styleId="ListLabel896">
    <w:name w:val="ListLabel 896"/>
    <w:qFormat/>
    <w:rPr>
      <w:rFonts w:cs="Wingdings"/>
    </w:rPr>
  </w:style>
  <w:style w:type="character" w:customStyle="1" w:styleId="ListLabel897">
    <w:name w:val="ListLabel 897"/>
    <w:qFormat/>
    <w:rPr>
      <w:rFonts w:cs="Wingdings"/>
    </w:rPr>
  </w:style>
  <w:style w:type="character" w:customStyle="1" w:styleId="ListLabel898">
    <w:name w:val="ListLabel 898"/>
    <w:qFormat/>
    <w:rPr>
      <w:rFonts w:cs="Wingdings"/>
    </w:rPr>
  </w:style>
  <w:style w:type="character" w:customStyle="1" w:styleId="ListLabel899">
    <w:name w:val="ListLabel 899"/>
    <w:qFormat/>
    <w:rPr>
      <w:rFonts w:cs="Wingdings"/>
    </w:rPr>
  </w:style>
  <w:style w:type="character" w:customStyle="1" w:styleId="ListLabel900">
    <w:name w:val="ListLabel 900"/>
    <w:qFormat/>
    <w:rPr>
      <w:rFonts w:cs="Wingdings"/>
    </w:rPr>
  </w:style>
  <w:style w:type="character" w:customStyle="1" w:styleId="ListLabel901">
    <w:name w:val="ListLabel 901"/>
    <w:qFormat/>
    <w:rPr>
      <w:rFonts w:cs="Wingdings"/>
    </w:rPr>
  </w:style>
  <w:style w:type="character" w:customStyle="1" w:styleId="ListLabel902">
    <w:name w:val="ListLabel 902"/>
    <w:qFormat/>
    <w:rPr>
      <w:rFonts w:cs="Times New Roman"/>
    </w:rPr>
  </w:style>
  <w:style w:type="character" w:customStyle="1" w:styleId="ListLabel903">
    <w:name w:val="ListLabel 903"/>
    <w:qFormat/>
    <w:rPr>
      <w:rFonts w:cs="Courier New"/>
    </w:rPr>
  </w:style>
  <w:style w:type="character" w:customStyle="1" w:styleId="ListLabel904">
    <w:name w:val="ListLabel 904"/>
    <w:qFormat/>
    <w:rPr>
      <w:rFonts w:cs="Wingdings"/>
    </w:rPr>
  </w:style>
  <w:style w:type="character" w:customStyle="1" w:styleId="ListLabel905">
    <w:name w:val="ListLabel 905"/>
    <w:qFormat/>
    <w:rPr>
      <w:rFonts w:cs="Symbol"/>
    </w:rPr>
  </w:style>
  <w:style w:type="character" w:customStyle="1" w:styleId="ListLabel906">
    <w:name w:val="ListLabel 906"/>
    <w:qFormat/>
    <w:rPr>
      <w:rFonts w:cs="Courier New"/>
    </w:rPr>
  </w:style>
  <w:style w:type="character" w:customStyle="1" w:styleId="ListLabel907">
    <w:name w:val="ListLabel 907"/>
    <w:qFormat/>
    <w:rPr>
      <w:rFonts w:cs="Wingdings"/>
    </w:rPr>
  </w:style>
  <w:style w:type="character" w:customStyle="1" w:styleId="ListLabel908">
    <w:name w:val="ListLabel 908"/>
    <w:qFormat/>
    <w:rPr>
      <w:rFonts w:cs="Symbol"/>
    </w:rPr>
  </w:style>
  <w:style w:type="character" w:customStyle="1" w:styleId="ListLabel909">
    <w:name w:val="ListLabel 909"/>
    <w:qFormat/>
    <w:rPr>
      <w:rFonts w:cs="Courier New"/>
    </w:rPr>
  </w:style>
  <w:style w:type="character" w:customStyle="1" w:styleId="ListLabel910">
    <w:name w:val="ListLabel 910"/>
    <w:qFormat/>
    <w:rPr>
      <w:rFonts w:cs="Wingdings"/>
    </w:rPr>
  </w:style>
  <w:style w:type="character" w:customStyle="1" w:styleId="ListLabel911">
    <w:name w:val="ListLabel 911"/>
    <w:qFormat/>
    <w:rPr>
      <w:rFonts w:ascii="Times New Roman" w:hAnsi="Times New Roman" w:cs="Times New Roman"/>
    </w:rPr>
  </w:style>
  <w:style w:type="character" w:customStyle="1" w:styleId="ListLabel912">
    <w:name w:val="ListLabel 912"/>
    <w:qFormat/>
    <w:rPr>
      <w:rFonts w:ascii="Times New Roman" w:hAnsi="Times New Roman" w:cs="Courier New"/>
    </w:rPr>
  </w:style>
  <w:style w:type="character" w:customStyle="1" w:styleId="ListLabel913">
    <w:name w:val="ListLabel 913"/>
    <w:qFormat/>
    <w:rPr>
      <w:rFonts w:cs="Wingdings"/>
    </w:rPr>
  </w:style>
  <w:style w:type="character" w:customStyle="1" w:styleId="ListLabel914">
    <w:name w:val="ListLabel 914"/>
    <w:qFormat/>
    <w:rPr>
      <w:rFonts w:cs="Symbol"/>
    </w:rPr>
  </w:style>
  <w:style w:type="character" w:customStyle="1" w:styleId="ListLabel915">
    <w:name w:val="ListLabel 915"/>
    <w:qFormat/>
    <w:rPr>
      <w:rFonts w:cs="Courier New"/>
    </w:rPr>
  </w:style>
  <w:style w:type="character" w:customStyle="1" w:styleId="ListLabel916">
    <w:name w:val="ListLabel 916"/>
    <w:qFormat/>
    <w:rPr>
      <w:rFonts w:cs="Wingdings"/>
    </w:rPr>
  </w:style>
  <w:style w:type="character" w:customStyle="1" w:styleId="ListLabel917">
    <w:name w:val="ListLabel 917"/>
    <w:qFormat/>
    <w:rPr>
      <w:rFonts w:cs="Symbol"/>
    </w:rPr>
  </w:style>
  <w:style w:type="character" w:customStyle="1" w:styleId="ListLabel918">
    <w:name w:val="ListLabel 918"/>
    <w:qFormat/>
    <w:rPr>
      <w:rFonts w:cs="Courier New"/>
    </w:rPr>
  </w:style>
  <w:style w:type="character" w:customStyle="1" w:styleId="ListLabel919">
    <w:name w:val="ListLabel 919"/>
    <w:qFormat/>
    <w:rPr>
      <w:rFonts w:cs="Wingdings"/>
    </w:rPr>
  </w:style>
  <w:style w:type="character" w:customStyle="1" w:styleId="ListLabel920">
    <w:name w:val="ListLabel 920"/>
    <w:qFormat/>
    <w:rPr>
      <w:rFonts w:ascii="Calibri" w:hAnsi="Calibri" w:cs="Arial"/>
      <w:sz w:val="22"/>
    </w:rPr>
  </w:style>
  <w:style w:type="character" w:customStyle="1" w:styleId="ListLabel921">
    <w:name w:val="ListLabel 921"/>
    <w:qFormat/>
    <w:rPr>
      <w:rFonts w:ascii="Calibri" w:hAnsi="Calibri" w:cs="Calibri"/>
      <w:sz w:val="22"/>
    </w:rPr>
  </w:style>
  <w:style w:type="character" w:customStyle="1" w:styleId="ListLabel922">
    <w:name w:val="ListLabel 922"/>
    <w:qFormat/>
    <w:rPr>
      <w:rFonts w:ascii="Calibri" w:hAnsi="Calibri" w:cs="Wingdings"/>
      <w:sz w:val="22"/>
    </w:rPr>
  </w:style>
  <w:style w:type="character" w:customStyle="1" w:styleId="ListLabel923">
    <w:name w:val="ListLabel 923"/>
    <w:qFormat/>
    <w:rPr>
      <w:rFonts w:ascii="Calibri" w:hAnsi="Calibri" w:cs="Ericsson Capital TT"/>
      <w:sz w:val="22"/>
    </w:rPr>
  </w:style>
  <w:style w:type="character" w:customStyle="1" w:styleId="ListLabel924">
    <w:name w:val="ListLabel 924"/>
    <w:qFormat/>
    <w:rPr>
      <w:rFonts w:ascii="Calibri" w:hAnsi="Calibri" w:cs="Wingdings"/>
      <w:sz w:val="22"/>
    </w:rPr>
  </w:style>
  <w:style w:type="character" w:customStyle="1" w:styleId="ListLabel925">
    <w:name w:val="ListLabel 925"/>
    <w:qFormat/>
    <w:rPr>
      <w:rFonts w:cs="Wingdings"/>
    </w:rPr>
  </w:style>
  <w:style w:type="character" w:customStyle="1" w:styleId="ListLabel926">
    <w:name w:val="ListLabel 926"/>
    <w:qFormat/>
    <w:rPr>
      <w:rFonts w:cs="Wingdings"/>
    </w:rPr>
  </w:style>
  <w:style w:type="character" w:customStyle="1" w:styleId="ListLabel927">
    <w:name w:val="ListLabel 927"/>
    <w:qFormat/>
    <w:rPr>
      <w:rFonts w:cs="Wingdings"/>
    </w:rPr>
  </w:style>
  <w:style w:type="character" w:customStyle="1" w:styleId="ListLabel928">
    <w:name w:val="ListLabel 928"/>
    <w:qFormat/>
    <w:rPr>
      <w:rFonts w:cs="Wingdings"/>
    </w:rPr>
  </w:style>
  <w:style w:type="character" w:customStyle="1" w:styleId="ListLabel929">
    <w:name w:val="ListLabel 929"/>
    <w:qFormat/>
    <w:rPr>
      <w:rFonts w:cs="Wingdings"/>
    </w:rPr>
  </w:style>
  <w:style w:type="character" w:customStyle="1" w:styleId="ListLabel930">
    <w:name w:val="ListLabel 930"/>
    <w:qFormat/>
    <w:rPr>
      <w:rFonts w:cs="Wingdings"/>
    </w:rPr>
  </w:style>
  <w:style w:type="character" w:customStyle="1" w:styleId="ListLabel931">
    <w:name w:val="ListLabel 931"/>
    <w:qFormat/>
    <w:rPr>
      <w:rFonts w:cs="Wingdings"/>
    </w:rPr>
  </w:style>
  <w:style w:type="character" w:customStyle="1" w:styleId="ListLabel932">
    <w:name w:val="ListLabel 932"/>
    <w:qFormat/>
    <w:rPr>
      <w:rFonts w:cs="Wingdings"/>
    </w:rPr>
  </w:style>
  <w:style w:type="character" w:customStyle="1" w:styleId="ListLabel933">
    <w:name w:val="ListLabel 933"/>
    <w:qFormat/>
    <w:rPr>
      <w:rFonts w:cs="Wingdings"/>
    </w:rPr>
  </w:style>
  <w:style w:type="character" w:customStyle="1" w:styleId="ListLabel934">
    <w:name w:val="ListLabel 934"/>
    <w:qFormat/>
    <w:rPr>
      <w:rFonts w:cs="Wingdings"/>
    </w:rPr>
  </w:style>
  <w:style w:type="character" w:customStyle="1" w:styleId="ListLabel935">
    <w:name w:val="ListLabel 935"/>
    <w:qFormat/>
    <w:rPr>
      <w:rFonts w:cs="Wingdings"/>
    </w:rPr>
  </w:style>
  <w:style w:type="character" w:customStyle="1" w:styleId="ListLabel936">
    <w:name w:val="ListLabel 936"/>
    <w:qFormat/>
    <w:rPr>
      <w:rFonts w:cs="Wingdings"/>
    </w:rPr>
  </w:style>
  <w:style w:type="character" w:customStyle="1" w:styleId="ListLabel937">
    <w:name w:val="ListLabel 937"/>
    <w:qFormat/>
    <w:rPr>
      <w:rFonts w:cs="Wingdings"/>
    </w:rPr>
  </w:style>
  <w:style w:type="character" w:customStyle="1" w:styleId="ListLabel938">
    <w:name w:val="ListLabel 938"/>
    <w:qFormat/>
    <w:rPr>
      <w:rFonts w:ascii="Times New Roman" w:hAnsi="Times New Roman" w:cs="Wingdings"/>
    </w:rPr>
  </w:style>
  <w:style w:type="character" w:customStyle="1" w:styleId="ListLabel939">
    <w:name w:val="ListLabel 939"/>
    <w:qFormat/>
    <w:rPr>
      <w:rFonts w:cs="Wingdings"/>
    </w:rPr>
  </w:style>
  <w:style w:type="character" w:customStyle="1" w:styleId="ListLabel940">
    <w:name w:val="ListLabel 940"/>
    <w:qFormat/>
    <w:rPr>
      <w:rFonts w:cs="Wingdings"/>
    </w:rPr>
  </w:style>
  <w:style w:type="character" w:customStyle="1" w:styleId="ListLabel941">
    <w:name w:val="ListLabel 941"/>
    <w:qFormat/>
    <w:rPr>
      <w:rFonts w:cs="Wingdings"/>
    </w:rPr>
  </w:style>
  <w:style w:type="character" w:customStyle="1" w:styleId="ListLabel942">
    <w:name w:val="ListLabel 942"/>
    <w:qFormat/>
    <w:rPr>
      <w:rFonts w:cs="Wingdings"/>
    </w:rPr>
  </w:style>
  <w:style w:type="character" w:customStyle="1" w:styleId="ListLabel943">
    <w:name w:val="ListLabel 943"/>
    <w:qFormat/>
    <w:rPr>
      <w:rFonts w:cs="Wingdings"/>
    </w:rPr>
  </w:style>
  <w:style w:type="character" w:customStyle="1" w:styleId="ListLabel944">
    <w:name w:val="ListLabel 944"/>
    <w:qFormat/>
    <w:rPr>
      <w:rFonts w:cs="Wingdings"/>
    </w:rPr>
  </w:style>
  <w:style w:type="character" w:customStyle="1" w:styleId="ListLabel945">
    <w:name w:val="ListLabel 945"/>
    <w:qFormat/>
    <w:rPr>
      <w:rFonts w:cs="Wingdings"/>
    </w:rPr>
  </w:style>
  <w:style w:type="character" w:customStyle="1" w:styleId="ListLabel946">
    <w:name w:val="ListLabel 946"/>
    <w:qFormat/>
    <w:rPr>
      <w:rFonts w:cs="Wingdings"/>
    </w:rPr>
  </w:style>
  <w:style w:type="character" w:customStyle="1" w:styleId="ListLabel947">
    <w:name w:val="ListLabel 947"/>
    <w:qFormat/>
    <w:rPr>
      <w:rFonts w:ascii="Calibri" w:hAnsi="Calibri" w:cs="Symbol"/>
      <w:sz w:val="22"/>
    </w:rPr>
  </w:style>
  <w:style w:type="character" w:customStyle="1" w:styleId="ListLabel948">
    <w:name w:val="ListLabel 948"/>
    <w:qFormat/>
    <w:rPr>
      <w:rFonts w:ascii="Calibri" w:hAnsi="Calibri" w:cs="Courier New"/>
      <w:sz w:val="22"/>
    </w:rPr>
  </w:style>
  <w:style w:type="character" w:customStyle="1" w:styleId="ListLabel949">
    <w:name w:val="ListLabel 949"/>
    <w:qFormat/>
    <w:rPr>
      <w:rFonts w:ascii="Calibri" w:hAnsi="Calibri" w:cs="Wingdings"/>
      <w:sz w:val="22"/>
    </w:rPr>
  </w:style>
  <w:style w:type="character" w:customStyle="1" w:styleId="ListLabel950">
    <w:name w:val="ListLabel 950"/>
    <w:qFormat/>
    <w:rPr>
      <w:rFonts w:ascii="Calibri" w:hAnsi="Calibri" w:cs="Symbol"/>
      <w:sz w:val="22"/>
    </w:rPr>
  </w:style>
  <w:style w:type="character" w:customStyle="1" w:styleId="ListLabel951">
    <w:name w:val="ListLabel 951"/>
    <w:qFormat/>
    <w:rPr>
      <w:rFonts w:cs="Courier New"/>
    </w:rPr>
  </w:style>
  <w:style w:type="character" w:customStyle="1" w:styleId="ListLabel952">
    <w:name w:val="ListLabel 952"/>
    <w:qFormat/>
    <w:rPr>
      <w:rFonts w:cs="Wingdings"/>
    </w:rPr>
  </w:style>
  <w:style w:type="character" w:customStyle="1" w:styleId="ListLabel953">
    <w:name w:val="ListLabel 953"/>
    <w:qFormat/>
    <w:rPr>
      <w:rFonts w:cs="Symbol"/>
    </w:rPr>
  </w:style>
  <w:style w:type="character" w:customStyle="1" w:styleId="ListLabel954">
    <w:name w:val="ListLabel 954"/>
    <w:qFormat/>
    <w:rPr>
      <w:rFonts w:cs="Courier New"/>
    </w:rPr>
  </w:style>
  <w:style w:type="character" w:customStyle="1" w:styleId="ListLabel955">
    <w:name w:val="ListLabel 955"/>
    <w:qFormat/>
    <w:rPr>
      <w:rFonts w:cs="Wingdings"/>
    </w:rPr>
  </w:style>
  <w:style w:type="character" w:customStyle="1" w:styleId="ListLabel956">
    <w:name w:val="ListLabel 956"/>
    <w:qFormat/>
    <w:rPr>
      <w:rFonts w:ascii="Times New Roman" w:hAnsi="Times New Roman" w:cs="Times New Roman"/>
    </w:rPr>
  </w:style>
  <w:style w:type="character" w:customStyle="1" w:styleId="ListLabel957">
    <w:name w:val="ListLabel 957"/>
    <w:qFormat/>
    <w:rPr>
      <w:rFonts w:cs="Courier New"/>
    </w:rPr>
  </w:style>
  <w:style w:type="character" w:customStyle="1" w:styleId="ListLabel958">
    <w:name w:val="ListLabel 958"/>
    <w:qFormat/>
    <w:rPr>
      <w:rFonts w:cs="Wingdings"/>
    </w:rPr>
  </w:style>
  <w:style w:type="character" w:customStyle="1" w:styleId="ListLabel959">
    <w:name w:val="ListLabel 959"/>
    <w:qFormat/>
    <w:rPr>
      <w:rFonts w:cs="Symbol"/>
    </w:rPr>
  </w:style>
  <w:style w:type="character" w:customStyle="1" w:styleId="ListLabel960">
    <w:name w:val="ListLabel 960"/>
    <w:qFormat/>
    <w:rPr>
      <w:rFonts w:cs="Courier New"/>
    </w:rPr>
  </w:style>
  <w:style w:type="character" w:customStyle="1" w:styleId="ListLabel961">
    <w:name w:val="ListLabel 961"/>
    <w:qFormat/>
    <w:rPr>
      <w:rFonts w:cs="Wingdings"/>
    </w:rPr>
  </w:style>
  <w:style w:type="character" w:customStyle="1" w:styleId="ListLabel962">
    <w:name w:val="ListLabel 962"/>
    <w:qFormat/>
    <w:rPr>
      <w:rFonts w:cs="Symbol"/>
    </w:rPr>
  </w:style>
  <w:style w:type="character" w:customStyle="1" w:styleId="ListLabel963">
    <w:name w:val="ListLabel 963"/>
    <w:qFormat/>
    <w:rPr>
      <w:rFonts w:cs="Courier New"/>
    </w:rPr>
  </w:style>
  <w:style w:type="character" w:customStyle="1" w:styleId="ListLabel964">
    <w:name w:val="ListLabel 964"/>
    <w:qFormat/>
    <w:rPr>
      <w:rFonts w:cs="Wingdings"/>
    </w:rPr>
  </w:style>
  <w:style w:type="character" w:customStyle="1" w:styleId="ListLabel965">
    <w:name w:val="ListLabel 965"/>
    <w:qFormat/>
    <w:rPr>
      <w:rFonts w:ascii="Calibri" w:hAnsi="Calibri" w:cs="Arial"/>
      <w:sz w:val="22"/>
    </w:rPr>
  </w:style>
  <w:style w:type="character" w:customStyle="1" w:styleId="ListLabel966">
    <w:name w:val="ListLabel 966"/>
    <w:qFormat/>
    <w:rPr>
      <w:rFonts w:ascii="Calibri" w:hAnsi="Calibri" w:cs="Wingdings"/>
      <w:sz w:val="22"/>
    </w:rPr>
  </w:style>
  <w:style w:type="character" w:customStyle="1" w:styleId="ListLabel967">
    <w:name w:val="ListLabel 967"/>
    <w:qFormat/>
    <w:rPr>
      <w:rFonts w:cs="Wingdings"/>
    </w:rPr>
  </w:style>
  <w:style w:type="character" w:customStyle="1" w:styleId="ListLabel968">
    <w:name w:val="ListLabel 968"/>
    <w:qFormat/>
    <w:rPr>
      <w:rFonts w:cs="Wingdings"/>
    </w:rPr>
  </w:style>
  <w:style w:type="character" w:customStyle="1" w:styleId="ListLabel969">
    <w:name w:val="ListLabel 969"/>
    <w:qFormat/>
    <w:rPr>
      <w:rFonts w:cs="Wingdings"/>
    </w:rPr>
  </w:style>
  <w:style w:type="character" w:customStyle="1" w:styleId="ListLabel970">
    <w:name w:val="ListLabel 970"/>
    <w:qFormat/>
    <w:rPr>
      <w:rFonts w:cs="Wingdings"/>
    </w:rPr>
  </w:style>
  <w:style w:type="character" w:customStyle="1" w:styleId="ListLabel971">
    <w:name w:val="ListLabel 971"/>
    <w:qFormat/>
    <w:rPr>
      <w:rFonts w:cs="Wingdings"/>
    </w:rPr>
  </w:style>
  <w:style w:type="character" w:customStyle="1" w:styleId="ListLabel972">
    <w:name w:val="ListLabel 972"/>
    <w:qFormat/>
    <w:rPr>
      <w:rFonts w:cs="Wingdings"/>
    </w:rPr>
  </w:style>
  <w:style w:type="character" w:customStyle="1" w:styleId="ListLabel973">
    <w:name w:val="ListLabel 973"/>
    <w:qFormat/>
    <w:rPr>
      <w:rFonts w:cs="Wingdings"/>
    </w:rPr>
  </w:style>
  <w:style w:type="character" w:customStyle="1" w:styleId="ListLabel974">
    <w:name w:val="ListLabel 974"/>
    <w:qFormat/>
    <w:rPr>
      <w:rFonts w:ascii="Times New Roman" w:hAnsi="Times New Roman" w:cs="Wingdings"/>
      <w:b/>
      <w:sz w:val="21"/>
    </w:rPr>
  </w:style>
  <w:style w:type="character" w:customStyle="1" w:styleId="ListLabel975">
    <w:name w:val="ListLabel 975"/>
    <w:qFormat/>
    <w:rPr>
      <w:rFonts w:ascii="Times New Roman" w:hAnsi="Times New Roman" w:cs="Calibri"/>
      <w:sz w:val="21"/>
    </w:rPr>
  </w:style>
  <w:style w:type="character" w:customStyle="1" w:styleId="ListLabel976">
    <w:name w:val="ListLabel 976"/>
    <w:qFormat/>
    <w:rPr>
      <w:rFonts w:ascii="Times New Roman" w:hAnsi="Times New Roman" w:cs="Arial"/>
      <w:b/>
      <w:sz w:val="21"/>
    </w:rPr>
  </w:style>
  <w:style w:type="character" w:customStyle="1" w:styleId="ListLabel977">
    <w:name w:val="ListLabel 977"/>
    <w:qFormat/>
    <w:rPr>
      <w:rFonts w:ascii="Times New Roman" w:hAnsi="Times New Roman" w:cs="Wingdings"/>
      <w:b/>
      <w:color w:val="00000A"/>
      <w:sz w:val="21"/>
    </w:rPr>
  </w:style>
  <w:style w:type="character" w:customStyle="1" w:styleId="ListLabel978">
    <w:name w:val="ListLabel 978"/>
    <w:qFormat/>
    <w:rPr>
      <w:rFonts w:ascii="Times New Roman" w:hAnsi="Times New Roman" w:cs="Ericsson Capital TT"/>
      <w:sz w:val="21"/>
    </w:rPr>
  </w:style>
  <w:style w:type="character" w:customStyle="1" w:styleId="ListLabel979">
    <w:name w:val="ListLabel 979"/>
    <w:qFormat/>
    <w:rPr>
      <w:rFonts w:cs="SimSun"/>
      <w:sz w:val="21"/>
    </w:rPr>
  </w:style>
  <w:style w:type="character" w:customStyle="1" w:styleId="ListLabel980">
    <w:name w:val="ListLabel 980"/>
    <w:qFormat/>
    <w:rPr>
      <w:rFonts w:cs="Arial"/>
      <w:sz w:val="21"/>
    </w:rPr>
  </w:style>
  <w:style w:type="character" w:customStyle="1" w:styleId="ListLabel981">
    <w:name w:val="ListLabel 981"/>
    <w:qFormat/>
    <w:rPr>
      <w:rFonts w:cs="Ericsson Capital TT"/>
    </w:rPr>
  </w:style>
  <w:style w:type="character" w:customStyle="1" w:styleId="ListLabel982">
    <w:name w:val="ListLabel 982"/>
    <w:qFormat/>
    <w:rPr>
      <w:rFonts w:cs="SimSun"/>
      <w:sz w:val="21"/>
    </w:rPr>
  </w:style>
  <w:style w:type="character" w:customStyle="1" w:styleId="ListLabel983">
    <w:name w:val="ListLabel 983"/>
    <w:qFormat/>
    <w:rPr>
      <w:rFonts w:cs="Arial"/>
    </w:rPr>
  </w:style>
  <w:style w:type="character" w:customStyle="1" w:styleId="ListLabel984">
    <w:name w:val="ListLabel 984"/>
    <w:qFormat/>
    <w:rPr>
      <w:rFonts w:cs="Times New Roman"/>
    </w:rPr>
  </w:style>
  <w:style w:type="character" w:customStyle="1" w:styleId="ListLabel985">
    <w:name w:val="ListLabel 985"/>
    <w:qFormat/>
    <w:rPr>
      <w:rFonts w:ascii="Calibri" w:hAnsi="Calibri" w:cs="Wingdings"/>
      <w:sz w:val="22"/>
    </w:rPr>
  </w:style>
  <w:style w:type="character" w:customStyle="1" w:styleId="ListLabel986">
    <w:name w:val="ListLabel 986"/>
    <w:qFormat/>
    <w:rPr>
      <w:rFonts w:cs="Wingdings"/>
    </w:rPr>
  </w:style>
  <w:style w:type="character" w:customStyle="1" w:styleId="ListLabel987">
    <w:name w:val="ListLabel 987"/>
    <w:qFormat/>
    <w:rPr>
      <w:rFonts w:cs="Wingdings"/>
    </w:rPr>
  </w:style>
  <w:style w:type="character" w:customStyle="1" w:styleId="ListLabel988">
    <w:name w:val="ListLabel 988"/>
    <w:qFormat/>
    <w:rPr>
      <w:rFonts w:cs="Wingdings"/>
    </w:rPr>
  </w:style>
  <w:style w:type="character" w:customStyle="1" w:styleId="ListLabel989">
    <w:name w:val="ListLabel 989"/>
    <w:qFormat/>
    <w:rPr>
      <w:rFonts w:cs="Wingdings"/>
    </w:rPr>
  </w:style>
  <w:style w:type="character" w:customStyle="1" w:styleId="ListLabel990">
    <w:name w:val="ListLabel 990"/>
    <w:qFormat/>
    <w:rPr>
      <w:rFonts w:cs="Wingdings"/>
    </w:rPr>
  </w:style>
  <w:style w:type="character" w:customStyle="1" w:styleId="ListLabel991">
    <w:name w:val="ListLabel 991"/>
    <w:qFormat/>
    <w:rPr>
      <w:rFonts w:cs="Wingdings"/>
    </w:rPr>
  </w:style>
  <w:style w:type="character" w:customStyle="1" w:styleId="ListLabel992">
    <w:name w:val="ListLabel 992"/>
    <w:qFormat/>
    <w:rPr>
      <w:rFonts w:ascii="Calibri" w:hAnsi="Calibri" w:cs="Arial"/>
      <w:sz w:val="22"/>
    </w:rPr>
  </w:style>
  <w:style w:type="character" w:customStyle="1" w:styleId="ListLabel993">
    <w:name w:val="ListLabel 993"/>
    <w:qFormat/>
    <w:rPr>
      <w:rFonts w:ascii="Calibri" w:hAnsi="Calibri" w:cs="Calibri"/>
      <w:sz w:val="22"/>
    </w:rPr>
  </w:style>
  <w:style w:type="character" w:customStyle="1" w:styleId="ListLabel994">
    <w:name w:val="ListLabel 994"/>
    <w:qFormat/>
    <w:rPr>
      <w:rFonts w:cs="Times New Roman"/>
    </w:rPr>
  </w:style>
  <w:style w:type="character" w:customStyle="1" w:styleId="ListLabel995">
    <w:name w:val="ListLabel 995"/>
    <w:qFormat/>
    <w:rPr>
      <w:rFonts w:cs="Wingdings"/>
    </w:rPr>
  </w:style>
  <w:style w:type="character" w:customStyle="1" w:styleId="ListLabel996">
    <w:name w:val="ListLabel 996"/>
    <w:qFormat/>
    <w:rPr>
      <w:rFonts w:cs="Wingdings"/>
    </w:rPr>
  </w:style>
  <w:style w:type="character" w:customStyle="1" w:styleId="ListLabel997">
    <w:name w:val="ListLabel 997"/>
    <w:qFormat/>
    <w:rPr>
      <w:rFonts w:cs="Wingdings"/>
    </w:rPr>
  </w:style>
  <w:style w:type="character" w:customStyle="1" w:styleId="ListLabel998">
    <w:name w:val="ListLabel 998"/>
    <w:qFormat/>
    <w:rPr>
      <w:rFonts w:cs="Wingdings"/>
    </w:rPr>
  </w:style>
  <w:style w:type="character" w:customStyle="1" w:styleId="ListLabel999">
    <w:name w:val="ListLabel 999"/>
    <w:qFormat/>
    <w:rPr>
      <w:rFonts w:cs="Wingdings"/>
    </w:rPr>
  </w:style>
  <w:style w:type="character" w:customStyle="1" w:styleId="ListLabel1000">
    <w:name w:val="ListLabel 1000"/>
    <w:qFormat/>
    <w:rPr>
      <w:rFonts w:cs="Wingdings"/>
    </w:rPr>
  </w:style>
  <w:style w:type="paragraph" w:customStyle="1" w:styleId="3GPPAgreements">
    <w:name w:val="3GPP Agreements"/>
    <w:basedOn w:val="a0"/>
    <w:link w:val="3GPPAgreementsChar"/>
    <w:qFormat/>
    <w:pPr>
      <w:numPr>
        <w:numId w:val="2"/>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Pr>
      <w:rFonts w:ascii="Times New Roman" w:eastAsia="SimSun" w:hAnsi="Times New Roman" w:cs="Times New Roman"/>
      <w:szCs w:val="20"/>
      <w:lang w:eastAsia="zh-CN"/>
    </w:rPr>
  </w:style>
  <w:style w:type="paragraph" w:customStyle="1" w:styleId="B5">
    <w:name w:val="B5"/>
    <w:basedOn w:val="51"/>
    <w:link w:val="B5Char"/>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Pr>
      <w:rFonts w:ascii="Times New Roman" w:eastAsia="Times New Roman" w:hAnsi="Times New Roman" w:cs="Times New Roman"/>
      <w:szCs w:val="20"/>
      <w:lang w:val="en-GB" w:eastAsia="ja-JP"/>
    </w:rPr>
  </w:style>
  <w:style w:type="paragraph" w:customStyle="1" w:styleId="a">
    <w:name w:val="_제목"/>
    <w:basedOn w:val="a0"/>
    <w:pPr>
      <w:widowControl w:val="0"/>
      <w:numPr>
        <w:numId w:val="3"/>
      </w:numPr>
      <w:wordWrap w:val="0"/>
      <w:autoSpaceDE w:val="0"/>
      <w:autoSpaceDN w:val="0"/>
      <w:spacing w:after="0"/>
      <w:jc w:val="both"/>
    </w:pPr>
    <w:rPr>
      <w:rFonts w:eastAsia="굴림"/>
      <w:color w:val="auto"/>
      <w:kern w:val="2"/>
      <w:szCs w:val="24"/>
      <w:lang w:val="it-IT" w:eastAsia="ko-KR"/>
    </w:rPr>
  </w:style>
  <w:style w:type="character" w:customStyle="1" w:styleId="UnresolvedMention1">
    <w:name w:val="Unresolved Mention1"/>
    <w:basedOn w:val="a1"/>
    <w:uiPriority w:val="99"/>
    <w:unhideWhenUsed/>
    <w:rPr>
      <w:color w:val="605E5C"/>
      <w:shd w:val="clear" w:color="auto" w:fill="E1DFDD"/>
    </w:rPr>
  </w:style>
  <w:style w:type="character" w:customStyle="1" w:styleId="Mention1">
    <w:name w:val="Mention1"/>
    <w:basedOn w:val="a1"/>
    <w:uiPriority w:val="99"/>
    <w:unhideWhenUsed/>
    <w:rPr>
      <w:color w:val="2B579A"/>
      <w:shd w:val="clear" w:color="auto" w:fill="E1DFDD"/>
    </w:rPr>
  </w:style>
  <w:style w:type="paragraph" w:customStyle="1" w:styleId="13">
    <w:name w:val="修订1"/>
    <w:hidden/>
    <w:uiPriority w:val="99"/>
    <w:semiHidden/>
    <w:qFormat/>
    <w:rPr>
      <w:rFonts w:ascii="Times New Roman" w:eastAsia="SimSun" w:hAnsi="Times New Roman" w:cs="Times New Roman"/>
      <w:color w:val="00000A"/>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xa">
    <w:name w:val="x_a"/>
    <w:basedOn w:val="a0"/>
    <w:pPr>
      <w:spacing w:after="0"/>
    </w:pPr>
    <w:rPr>
      <w:rFonts w:ascii="Calibri" w:eastAsiaTheme="minorEastAsia" w:hAnsi="Calibri" w:cs="Calibri"/>
      <w:color w:val="auto"/>
      <w:sz w:val="22"/>
      <w:szCs w:val="22"/>
      <w:lang w:val="en-US" w:eastAsia="zh-CN"/>
    </w:rPr>
  </w:style>
  <w:style w:type="paragraph" w:customStyle="1" w:styleId="xxmsonormal">
    <w:name w:val="x_xmsonormal"/>
    <w:basedOn w:val="a0"/>
    <w:pPr>
      <w:spacing w:after="0"/>
    </w:pPr>
    <w:rPr>
      <w:rFonts w:ascii="Calibri" w:eastAsiaTheme="minorEastAsia" w:hAnsi="Calibri" w:cs="Calibri"/>
      <w:color w:val="auto"/>
      <w:sz w:val="22"/>
      <w:szCs w:val="22"/>
      <w:lang w:val="en-US" w:eastAsia="zh-CN"/>
    </w:rPr>
  </w:style>
  <w:style w:type="character" w:customStyle="1" w:styleId="Char">
    <w:name w:val="목록 단락 Char"/>
    <w:basedOn w:val="a1"/>
    <w:uiPriority w:val="34"/>
    <w:qFormat/>
    <w:locked/>
    <w:rPr>
      <w:rFonts w:ascii="Calibri" w:hAnsi="Calibri" w:cs="Calibri"/>
      <w:lang w:eastAsia="ja-JP"/>
    </w:rPr>
  </w:style>
  <w:style w:type="paragraph" w:customStyle="1" w:styleId="maintext">
    <w:name w:val="main text"/>
    <w:basedOn w:val="a0"/>
    <w:link w:val="maintextChar"/>
    <w:qFormat/>
    <w:pPr>
      <w:spacing w:before="60" w:after="60" w:line="288" w:lineRule="auto"/>
      <w:ind w:firstLineChars="200" w:firstLine="200"/>
      <w:jc w:val="both"/>
    </w:pPr>
    <w:rPr>
      <w:rFonts w:eastAsia="맑은 고딕" w:cs="바탕"/>
      <w:color w:val="auto"/>
      <w:lang w:eastAsia="ko-KR"/>
    </w:rPr>
  </w:style>
  <w:style w:type="character" w:customStyle="1" w:styleId="maintextChar">
    <w:name w:val="main text Char"/>
    <w:link w:val="maintext"/>
    <w:rPr>
      <w:rFonts w:ascii="Times New Roman" w:eastAsia="맑은 고딕" w:hAnsi="Times New Roman" w:cs="바탕"/>
      <w:szCs w:val="20"/>
      <w:lang w:val="en-GB"/>
    </w:rPr>
  </w:style>
  <w:style w:type="character" w:customStyle="1" w:styleId="fontstyle01">
    <w:name w:val="fontstyle01"/>
    <w:basedOn w:val="a1"/>
    <w:rPr>
      <w:rFonts w:ascii="TimesNewRomanPS-ItalicMT" w:hAnsi="TimesNewRomanPS-ItalicMT" w:hint="default"/>
      <w:i/>
      <w:iCs/>
      <w:color w:val="000000"/>
      <w:sz w:val="20"/>
      <w:szCs w:val="20"/>
    </w:rPr>
  </w:style>
  <w:style w:type="character" w:customStyle="1" w:styleId="B2Char">
    <w:name w:val="B2 Char"/>
    <w:link w:val="B2"/>
    <w:qFormat/>
    <w:rPr>
      <w:rFonts w:ascii="Times New Roman" w:eastAsia="맑은 고딕" w:hAnsi="Times New Roman" w:cs="Times New Roman"/>
      <w:color w:val="00000A"/>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214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SRVZ567275SS-390135139-4642</_dlc_DocId>
    <_dlc_DocIdUrl xmlns="f55273f1-2627-41cc-a6fe-087c21777fed">
      <Url>https://qualcomm.sharepoint.com/teams/libra/_layouts/15/DocIdRedir.aspx?ID=SRVZ567275SS-390135139-4642</Url>
      <Description>SRVZ567275SS-390135139-4642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4.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7DE786-E272-4972-9533-292F073F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34469</Words>
  <Characters>196474</Characters>
  <Application>Microsoft Office Word</Application>
  <DocSecurity>0</DocSecurity>
  <Lines>1637</Lines>
  <Paragraphs>460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230483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Seungmin Lee</cp:lastModifiedBy>
  <cp:revision>6</cp:revision>
  <dcterms:created xsi:type="dcterms:W3CDTF">2022-02-24T23:10:00Z</dcterms:created>
  <dcterms:modified xsi:type="dcterms:W3CDTF">2022-02-25T11:24:00Z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2015_ms_pID_7253432">
    <vt:lpwstr>gMcCiGEnXiKazrOxHZPDENo=</vt:lpwstr>
  </property>
  <property fmtid="{D5CDD505-2E9C-101B-9397-08002B2CF9AE}" pid="13" name="_dlc_DocIdItemGuid">
    <vt:lpwstr>f19050d8-248d-44a9-b967-1a7ed7384fb7</vt:lpwstr>
  </property>
  <property fmtid="{D5CDD505-2E9C-101B-9397-08002B2CF9AE}" pid="14" name="KSOProductBuildVer">
    <vt:lpwstr>2052-11.8.2.9022</vt:lpwstr>
  </property>
</Properties>
</file>